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578" w:rsidP="00EC6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MSFPT4002 Research and apply information about piano technology</w:t>
      </w:r>
      <w:r>
        <w:fldChar w:fldCharType="end"/>
      </w:r>
    </w:p>
    <w:p w:rsidR="00EC6578" w:rsidP="00EC6578">
      <w:pPr>
        <w:pStyle w:val="Version"/>
        <w:sectPr w:rsidSect="00F13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883" w:rsidP="00F13883">
      <w:pPr>
        <w:pStyle w:val="SuperHeading"/>
      </w:pPr>
      <w:r w:rsidRPr="00F13883">
        <w:t>MSFPT4002 Research and apply information about piano technology</w:t>
      </w:r>
    </w:p>
    <w:p w:rsidR="00000000" w:rsidRPr="00F13883" w:rsidP="00F13883">
      <w:pPr>
        <w:pStyle w:val="Heading1"/>
      </w:pPr>
      <w:bookmarkStart w:id="1" w:name="O_1246854"/>
      <w:bookmarkEnd w:id="1"/>
      <w:r w:rsidRPr="00F13883">
        <w:t>Modification History</w:t>
      </w:r>
    </w:p>
    <w:p w:rsidR="00000000" w:rsidRPr="00F13883" w:rsidP="00EC6578">
      <w:pPr>
        <w:pStyle w:val="BodyText"/>
      </w:pPr>
      <w:r w:rsidRPr="00F13883">
        <w:t xml:space="preserve">Release 1. Changes to code, application, elements, performance criteria, assessment requirements. Foundation skills added. Range of conditions removed. </w:t>
      </w:r>
      <w:r w:rsidRPr="00F13883">
        <w:t xml:space="preserve">Assessment requirements changed. </w:t>
      </w:r>
    </w:p>
    <w:p w:rsidR="00000000" w:rsidRPr="00F13883" w:rsidP="00F13883">
      <w:pPr>
        <w:pStyle w:val="Heading1"/>
      </w:pPr>
      <w:bookmarkStart w:id="2" w:name="O_1246855"/>
      <w:bookmarkEnd w:id="2"/>
      <w:r w:rsidRPr="00F13883">
        <w:t>Application</w:t>
      </w:r>
    </w:p>
    <w:p w:rsidR="00000000" w:rsidRPr="00F13883" w:rsidP="00EC6578">
      <w:pPr>
        <w:pStyle w:val="BodyText"/>
      </w:pPr>
      <w:r w:rsidRPr="00F13883">
        <w:t>This unit describes the ability to research and apply knowledge of piano technology to tuning, maintenance, repair and customer advice tasks. It includes knowledge of piano types, piano struc</w:t>
      </w:r>
      <w:r w:rsidRPr="00F13883">
        <w:t xml:space="preserve">tures and materials, and the historical evolution of piano technology. </w:t>
      </w:r>
    </w:p>
    <w:p w:rsidR="00000000" w:rsidRPr="00F13883" w:rsidP="00EC6578">
      <w:pPr>
        <w:pStyle w:val="BodyText"/>
      </w:pPr>
      <w:r w:rsidRPr="00F13883">
        <w:t>Piano technologists with this competency use discretion, judgement and problem-solving to identify, communicate and implement technical solutions based on an understanding of piano his</w:t>
      </w:r>
      <w:r w:rsidRPr="00F13883">
        <w:t xml:space="preserve">tory, construction, and technology. </w:t>
      </w:r>
    </w:p>
    <w:p w:rsidR="00000000" w:rsidRPr="00F13883" w:rsidP="00EC6578">
      <w:pPr>
        <w:pStyle w:val="BodyText"/>
      </w:pPr>
      <w:r w:rsidRPr="00F13883">
        <w:t>No licensing or certification requirements exist at the time of publication. Relevant legislation, industry standards and codes of practice within Australia must be applied.</w:t>
      </w:r>
    </w:p>
    <w:p w:rsidR="00000000" w:rsidRPr="00F13883" w:rsidP="00F13883">
      <w:pPr>
        <w:pStyle w:val="Heading1"/>
      </w:pPr>
      <w:bookmarkStart w:id="3" w:name="O_1246857"/>
      <w:bookmarkEnd w:id="3"/>
      <w:r w:rsidRPr="00F13883">
        <w:t>Competency Field</w:t>
      </w:r>
    </w:p>
    <w:p w:rsidR="00000000" w:rsidRPr="00F13883" w:rsidP="00EC6578">
      <w:pPr>
        <w:pStyle w:val="BodyText"/>
      </w:pPr>
      <w:r w:rsidRPr="00F13883">
        <w:t>Piano Tec</w:t>
      </w:r>
      <w:r w:rsidRPr="00F13883">
        <w:t>hnology</w:t>
      </w:r>
    </w:p>
    <w:p w:rsidR="00000000" w:rsidRPr="00F13883" w:rsidP="00F13883">
      <w:pPr>
        <w:pStyle w:val="Heading1"/>
      </w:pPr>
      <w:bookmarkStart w:id="4" w:name="O_1246859"/>
      <w:bookmarkEnd w:id="4"/>
      <w:r w:rsidRPr="00F138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C65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83" w:rsidP="00F13883">
            <w:pPr>
              <w:pStyle w:val="BodyText"/>
            </w:pPr>
            <w:r w:rsidRPr="00F1388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rPr>
                <w:rStyle w:val="SpecialBold"/>
              </w:rPr>
              <w:t>Performance Criteria</w:t>
            </w:r>
          </w:p>
        </w:tc>
      </w:tr>
      <w:tr w:rsidTr="00EC65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>Performance criteria describe the performance needed to demonstrate achievement of the element.</w:t>
            </w:r>
          </w:p>
        </w:tc>
      </w:tr>
      <w:tr w:rsidTr="00EC65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 xml:space="preserve">1. Research historical and contemporary aspects of piano technology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83" w:rsidP="00F13883">
            <w:pPr>
              <w:pStyle w:val="BodyText"/>
            </w:pPr>
            <w:r w:rsidRPr="00F13883">
              <w:t>1.1 Identify credible sources of information about piano technology and history</w:t>
            </w:r>
          </w:p>
          <w:p w:rsidR="00000000" w:rsidRPr="00F13883" w:rsidP="00F13883">
            <w:pPr>
              <w:pStyle w:val="BodyText"/>
            </w:pPr>
            <w:r w:rsidRPr="00F13883">
              <w:t>1.2 Source and review information about historical and contemporary piano technology and its relevance to c</w:t>
            </w:r>
            <w:r w:rsidRPr="00F13883">
              <w:t>urrent scope of work</w:t>
            </w:r>
          </w:p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>1.3 Establish the contemporary role of piano technicians from research</w:t>
            </w:r>
          </w:p>
        </w:tc>
      </w:tr>
      <w:tr w:rsidTr="00EC65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 xml:space="preserve">2. Apply research to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83" w:rsidP="00F13883">
            <w:pPr>
              <w:pStyle w:val="BodyText"/>
            </w:pPr>
            <w:r w:rsidRPr="00F13883">
              <w:t>2.1 Analyse construction of piano to determine work required</w:t>
            </w:r>
          </w:p>
          <w:p w:rsidR="00000000" w:rsidRPr="00F13883" w:rsidP="00F13883">
            <w:pPr>
              <w:pStyle w:val="BodyText"/>
            </w:pPr>
            <w:r w:rsidRPr="00F13883">
              <w:t>2.2 Assess major systems and their parts and functions before commencing wo</w:t>
            </w:r>
            <w:r w:rsidRPr="00F13883">
              <w:t>rk</w:t>
            </w:r>
          </w:p>
          <w:p w:rsidR="00000000" w:rsidRPr="00F13883" w:rsidP="00F13883">
            <w:pPr>
              <w:pStyle w:val="BodyText"/>
            </w:pPr>
            <w:r w:rsidRPr="00F13883">
              <w:t xml:space="preserve">2.3 Distinguish playing mechanisms and potential implications for </w:t>
            </w:r>
            <w:r w:rsidRPr="00F13883">
              <w:t>tuning and repair</w:t>
            </w:r>
          </w:p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>2.4 Select work practices that are suited to age and style of piano being tuned or repaired</w:t>
            </w:r>
          </w:p>
        </w:tc>
      </w:tr>
      <w:tr w:rsidTr="00EC65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83">
            <w:pPr>
              <w:pStyle w:val="BodyText"/>
              <w:rPr>
                <w:lang w:val="en-NZ"/>
              </w:rPr>
            </w:pPr>
            <w:r w:rsidRPr="00F13883">
              <w:t>3. Maintain knowledge for piano technology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83" w:rsidP="00F13883">
            <w:pPr>
              <w:pStyle w:val="BodyText"/>
            </w:pPr>
            <w:r w:rsidRPr="00F13883">
              <w:t>3.1 Identify opportunities f</w:t>
            </w:r>
            <w:r w:rsidRPr="00F13883">
              <w:t>or ongoing development of knowledge to support work in piano technology</w:t>
            </w:r>
          </w:p>
          <w:p w:rsidR="00000000" w:rsidRPr="00F13883" w:rsidP="00F13883">
            <w:pPr>
              <w:pStyle w:val="BodyText"/>
            </w:pPr>
            <w:r w:rsidRPr="00F13883">
              <w:t xml:space="preserve">3.2 Incorporate updated knowledge and learning into day-to-day work activities </w:t>
            </w:r>
          </w:p>
        </w:tc>
      </w:tr>
    </w:tbl>
    <w:p w:rsidR="00000000" w:rsidRPr="00F13883" w:rsidP="00F13883">
      <w:pPr>
        <w:pStyle w:val="BodyText"/>
      </w:pPr>
    </w:p>
    <w:p w:rsidR="00000000" w:rsidRPr="00F13883" w:rsidP="00F13883">
      <w:pPr>
        <w:pStyle w:val="AllowPageBreak"/>
      </w:pPr>
    </w:p>
    <w:p w:rsidR="00000000" w:rsidRPr="00F13883" w:rsidP="00F13883">
      <w:pPr>
        <w:pStyle w:val="Heading1"/>
      </w:pPr>
      <w:bookmarkStart w:id="5" w:name="O_1246860"/>
      <w:bookmarkEnd w:id="5"/>
      <w:r w:rsidRPr="00F13883">
        <w:t>Foundation Skills</w:t>
      </w:r>
    </w:p>
    <w:p w:rsidR="00000000" w:rsidRPr="00F13883" w:rsidP="00EC6578">
      <w:pPr>
        <w:pStyle w:val="BodyText"/>
      </w:pPr>
      <w:r w:rsidRPr="00F13883">
        <w:t>This section describes those language, literacy, numeracy and employment skills that are essential to performance but not explicit in the performance criteria.</w:t>
      </w:r>
    </w:p>
    <w:p w:rsidR="00000000" w:rsidRPr="00F13883" w:rsidP="00F13883">
      <w:pPr>
        <w:pStyle w:val="ListBullet"/>
      </w:pPr>
      <w:r w:rsidRPr="00F13883">
        <w:t>Reading skills to source and interpret diverse types of unfamiliar information</w:t>
      </w:r>
    </w:p>
    <w:p w:rsidR="00000000" w:rsidRPr="00F13883" w:rsidP="00F13883">
      <w:pPr>
        <w:pStyle w:val="ListBullet"/>
      </w:pPr>
      <w:r w:rsidRPr="00F13883">
        <w:t>Technology skill</w:t>
      </w:r>
      <w:r w:rsidRPr="00F13883">
        <w:t>s to use digital media for research.</w:t>
      </w:r>
    </w:p>
    <w:p w:rsidR="00000000" w:rsidRPr="00F13883" w:rsidP="00EC6578">
      <w:pPr>
        <w:pStyle w:val="BodyText"/>
      </w:pPr>
      <w:r w:rsidRPr="00F13883">
        <w:t>Other foundation skills essential to performance are explicit in the performance criteria of this unit.</w:t>
      </w:r>
    </w:p>
    <w:p w:rsidR="00000000" w:rsidRPr="00F13883" w:rsidP="00F13883">
      <w:pPr>
        <w:pStyle w:val="Heading1"/>
      </w:pPr>
      <w:bookmarkStart w:id="6" w:name="O_1246862"/>
      <w:bookmarkEnd w:id="6"/>
      <w:r w:rsidRPr="00F13883">
        <w:t>Unit Mapping Information</w:t>
      </w:r>
    </w:p>
    <w:p w:rsidR="00000000" w:rsidRPr="00F13883" w:rsidP="00EC6578">
      <w:pPr>
        <w:pStyle w:val="BodyText"/>
      </w:pPr>
      <w:r w:rsidRPr="00F13883">
        <w:t>Release 1. Supersedes and is not equivalent to MSFPT3001 Apply piano in</w:t>
      </w:r>
      <w:r w:rsidRPr="00F13883">
        <w:t>dustry knowledge and work techniques.</w:t>
      </w:r>
    </w:p>
    <w:p w:rsidR="00000000" w:rsidRPr="00F13883" w:rsidP="00F13883">
      <w:pPr>
        <w:pStyle w:val="Heading1"/>
      </w:pPr>
      <w:bookmarkStart w:id="7" w:name="O_1246869"/>
      <w:bookmarkEnd w:id="7"/>
      <w:r w:rsidRPr="00F13883">
        <w:t>Links</w:t>
      </w:r>
    </w:p>
    <w:p w:rsidR="00000000" w:rsidRPr="00F13883" w:rsidP="00EC6578">
      <w:pPr>
        <w:pStyle w:val="BodyText"/>
      </w:pPr>
      <w:r w:rsidRPr="00F13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13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3883" w:rsidP="00F13883"/>
    <w:sectPr w:rsidSect="00F138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83" w:rsidRPr="00EC6578" w:rsidP="00EC6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78" w:rsidP="00F13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578" w:rsidP="00F13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6578" w:rsidP="00F13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883" w:rsidRPr="00EC6578" w:rsidP="00EC6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78" w:rsidRPr="002D2AF8" w:rsidP="00F13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MSFPT4002 Research and apply information about piano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C6578" w:rsidP="00F13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A2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BE8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883"/>
  </w:style>
  <w:style w:type="character" w:customStyle="1" w:styleId="Heading1Char">
    <w:name w:val="Heading 1 Char"/>
    <w:basedOn w:val="DefaultParagraphFont"/>
    <w:link w:val="Heading1"/>
    <w:rsid w:val="00F13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8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883"/>
    <w:rPr>
      <w:b/>
      <w:spacing w:val="0"/>
    </w:rPr>
  </w:style>
  <w:style w:type="paragraph" w:customStyle="1" w:styleId="SuperHeading">
    <w:name w:val="SuperHeading"/>
    <w:basedOn w:val="Normal"/>
    <w:rsid w:val="00F13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8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883"/>
    <w:rPr>
      <w:i/>
    </w:rPr>
  </w:style>
  <w:style w:type="paragraph" w:styleId="Caption">
    <w:name w:val="caption"/>
    <w:basedOn w:val="BodyText"/>
    <w:next w:val="Normal"/>
    <w:qFormat/>
    <w:rsid w:val="00F13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883"/>
  </w:style>
  <w:style w:type="paragraph" w:styleId="TableofFigures">
    <w:name w:val="table of figures"/>
    <w:basedOn w:val="Normal"/>
    <w:next w:val="Normal"/>
    <w:semiHidden/>
    <w:rsid w:val="00F13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8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883"/>
    <w:rPr>
      <w:rFonts w:ascii="Wingdings" w:hAnsi="Wingdings"/>
    </w:rPr>
  </w:style>
  <w:style w:type="paragraph" w:customStyle="1" w:styleId="TableHeading">
    <w:name w:val="Table Heading"/>
    <w:basedOn w:val="HeadingBase"/>
    <w:rsid w:val="00F13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883"/>
    <w:rPr>
      <w:color w:val="0033CC"/>
      <w:u w:val="none"/>
    </w:rPr>
  </w:style>
  <w:style w:type="paragraph" w:customStyle="1" w:styleId="BodyTextRight">
    <w:name w:val="Body Text Right"/>
    <w:basedOn w:val="BodyText"/>
    <w:rsid w:val="00F13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8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883"/>
    <w:rPr>
      <w:sz w:val="32"/>
    </w:rPr>
  </w:style>
  <w:style w:type="paragraph" w:customStyle="1" w:styleId="HeadingProcedure">
    <w:name w:val="Heading Procedure"/>
    <w:basedOn w:val="HeadingBase"/>
    <w:next w:val="Normal"/>
    <w:rsid w:val="00F13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883"/>
    <w:pPr>
      <w:spacing w:before="60" w:after="60"/>
    </w:pPr>
  </w:style>
  <w:style w:type="paragraph" w:styleId="ListContinue">
    <w:name w:val="List Continue"/>
    <w:basedOn w:val="List"/>
    <w:rsid w:val="00F13883"/>
    <w:pPr>
      <w:ind w:firstLine="0"/>
    </w:pPr>
  </w:style>
  <w:style w:type="paragraph" w:customStyle="1" w:styleId="ListNote">
    <w:name w:val="List Note"/>
    <w:basedOn w:val="List"/>
    <w:rsid w:val="00F13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883"/>
    <w:rPr>
      <w:rFonts w:ascii="Courier New" w:hAnsi="Courier New"/>
    </w:rPr>
  </w:style>
  <w:style w:type="paragraph" w:customStyle="1" w:styleId="NoteBullet">
    <w:name w:val="Note Bullet"/>
    <w:basedOn w:val="Note"/>
    <w:rsid w:val="00F13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8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883"/>
    <w:rPr>
      <w:b/>
      <w:smallCaps/>
    </w:rPr>
  </w:style>
  <w:style w:type="paragraph" w:customStyle="1" w:styleId="TableListNumber">
    <w:name w:val="Table List Number"/>
    <w:basedOn w:val="ListNumber"/>
    <w:rsid w:val="00F13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883"/>
    <w:pPr>
      <w:numPr>
        <w:numId w:val="8"/>
      </w:numPr>
    </w:pPr>
  </w:style>
  <w:style w:type="paragraph" w:customStyle="1" w:styleId="ListAlpha2">
    <w:name w:val="List Alpha 2"/>
    <w:basedOn w:val="List2"/>
    <w:rsid w:val="00F13883"/>
    <w:pPr>
      <w:numPr>
        <w:numId w:val="7"/>
      </w:numPr>
    </w:pPr>
  </w:style>
  <w:style w:type="paragraph" w:styleId="List2">
    <w:name w:val="List 2"/>
    <w:basedOn w:val="BodyText"/>
    <w:rsid w:val="00F13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8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8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883"/>
    <w:pPr>
      <w:numPr>
        <w:numId w:val="3"/>
      </w:numPr>
    </w:pPr>
  </w:style>
  <w:style w:type="paragraph" w:styleId="ListContinue2">
    <w:name w:val="List Continue 2"/>
    <w:basedOn w:val="List2"/>
    <w:rsid w:val="00F13883"/>
    <w:pPr>
      <w:ind w:firstLine="0"/>
    </w:pPr>
  </w:style>
  <w:style w:type="paragraph" w:styleId="ListContinue3">
    <w:name w:val="List Continue 3"/>
    <w:basedOn w:val="List3"/>
    <w:rsid w:val="00F13883"/>
    <w:pPr>
      <w:ind w:left="1021" w:firstLine="0"/>
    </w:pPr>
  </w:style>
  <w:style w:type="paragraph" w:styleId="ListContinue4">
    <w:name w:val="List Continue 4"/>
    <w:basedOn w:val="List4"/>
    <w:rsid w:val="00F13883"/>
    <w:pPr>
      <w:ind w:firstLine="0"/>
    </w:pPr>
  </w:style>
  <w:style w:type="paragraph" w:styleId="ListContinue5">
    <w:name w:val="List Continue 5"/>
    <w:basedOn w:val="List5"/>
    <w:rsid w:val="00F13883"/>
    <w:pPr>
      <w:ind w:firstLine="0"/>
    </w:pPr>
  </w:style>
  <w:style w:type="paragraph" w:styleId="ListNumber3">
    <w:name w:val="List Number 3"/>
    <w:basedOn w:val="List3"/>
    <w:rsid w:val="00F13883"/>
    <w:pPr>
      <w:numPr>
        <w:numId w:val="4"/>
      </w:numPr>
    </w:pPr>
  </w:style>
  <w:style w:type="paragraph" w:styleId="ListNumber4">
    <w:name w:val="List Number 4"/>
    <w:basedOn w:val="List4"/>
    <w:rsid w:val="00F13883"/>
    <w:pPr>
      <w:numPr>
        <w:numId w:val="5"/>
      </w:numPr>
    </w:pPr>
  </w:style>
  <w:style w:type="paragraph" w:styleId="ListNumber5">
    <w:name w:val="List Number 5"/>
    <w:basedOn w:val="List5"/>
    <w:rsid w:val="00F13883"/>
    <w:pPr>
      <w:numPr>
        <w:numId w:val="6"/>
      </w:numPr>
    </w:pPr>
  </w:style>
  <w:style w:type="paragraph" w:styleId="BlockText">
    <w:name w:val="Block Text"/>
    <w:basedOn w:val="Normal"/>
    <w:rsid w:val="00F13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883"/>
    <w:rPr>
      <w:sz w:val="16"/>
      <w:vertAlign w:val="superscript"/>
    </w:rPr>
  </w:style>
  <w:style w:type="character" w:customStyle="1" w:styleId="Symbols">
    <w:name w:val="Symbols"/>
    <w:basedOn w:val="DefaultParagraphFont"/>
    <w:rsid w:val="00F13883"/>
    <w:rPr>
      <w:rFonts w:ascii="Symbol" w:hAnsi="Symbol"/>
    </w:rPr>
  </w:style>
  <w:style w:type="character" w:customStyle="1" w:styleId="MenuOptions">
    <w:name w:val="Menu Options"/>
    <w:basedOn w:val="DefaultParagraphFont"/>
    <w:rsid w:val="00F13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883"/>
    <w:rPr>
      <w:b/>
    </w:rPr>
  </w:style>
  <w:style w:type="character" w:customStyle="1" w:styleId="Underlined">
    <w:name w:val="Underlined"/>
    <w:basedOn w:val="DefaultParagraphFont"/>
    <w:rsid w:val="00F13883"/>
    <w:rPr>
      <w:u w:val="single"/>
    </w:rPr>
  </w:style>
  <w:style w:type="paragraph" w:customStyle="1" w:styleId="TableBodyTextRight">
    <w:name w:val="Table Body Text Right"/>
    <w:basedOn w:val="TableBodyText"/>
    <w:rsid w:val="00F13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883"/>
    <w:rPr>
      <w:sz w:val="18"/>
    </w:rPr>
  </w:style>
  <w:style w:type="paragraph" w:customStyle="1" w:styleId="BodySmallRight">
    <w:name w:val="Body Small Right"/>
    <w:basedOn w:val="BodyTextRight"/>
    <w:rsid w:val="00F13883"/>
    <w:rPr>
      <w:sz w:val="18"/>
      <w:szCs w:val="18"/>
    </w:rPr>
  </w:style>
  <w:style w:type="paragraph" w:customStyle="1" w:styleId="MarginEdition">
    <w:name w:val="Margin Edition"/>
    <w:basedOn w:val="MarginNote"/>
    <w:rsid w:val="00F13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883"/>
    <w:rPr>
      <w:sz w:val="2"/>
      <w:szCs w:val="2"/>
    </w:rPr>
  </w:style>
  <w:style w:type="character" w:customStyle="1" w:styleId="Small">
    <w:name w:val="Small"/>
    <w:basedOn w:val="DefaultParagraphFont"/>
    <w:rsid w:val="00F13883"/>
    <w:rPr>
      <w:sz w:val="16"/>
    </w:rPr>
  </w:style>
  <w:style w:type="paragraph" w:customStyle="1" w:styleId="WideTable">
    <w:name w:val="Wide Table"/>
    <w:basedOn w:val="Normal"/>
    <w:rsid w:val="00F13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883"/>
  </w:style>
  <w:style w:type="paragraph" w:styleId="Quote">
    <w:name w:val="Quote"/>
    <w:basedOn w:val="Heading1"/>
    <w:link w:val="QuoteChar"/>
    <w:qFormat/>
    <w:rsid w:val="00F13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883"/>
    <w:pPr>
      <w:pageBreakBefore/>
    </w:pPr>
  </w:style>
  <w:style w:type="paragraph" w:customStyle="1" w:styleId="Border">
    <w:name w:val="Border"/>
    <w:basedOn w:val="Normal"/>
    <w:qFormat/>
    <w:rsid w:val="00F13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883"/>
    <w:rPr>
      <w:u w:val="single"/>
    </w:rPr>
  </w:style>
  <w:style w:type="character" w:customStyle="1" w:styleId="BoldandItalics">
    <w:name w:val="Bold and Italics"/>
    <w:qFormat/>
    <w:rsid w:val="00F13883"/>
    <w:rPr>
      <w:b/>
      <w:i/>
      <w:u w:val="none"/>
    </w:rPr>
  </w:style>
  <w:style w:type="paragraph" w:styleId="BalloonText">
    <w:name w:val="Balloon Text"/>
    <w:basedOn w:val="Normal"/>
    <w:link w:val="BalloonTextChar"/>
    <w:rsid w:val="00F13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883"/>
    <w:pPr>
      <w:spacing w:before="0" w:after="0"/>
    </w:pPr>
  </w:style>
  <w:style w:type="paragraph" w:customStyle="1" w:styleId="BodyTextBold">
    <w:name w:val="Body Text Bold"/>
    <w:basedOn w:val="BodyText"/>
    <w:qFormat/>
    <w:rsid w:val="00F13883"/>
    <w:rPr>
      <w:b/>
    </w:rPr>
  </w:style>
  <w:style w:type="character" w:styleId="Hyperlink">
    <w:name w:val="Hyperlink"/>
    <w:basedOn w:val="DefaultParagraphFont"/>
    <w:uiPriority w:val="99"/>
    <w:unhideWhenUsed/>
    <w:rsid w:val="00EC6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2643</Characters>
  <Application>Microsoft Office Word</Application>
  <DocSecurity>0</DocSecurity>
  <Lines>80</Lines>
  <Paragraphs>44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MSFPT4002 Research and apply information about piano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