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861" w:rsidP="00537861">
      <w:pPr>
        <w:pStyle w:val="Title"/>
      </w:pPr>
      <w:r>
        <w:fldChar w:fldCharType="begin"/>
      </w:r>
      <w:r>
        <w:instrText xml:space="preserve"> TITLE   \* MERGEFORMAT </w:instrText>
      </w:r>
      <w:r>
        <w:fldChar w:fldCharType="separate"/>
      </w:r>
      <w:r>
        <w:t>MSFPT4002 Research and apply information about piano technology</w:t>
      </w:r>
      <w:r>
        <w:fldChar w:fldCharType="end"/>
      </w:r>
    </w:p>
    <w:p w:rsidR="00537861" w:rsidP="00537861">
      <w:pPr>
        <w:pStyle w:val="Version"/>
        <w:sectPr w:rsidSect="006E3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2D6" w:rsidP="006E32D6">
      <w:pPr>
        <w:pStyle w:val="SuperHeading"/>
      </w:pPr>
      <w:r w:rsidRPr="006E32D6">
        <w:t>MSFPT4002 Research and apply information about piano technology</w:t>
      </w:r>
    </w:p>
    <w:p w:rsidR="00000000" w:rsidRPr="006E32D6" w:rsidP="006E32D6">
      <w:pPr>
        <w:pStyle w:val="Heading1"/>
      </w:pPr>
      <w:bookmarkStart w:id="1" w:name="O_1246854"/>
      <w:bookmarkEnd w:id="1"/>
      <w:r w:rsidRPr="006E32D6">
        <w:t>Modification History</w:t>
      </w:r>
    </w:p>
    <w:p w:rsidR="00000000" w:rsidRPr="006E32D6" w:rsidP="00537861">
      <w:pPr>
        <w:pStyle w:val="BodyText"/>
      </w:pPr>
      <w:r w:rsidRPr="006E32D6">
        <w:t xml:space="preserve">Release 1. Changes to code, application, elements, performance criteria, assessment requirements. Foundation skills added. Range of conditions removed. Assessment requirements changed. </w:t>
      </w:r>
    </w:p>
    <w:p w:rsidR="00000000" w:rsidRPr="006E32D6" w:rsidP="006E32D6">
      <w:pPr>
        <w:pStyle w:val="Heading1"/>
      </w:pPr>
      <w:bookmarkStart w:id="2" w:name="O_1246855"/>
      <w:bookmarkEnd w:id="2"/>
      <w:r w:rsidRPr="006E32D6">
        <w:t>Application</w:t>
      </w:r>
    </w:p>
    <w:p w:rsidR="00000000" w:rsidRPr="006E32D6" w:rsidP="00537861">
      <w:pPr>
        <w:pStyle w:val="BodyText"/>
      </w:pPr>
      <w:r w:rsidRPr="006E32D6">
        <w:t>This unit describes the ability to rese</w:t>
      </w:r>
      <w:r w:rsidRPr="006E32D6">
        <w:t xml:space="preserve">arch and apply knowledge of piano technology to tuning, maintenance, repair and customer advice tasks. It includes knowledge of piano types, piano structures and materials, and the historical evolution of piano technology. </w:t>
      </w:r>
    </w:p>
    <w:p w:rsidR="00000000" w:rsidRPr="006E32D6" w:rsidP="00537861">
      <w:pPr>
        <w:pStyle w:val="BodyText"/>
      </w:pPr>
      <w:r w:rsidRPr="006E32D6">
        <w:t>Piano technologists with this co</w:t>
      </w:r>
      <w:r w:rsidRPr="006E32D6">
        <w:t xml:space="preserve">mpetency use discretion, judgement and problem-solving to identify, communicate and implement technical solutions based on an understanding of piano history, construction, and technology. </w:t>
      </w:r>
    </w:p>
    <w:p w:rsidR="00000000" w:rsidRPr="006E32D6" w:rsidP="00537861">
      <w:pPr>
        <w:pStyle w:val="BodyText"/>
      </w:pPr>
      <w:r w:rsidRPr="006E32D6">
        <w:t>No licensing or certification requirements exist at the time of pub</w:t>
      </w:r>
      <w:r w:rsidRPr="006E32D6">
        <w:t>lication. Relevant legislation, industry standards and codes of practice within Australia must be applied.</w:t>
      </w:r>
    </w:p>
    <w:p w:rsidR="00000000" w:rsidRPr="006E32D6" w:rsidP="006E32D6">
      <w:pPr>
        <w:pStyle w:val="Heading1"/>
      </w:pPr>
      <w:bookmarkStart w:id="3" w:name="O_1246857"/>
      <w:bookmarkEnd w:id="3"/>
      <w:r w:rsidRPr="006E32D6">
        <w:t>Competency Field</w:t>
      </w:r>
    </w:p>
    <w:p w:rsidR="00000000" w:rsidRPr="006E32D6" w:rsidP="00537861">
      <w:pPr>
        <w:pStyle w:val="BodyText"/>
      </w:pPr>
      <w:r w:rsidRPr="006E32D6">
        <w:t>Piano Technology</w:t>
      </w:r>
    </w:p>
    <w:p w:rsidR="00000000" w:rsidRPr="006E32D6" w:rsidP="006E32D6">
      <w:pPr>
        <w:pStyle w:val="Heading1"/>
      </w:pPr>
      <w:bookmarkStart w:id="4" w:name="O_1246859"/>
      <w:bookmarkEnd w:id="4"/>
      <w:r w:rsidRPr="006E32D6">
        <w:t>Elements and Performance Criteria</w:t>
      </w:r>
    </w:p>
    <w:tbl>
      <w:tblPr>
        <w:tblW w:w="9639" w:type="dxa"/>
        <w:tblLayout w:type="fixed"/>
        <w:tblCellMar>
          <w:left w:w="62" w:type="dxa"/>
          <w:right w:w="62" w:type="dxa"/>
        </w:tblCellMar>
        <w:tblLook w:val="0000"/>
      </w:tblPr>
      <w:tblGrid>
        <w:gridCol w:w="2502"/>
        <w:gridCol w:w="7137"/>
      </w:tblGrid>
      <w:tr w:rsidTr="0053786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32D6" w:rsidP="006E32D6">
            <w:pPr>
              <w:pStyle w:val="BodyText"/>
            </w:pPr>
            <w:r w:rsidRPr="006E32D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32D6">
            <w:pPr>
              <w:pStyle w:val="BodyText"/>
              <w:rPr>
                <w:lang w:val="en-NZ"/>
              </w:rPr>
            </w:pPr>
            <w:r w:rsidRPr="006E32D6">
              <w:rPr>
                <w:rStyle w:val="SpecialBold"/>
              </w:rPr>
              <w:t>Performance Criteria</w:t>
            </w:r>
          </w:p>
        </w:tc>
      </w:tr>
      <w:tr w:rsidTr="0053786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32D6">
            <w:pPr>
              <w:pStyle w:val="BodyText"/>
              <w:rPr>
                <w:lang w:val="en-NZ"/>
              </w:rPr>
            </w:pPr>
            <w:r w:rsidRPr="006E32D6">
              <w:t>Elements de</w:t>
            </w:r>
            <w:r w:rsidRPr="006E32D6">
              <w:t>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32D6">
            <w:pPr>
              <w:pStyle w:val="BodyText"/>
              <w:rPr>
                <w:lang w:val="en-NZ"/>
              </w:rPr>
            </w:pPr>
            <w:r w:rsidRPr="006E32D6">
              <w:t>Performance criteria describe the performance needed to demonstrate achievement of the element.</w:t>
            </w:r>
          </w:p>
        </w:tc>
      </w:tr>
      <w:tr w:rsidTr="005378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2D6">
            <w:pPr>
              <w:pStyle w:val="BodyText"/>
              <w:rPr>
                <w:lang w:val="en-NZ"/>
              </w:rPr>
            </w:pPr>
            <w:r w:rsidRPr="006E32D6">
              <w:t xml:space="preserve">1. Research historical and contemporary aspects of piano technology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2D6" w:rsidP="006E32D6">
            <w:pPr>
              <w:pStyle w:val="BodyText"/>
            </w:pPr>
            <w:r w:rsidRPr="006E32D6">
              <w:t>1.1 Identify credibl</w:t>
            </w:r>
            <w:r w:rsidRPr="006E32D6">
              <w:t>e sources of information about piano technology and history</w:t>
            </w:r>
          </w:p>
          <w:p w:rsidR="00000000" w:rsidRPr="006E32D6" w:rsidP="006E32D6">
            <w:pPr>
              <w:pStyle w:val="BodyText"/>
            </w:pPr>
            <w:r w:rsidRPr="006E32D6">
              <w:t>1.2 Source and review information about historical and contemporary piano technology and its relevance to current scope of work</w:t>
            </w:r>
          </w:p>
          <w:p w:rsidR="00000000" w:rsidP="006E32D6">
            <w:pPr>
              <w:pStyle w:val="BodyText"/>
              <w:rPr>
                <w:lang w:val="en-NZ"/>
              </w:rPr>
            </w:pPr>
            <w:r w:rsidRPr="006E32D6">
              <w:t>1.3 Establish the contemporary role of piano technicians from resear</w:t>
            </w:r>
            <w:r w:rsidRPr="006E32D6">
              <w:t>ch</w:t>
            </w:r>
          </w:p>
        </w:tc>
      </w:tr>
      <w:tr w:rsidTr="005378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2D6">
            <w:pPr>
              <w:pStyle w:val="BodyText"/>
              <w:rPr>
                <w:lang w:val="en-NZ"/>
              </w:rPr>
            </w:pPr>
            <w:r w:rsidRPr="006E32D6">
              <w:t xml:space="preserve">2. Apply research to work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2D6" w:rsidP="006E32D6">
            <w:pPr>
              <w:pStyle w:val="BodyText"/>
            </w:pPr>
            <w:r w:rsidRPr="006E32D6">
              <w:t>2.1 Analyse construction of piano to determine work required</w:t>
            </w:r>
          </w:p>
          <w:p w:rsidR="00000000" w:rsidRPr="006E32D6" w:rsidP="006E32D6">
            <w:pPr>
              <w:pStyle w:val="BodyText"/>
            </w:pPr>
            <w:r w:rsidRPr="006E32D6">
              <w:t>2.2 Assess major systems and their parts and functions before commencing work</w:t>
            </w:r>
          </w:p>
          <w:p w:rsidR="00000000" w:rsidRPr="006E32D6" w:rsidP="006E32D6">
            <w:pPr>
              <w:pStyle w:val="BodyText"/>
            </w:pPr>
            <w:r w:rsidRPr="006E32D6">
              <w:t xml:space="preserve">2.3 Distinguish playing mechanisms and potential implications for </w:t>
            </w:r>
            <w:r w:rsidRPr="006E32D6">
              <w:t>tuning and repair</w:t>
            </w:r>
          </w:p>
          <w:p w:rsidR="00000000" w:rsidP="006E32D6">
            <w:pPr>
              <w:pStyle w:val="BodyText"/>
              <w:rPr>
                <w:lang w:val="en-NZ"/>
              </w:rPr>
            </w:pPr>
            <w:r w:rsidRPr="006E32D6">
              <w:t>2.</w:t>
            </w:r>
            <w:r w:rsidRPr="006E32D6">
              <w:t>4 Select work practices that are suited to age and style of piano being tuned or repaired</w:t>
            </w:r>
          </w:p>
        </w:tc>
      </w:tr>
      <w:tr w:rsidTr="005378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2D6">
            <w:pPr>
              <w:pStyle w:val="BodyText"/>
              <w:rPr>
                <w:lang w:val="en-NZ"/>
              </w:rPr>
            </w:pPr>
            <w:r w:rsidRPr="006E32D6">
              <w:t>3. Maintain knowledge for piano technology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2D6" w:rsidP="006E32D6">
            <w:pPr>
              <w:pStyle w:val="BodyText"/>
            </w:pPr>
            <w:r w:rsidRPr="006E32D6">
              <w:t>3.1 Identify opportunities for ongoing development of knowledge to support work in piano technology</w:t>
            </w:r>
          </w:p>
          <w:p w:rsidR="00000000" w:rsidRPr="006E32D6" w:rsidP="006E32D6">
            <w:pPr>
              <w:pStyle w:val="BodyText"/>
            </w:pPr>
            <w:r w:rsidRPr="006E32D6">
              <w:t>3.2 Incorporate u</w:t>
            </w:r>
            <w:r w:rsidRPr="006E32D6">
              <w:t xml:space="preserve">pdated knowledge and learning into day-to-day work activities </w:t>
            </w:r>
          </w:p>
        </w:tc>
      </w:tr>
    </w:tbl>
    <w:p w:rsidR="00000000" w:rsidRPr="006E32D6" w:rsidP="006E32D6">
      <w:pPr>
        <w:pStyle w:val="BodyText"/>
      </w:pPr>
    </w:p>
    <w:p w:rsidR="00000000" w:rsidRPr="006E32D6" w:rsidP="006E32D6">
      <w:pPr>
        <w:pStyle w:val="AllowPageBreak"/>
      </w:pPr>
    </w:p>
    <w:p w:rsidR="00000000" w:rsidRPr="006E32D6" w:rsidP="006E32D6">
      <w:pPr>
        <w:pStyle w:val="Heading1"/>
      </w:pPr>
      <w:bookmarkStart w:id="5" w:name="O_1246860"/>
      <w:bookmarkEnd w:id="5"/>
      <w:r w:rsidRPr="006E32D6">
        <w:t>Foundation Skills</w:t>
      </w:r>
    </w:p>
    <w:p w:rsidR="00000000" w:rsidRPr="006E32D6" w:rsidP="00537861">
      <w:pPr>
        <w:pStyle w:val="BodyText"/>
      </w:pPr>
      <w:r w:rsidRPr="006E32D6">
        <w:t>This section describes those language, literacy, numeracy and employment skills that are essential to performance but not explicit in the performance criteria.</w:t>
      </w:r>
    </w:p>
    <w:p w:rsidR="00000000" w:rsidRPr="006E32D6" w:rsidP="006E32D6">
      <w:pPr>
        <w:pStyle w:val="ListBullet"/>
      </w:pPr>
      <w:r w:rsidRPr="006E32D6">
        <w:t>Reading skills to source and interpret diverse types of unfamiliar information</w:t>
      </w:r>
    </w:p>
    <w:p w:rsidR="00000000" w:rsidRPr="006E32D6" w:rsidP="006E32D6">
      <w:pPr>
        <w:pStyle w:val="ListBullet"/>
      </w:pPr>
      <w:r w:rsidRPr="006E32D6">
        <w:t>Technology skill</w:t>
      </w:r>
      <w:r w:rsidRPr="006E32D6">
        <w:t>s to use digital media for research.</w:t>
      </w:r>
    </w:p>
    <w:p w:rsidR="00000000" w:rsidRPr="006E32D6" w:rsidP="00537861">
      <w:pPr>
        <w:pStyle w:val="BodyText"/>
      </w:pPr>
      <w:r w:rsidRPr="006E32D6">
        <w:t>Other foundation skills essential to performance are explicit in the performance criteria of this unit.</w:t>
      </w:r>
    </w:p>
    <w:p w:rsidR="00000000" w:rsidRPr="006E32D6" w:rsidP="006E32D6">
      <w:pPr>
        <w:pStyle w:val="Heading1"/>
      </w:pPr>
      <w:bookmarkStart w:id="6" w:name="O_1246862"/>
      <w:bookmarkEnd w:id="6"/>
      <w:r w:rsidRPr="006E32D6">
        <w:t>Unit Mapping Information</w:t>
      </w:r>
    </w:p>
    <w:p w:rsidR="00000000" w:rsidRPr="006E32D6" w:rsidP="00537861">
      <w:pPr>
        <w:pStyle w:val="BodyText"/>
      </w:pPr>
      <w:r w:rsidRPr="006E32D6">
        <w:t>Release 1. Supersedes and is not equivalent to MSFPT3001 Apply piano in</w:t>
      </w:r>
      <w:r w:rsidRPr="006E32D6">
        <w:t>dustry knowledge and work techniques.</w:t>
      </w:r>
    </w:p>
    <w:p w:rsidR="00000000" w:rsidRPr="006E32D6" w:rsidP="006E32D6">
      <w:pPr>
        <w:pStyle w:val="Heading1"/>
      </w:pPr>
      <w:bookmarkStart w:id="7" w:name="O_1246869"/>
      <w:bookmarkEnd w:id="7"/>
      <w:r w:rsidRPr="006E32D6">
        <w:t>Links</w:t>
      </w:r>
    </w:p>
    <w:p w:rsidR="00000000" w:rsidRPr="006E32D6" w:rsidP="00537861">
      <w:pPr>
        <w:pStyle w:val="BodyText"/>
      </w:pPr>
      <w:r w:rsidRPr="006E32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E6BB0">
        <w:rPr>
          <w:rStyle w:val="Hyperlink"/>
        </w:rPr>
        <w:t>https://vetnet.gov.au/Pages/TrainingDocs.aspx?q=0601ab95-583a-4e93-b2d4-cfb27b03ed73</w:t>
      </w:r>
      <w:r>
        <w:fldChar w:fldCharType="end"/>
      </w:r>
    </w:p>
    <w:p w:rsidR="00000000" w:rsidRPr="006E32D6" w:rsidP="00537861">
      <w:pPr>
        <w:pStyle w:val="BodyText"/>
        <w:sectPr w:rsidSect="006E32D6">
          <w:headerReference w:type="default" r:id="rId10"/>
          <w:footerReference w:type="default" r:id="rId11"/>
          <w:pgSz w:w="11908" w:h="16833"/>
          <w:pgMar w:top="1702" w:right="1418" w:bottom="1702" w:left="1418" w:header="992" w:footer="992" w:gutter="0"/>
          <w:cols w:space="720"/>
          <w:noEndnote/>
          <w:docGrid w:linePitch="299"/>
        </w:sectPr>
      </w:pPr>
    </w:p>
    <w:p w:rsidR="00000000" w:rsidRPr="006E32D6" w:rsidP="006E32D6">
      <w:pPr>
        <w:pStyle w:val="SuperHeading"/>
      </w:pPr>
      <w:r w:rsidRPr="006E32D6">
        <w:t>Assessment Requirements for MSFPT4002 Research and apply information about piano technology</w:t>
      </w:r>
    </w:p>
    <w:p w:rsidR="00000000" w:rsidRPr="006E32D6" w:rsidP="006E32D6">
      <w:pPr>
        <w:pStyle w:val="Heading1"/>
      </w:pPr>
      <w:bookmarkStart w:id="8" w:name="O_1246864"/>
      <w:bookmarkEnd w:id="8"/>
      <w:r w:rsidRPr="006E32D6">
        <w:t>Modification History</w:t>
      </w:r>
    </w:p>
    <w:p w:rsidR="00000000" w:rsidRPr="006E32D6" w:rsidP="00537861">
      <w:pPr>
        <w:pStyle w:val="BodyText"/>
      </w:pPr>
      <w:r w:rsidRPr="006E32D6">
        <w:t>Release 1. Changes to code, application, elements, performance criteria, assessment requirements. Foundation skills added. Ra</w:t>
      </w:r>
      <w:r w:rsidRPr="006E32D6">
        <w:t xml:space="preserve">nge of conditions removed. Assessment requirements changed. </w:t>
      </w:r>
    </w:p>
    <w:p w:rsidR="00000000" w:rsidRPr="006E32D6" w:rsidP="006E32D6">
      <w:pPr>
        <w:pStyle w:val="Heading1"/>
      </w:pPr>
      <w:bookmarkStart w:id="9" w:name="O_1246865"/>
      <w:bookmarkEnd w:id="9"/>
      <w:r w:rsidRPr="006E32D6">
        <w:t>Performance Evidence</w:t>
      </w:r>
    </w:p>
    <w:p w:rsidR="00000000" w:rsidRPr="006E32D6" w:rsidP="00537861">
      <w:pPr>
        <w:pStyle w:val="BodyText"/>
      </w:pPr>
      <w:r w:rsidRPr="006E32D6">
        <w:t>There must be evidence the candidate has completed all the tasks outlined in the elements and performance criteria of this unit, and demonstrated the ability to:</w:t>
      </w:r>
    </w:p>
    <w:p w:rsidR="00000000" w:rsidRPr="006E32D6" w:rsidP="006E32D6">
      <w:pPr>
        <w:pStyle w:val="ListBullet"/>
      </w:pPr>
      <w:r w:rsidRPr="006E32D6">
        <w:t>source and research information from 3 different sources on the following:</w:t>
      </w:r>
    </w:p>
    <w:p w:rsidR="00000000" w:rsidRPr="006E32D6" w:rsidP="006E32D6">
      <w:pPr>
        <w:pStyle w:val="ListBullet2"/>
      </w:pPr>
      <w:r w:rsidRPr="006E32D6">
        <w:t>traditional and c</w:t>
      </w:r>
      <w:r w:rsidRPr="006E32D6">
        <w:t>ontemporary upright and grand piano design and the variety of mechanisms used in pianos and how these affect piano technology work</w:t>
      </w:r>
    </w:p>
    <w:p w:rsidR="00000000" w:rsidRPr="006E32D6" w:rsidP="006E32D6">
      <w:pPr>
        <w:pStyle w:val="ListBullet"/>
      </w:pPr>
      <w:r w:rsidRPr="006E32D6">
        <w:t>apply this knowledge to the planning and implementation of 2 different piano tuning or repair jobs.</w:t>
      </w:r>
    </w:p>
    <w:p w:rsidR="00000000" w:rsidRPr="006E32D6" w:rsidP="006E32D6">
      <w:pPr>
        <w:pStyle w:val="AllowPageBreak"/>
      </w:pPr>
    </w:p>
    <w:p w:rsidR="00000000" w:rsidRPr="006E32D6" w:rsidP="006E32D6">
      <w:pPr>
        <w:pStyle w:val="Heading1"/>
      </w:pPr>
      <w:bookmarkStart w:id="10" w:name="O_1246866"/>
      <w:bookmarkEnd w:id="10"/>
      <w:r w:rsidRPr="006E32D6">
        <w:t>Knowl</w:t>
      </w:r>
      <w:r w:rsidRPr="006E32D6">
        <w:t>edge Evidence</w:t>
      </w:r>
    </w:p>
    <w:p w:rsidR="00000000" w:rsidRPr="006E32D6" w:rsidP="00537861">
      <w:pPr>
        <w:pStyle w:val="BodyText"/>
      </w:pPr>
      <w:r w:rsidRPr="006E32D6">
        <w:t>There must be evidence the candidate has knowledge of:</w:t>
      </w:r>
    </w:p>
    <w:p w:rsidR="00000000" w:rsidRPr="006E32D6" w:rsidP="006E32D6">
      <w:pPr>
        <w:pStyle w:val="ListBullet"/>
      </w:pPr>
      <w:r w:rsidRPr="006E32D6">
        <w:t>sources of credible information about piano technology</w:t>
      </w:r>
    </w:p>
    <w:p w:rsidR="00000000" w:rsidRPr="006E32D6" w:rsidP="006E32D6">
      <w:pPr>
        <w:pStyle w:val="ListBullet"/>
      </w:pPr>
      <w:r w:rsidRPr="006E32D6">
        <w:t>types, characteristics, uses, limitations and preparation of materials and equipment used in piano tuning and repair</w:t>
      </w:r>
    </w:p>
    <w:p w:rsidR="00000000" w:rsidRPr="006E32D6" w:rsidP="006E32D6">
      <w:pPr>
        <w:pStyle w:val="ListBullet"/>
      </w:pPr>
      <w:r w:rsidRPr="006E32D6">
        <w:t>original keybo</w:t>
      </w:r>
      <w:r w:rsidRPr="006E32D6">
        <w:t>ard instrument types and their features, including:</w:t>
      </w:r>
    </w:p>
    <w:p w:rsidR="00000000" w:rsidRPr="006E32D6" w:rsidP="006E32D6">
      <w:pPr>
        <w:pStyle w:val="ListBullet2"/>
      </w:pPr>
      <w:r w:rsidRPr="006E32D6">
        <w:t>zither</w:t>
      </w:r>
    </w:p>
    <w:p w:rsidR="00000000" w:rsidRPr="006E32D6" w:rsidP="006E32D6">
      <w:pPr>
        <w:pStyle w:val="ListBullet2"/>
      </w:pPr>
      <w:r w:rsidRPr="006E32D6">
        <w:t>clavichord</w:t>
      </w:r>
    </w:p>
    <w:p w:rsidR="00000000" w:rsidRPr="006E32D6" w:rsidP="006E32D6">
      <w:pPr>
        <w:pStyle w:val="ListBullet2"/>
      </w:pPr>
      <w:r w:rsidRPr="006E32D6">
        <w:t>harpsichord</w:t>
      </w:r>
    </w:p>
    <w:p w:rsidR="00000000" w:rsidRPr="006E32D6" w:rsidP="006E32D6">
      <w:pPr>
        <w:pStyle w:val="ListBullet2"/>
      </w:pPr>
      <w:r w:rsidRPr="006E32D6">
        <w:t>forte piano</w:t>
      </w:r>
    </w:p>
    <w:p w:rsidR="00000000" w:rsidRPr="006E32D6" w:rsidP="006E32D6">
      <w:pPr>
        <w:pStyle w:val="ListBullet2"/>
      </w:pPr>
      <w:r w:rsidRPr="006E32D6">
        <w:t>piano</w:t>
      </w:r>
    </w:p>
    <w:p w:rsidR="00000000" w:rsidRPr="006E32D6" w:rsidP="006E32D6">
      <w:pPr>
        <w:pStyle w:val="ListBullet"/>
      </w:pPr>
      <w:r w:rsidRPr="006E32D6">
        <w:t>different periods of keyboard instrument development, including:</w:t>
      </w:r>
    </w:p>
    <w:p w:rsidR="00000000" w:rsidRPr="006E32D6" w:rsidP="006E32D6">
      <w:pPr>
        <w:pStyle w:val="ListBullet2"/>
      </w:pPr>
      <w:r w:rsidRPr="006E32D6">
        <w:t>antique (1700–1850)</w:t>
      </w:r>
    </w:p>
    <w:p w:rsidR="00000000" w:rsidRPr="006E32D6" w:rsidP="006E32D6">
      <w:pPr>
        <w:pStyle w:val="ListBullet2"/>
      </w:pPr>
      <w:r w:rsidRPr="006E32D6">
        <w:t>Victorian (1850–1900)</w:t>
      </w:r>
    </w:p>
    <w:p w:rsidR="00000000" w:rsidRPr="006E32D6" w:rsidP="006E32D6">
      <w:pPr>
        <w:pStyle w:val="ListBullet2"/>
      </w:pPr>
      <w:r w:rsidRPr="006E32D6">
        <w:t>modern (1900–2000)</w:t>
      </w:r>
    </w:p>
    <w:p w:rsidR="00000000" w:rsidRPr="006E32D6" w:rsidP="006E32D6">
      <w:pPr>
        <w:pStyle w:val="ListBullet2"/>
      </w:pPr>
      <w:r w:rsidRPr="006E32D6">
        <w:t>current (2000 onwards)</w:t>
      </w:r>
    </w:p>
    <w:p w:rsidR="00000000" w:rsidRPr="006E32D6" w:rsidP="006E32D6">
      <w:pPr>
        <w:pStyle w:val="ListBullet"/>
      </w:pPr>
      <w:r w:rsidRPr="006E32D6">
        <w:t>types of pianos, including:</w:t>
      </w:r>
    </w:p>
    <w:p w:rsidR="00000000" w:rsidRPr="006E32D6" w:rsidP="006E32D6">
      <w:pPr>
        <w:pStyle w:val="ListBullet2"/>
      </w:pPr>
      <w:r w:rsidRPr="006E32D6">
        <w:t>vertical:</w:t>
      </w:r>
    </w:p>
    <w:p w:rsidR="00000000" w:rsidRPr="006E32D6" w:rsidP="006E32D6">
      <w:pPr>
        <w:pStyle w:val="ListBullet3"/>
      </w:pPr>
      <w:r w:rsidRPr="006E32D6">
        <w:t>upright</w:t>
      </w:r>
    </w:p>
    <w:p w:rsidR="00000000" w:rsidRPr="006E32D6" w:rsidP="006E32D6">
      <w:pPr>
        <w:pStyle w:val="ListBullet3"/>
      </w:pPr>
      <w:r w:rsidRPr="006E32D6">
        <w:t>spinet</w:t>
      </w:r>
    </w:p>
    <w:p w:rsidR="00000000" w:rsidRPr="006E32D6" w:rsidP="006E32D6">
      <w:pPr>
        <w:pStyle w:val="ListBullet3"/>
      </w:pPr>
      <w:r w:rsidRPr="006E32D6">
        <w:t>console</w:t>
      </w:r>
    </w:p>
    <w:p w:rsidR="00000000" w:rsidRPr="006E32D6" w:rsidP="006E32D6">
      <w:pPr>
        <w:pStyle w:val="ListBullet3"/>
      </w:pPr>
      <w:r w:rsidRPr="006E32D6">
        <w:t>player</w:t>
      </w:r>
    </w:p>
    <w:p w:rsidR="00000000" w:rsidRPr="006E32D6" w:rsidP="006E32D6">
      <w:pPr>
        <w:pStyle w:val="ListBullet2"/>
      </w:pPr>
      <w:r w:rsidRPr="006E32D6">
        <w:t>grand:</w:t>
      </w:r>
    </w:p>
    <w:p w:rsidR="00000000" w:rsidRPr="006E32D6" w:rsidP="006E32D6">
      <w:pPr>
        <w:pStyle w:val="ListBullet3"/>
      </w:pPr>
      <w:r w:rsidRPr="006E32D6">
        <w:t>baby (4’6</w:t>
      </w:r>
      <w:r>
        <w:t>”</w:t>
      </w:r>
      <w:r w:rsidRPr="006E32D6">
        <w:t>–6’)</w:t>
      </w:r>
    </w:p>
    <w:p w:rsidR="00000000" w:rsidRPr="006E32D6" w:rsidP="006E32D6">
      <w:pPr>
        <w:pStyle w:val="ListBullet3"/>
      </w:pPr>
      <w:r w:rsidRPr="006E32D6">
        <w:t>professional (6’–7’6</w:t>
      </w:r>
      <w:r>
        <w:t>”</w:t>
      </w:r>
      <w:r w:rsidRPr="006E32D6">
        <w:t>)</w:t>
      </w:r>
    </w:p>
    <w:p w:rsidR="00000000" w:rsidRPr="006E32D6" w:rsidP="006E32D6">
      <w:pPr>
        <w:pStyle w:val="ListBullet3"/>
      </w:pPr>
      <w:r w:rsidRPr="006E32D6">
        <w:t>concert (7’6</w:t>
      </w:r>
      <w:r>
        <w:t>”</w:t>
      </w:r>
      <w:r w:rsidRPr="006E32D6">
        <w:t>–9’+)</w:t>
      </w:r>
    </w:p>
    <w:p w:rsidR="00000000" w:rsidRPr="006E32D6" w:rsidP="006E32D6">
      <w:pPr>
        <w:pStyle w:val="ListBullet3"/>
      </w:pPr>
      <w:r w:rsidRPr="006E32D6">
        <w:t>square</w:t>
      </w:r>
    </w:p>
    <w:p w:rsidR="00000000" w:rsidRPr="006E32D6" w:rsidP="006E32D6">
      <w:pPr>
        <w:pStyle w:val="ListBullet"/>
      </w:pPr>
      <w:r w:rsidRPr="006E32D6">
        <w:t>piano infrastructure features, including systems:</w:t>
      </w:r>
    </w:p>
    <w:p w:rsidR="00000000" w:rsidRPr="006E32D6" w:rsidP="006E32D6">
      <w:pPr>
        <w:pStyle w:val="ListBullet2"/>
      </w:pPr>
      <w:r w:rsidRPr="006E32D6">
        <w:t>the case</w:t>
      </w:r>
    </w:p>
    <w:p w:rsidR="00000000" w:rsidRPr="006E32D6" w:rsidP="006E32D6">
      <w:pPr>
        <w:pStyle w:val="ListBullet2"/>
      </w:pPr>
      <w:r w:rsidRPr="006E32D6">
        <w:t>timing pins</w:t>
      </w:r>
    </w:p>
    <w:p w:rsidR="00000000" w:rsidRPr="006E32D6" w:rsidP="006E32D6">
      <w:pPr>
        <w:pStyle w:val="ListBullet2"/>
      </w:pPr>
      <w:r w:rsidRPr="006E32D6">
        <w:t>soundboard and bridges</w:t>
      </w:r>
    </w:p>
    <w:p w:rsidR="00000000" w:rsidRPr="006E32D6" w:rsidP="006E32D6">
      <w:pPr>
        <w:pStyle w:val="ListBullet2"/>
      </w:pPr>
      <w:r w:rsidRPr="006E32D6">
        <w:t>strings</w:t>
      </w:r>
    </w:p>
    <w:p w:rsidR="00000000" w:rsidRPr="006E32D6" w:rsidP="006E32D6">
      <w:pPr>
        <w:pStyle w:val="ListBullet2"/>
      </w:pPr>
      <w:r w:rsidRPr="006E32D6">
        <w:t>pinblock and tuning pins</w:t>
      </w:r>
    </w:p>
    <w:p w:rsidR="00000000" w:rsidRPr="006E32D6" w:rsidP="006E32D6">
      <w:pPr>
        <w:pStyle w:val="ListBullet2"/>
      </w:pPr>
      <w:r w:rsidRPr="006E32D6">
        <w:t>keys and actions</w:t>
      </w:r>
    </w:p>
    <w:p w:rsidR="00000000" w:rsidRPr="006E32D6" w:rsidP="006E32D6">
      <w:pPr>
        <w:pStyle w:val="ListBullet3"/>
      </w:pPr>
      <w:r w:rsidRPr="006E32D6">
        <w:t>actions</w:t>
      </w:r>
    </w:p>
    <w:p w:rsidR="00000000" w:rsidRPr="006E32D6" w:rsidP="006E32D6">
      <w:pPr>
        <w:pStyle w:val="ListBullet3"/>
      </w:pPr>
      <w:r w:rsidRPr="006E32D6">
        <w:t>soundboard/bridges</w:t>
      </w:r>
    </w:p>
    <w:p w:rsidR="00000000" w:rsidRPr="006E32D6" w:rsidP="006E32D6">
      <w:pPr>
        <w:pStyle w:val="ListBullet3"/>
      </w:pPr>
      <w:r w:rsidRPr="006E32D6">
        <w:t>strings</w:t>
      </w:r>
    </w:p>
    <w:p w:rsidR="00000000" w:rsidRPr="006E32D6" w:rsidP="006E32D6">
      <w:pPr>
        <w:pStyle w:val="ListBullet3"/>
      </w:pPr>
      <w:r w:rsidRPr="006E32D6">
        <w:t>structural</w:t>
      </w:r>
    </w:p>
    <w:p w:rsidR="00000000" w:rsidRPr="006E32D6" w:rsidP="006E32D6">
      <w:pPr>
        <w:pStyle w:val="ListBullet"/>
      </w:pPr>
      <w:r w:rsidRPr="006E32D6">
        <w:t>terms used to describe piano components and systems</w:t>
      </w:r>
    </w:p>
    <w:p w:rsidR="00000000" w:rsidRPr="006E32D6" w:rsidP="006E32D6">
      <w:pPr>
        <w:pStyle w:val="ListBullet"/>
      </w:pPr>
      <w:r w:rsidRPr="006E32D6">
        <w:t>facets of role of piano technicians, including:</w:t>
      </w:r>
    </w:p>
    <w:p w:rsidR="00000000" w:rsidRPr="006E32D6" w:rsidP="006E32D6">
      <w:pPr>
        <w:pStyle w:val="ListBullet2"/>
      </w:pPr>
      <w:r w:rsidRPr="006E32D6">
        <w:t>quotations</w:t>
      </w:r>
    </w:p>
    <w:p w:rsidR="00000000" w:rsidRPr="006E32D6" w:rsidP="006E32D6">
      <w:pPr>
        <w:pStyle w:val="ListBullet3"/>
      </w:pPr>
      <w:r w:rsidRPr="006E32D6">
        <w:t>tuning</w:t>
      </w:r>
    </w:p>
    <w:p w:rsidR="00000000" w:rsidRPr="006E32D6" w:rsidP="006E32D6">
      <w:pPr>
        <w:pStyle w:val="ListBullet3"/>
      </w:pPr>
      <w:r w:rsidRPr="006E32D6">
        <w:t>repairs</w:t>
      </w:r>
    </w:p>
    <w:p w:rsidR="00000000" w:rsidRPr="006E32D6" w:rsidP="006E32D6">
      <w:pPr>
        <w:pStyle w:val="ListBullet3"/>
      </w:pPr>
      <w:r w:rsidRPr="006E32D6">
        <w:t>rebuilding</w:t>
      </w:r>
    </w:p>
    <w:p w:rsidR="00000000" w:rsidRPr="006E32D6" w:rsidP="006E32D6">
      <w:pPr>
        <w:pStyle w:val="ListBullet3"/>
      </w:pPr>
      <w:r w:rsidRPr="006E32D6">
        <w:t>restoration</w:t>
      </w:r>
    </w:p>
    <w:p w:rsidR="00000000" w:rsidRPr="006E32D6" w:rsidP="006E32D6">
      <w:pPr>
        <w:pStyle w:val="ListBullet3"/>
      </w:pPr>
      <w:r w:rsidRPr="006E32D6">
        <w:t>polishing</w:t>
      </w:r>
    </w:p>
    <w:p w:rsidR="00000000" w:rsidRPr="006E32D6" w:rsidP="006E32D6">
      <w:pPr>
        <w:pStyle w:val="ListBullet3"/>
      </w:pPr>
      <w:r w:rsidRPr="006E32D6">
        <w:t>piano moving</w:t>
      </w:r>
    </w:p>
    <w:p w:rsidR="00000000" w:rsidRPr="006E32D6" w:rsidP="006E32D6">
      <w:pPr>
        <w:pStyle w:val="ListBullet3"/>
      </w:pPr>
      <w:r w:rsidRPr="006E32D6">
        <w:t>selling</w:t>
      </w:r>
    </w:p>
    <w:p w:rsidR="00000000" w:rsidRPr="006E32D6" w:rsidP="006E32D6">
      <w:pPr>
        <w:pStyle w:val="ListBullet3"/>
      </w:pPr>
      <w:r w:rsidRPr="006E32D6">
        <w:t>advice on purchases</w:t>
      </w:r>
    </w:p>
    <w:p w:rsidR="00000000" w:rsidRPr="006E32D6" w:rsidP="006E32D6">
      <w:pPr>
        <w:pStyle w:val="ListBullet2"/>
      </w:pPr>
      <w:r w:rsidRPr="006E32D6">
        <w:t>areas of change that affect the piano technician role, including:</w:t>
      </w:r>
    </w:p>
    <w:p w:rsidR="00000000" w:rsidRPr="006E32D6" w:rsidP="006E32D6">
      <w:pPr>
        <w:pStyle w:val="ListBullet3"/>
      </w:pPr>
      <w:r w:rsidRPr="006E32D6">
        <w:t>restriction to tuning or repairs only</w:t>
      </w:r>
    </w:p>
    <w:p w:rsidR="00000000" w:rsidRPr="006E32D6" w:rsidP="006E32D6">
      <w:pPr>
        <w:pStyle w:val="ListBullet3"/>
      </w:pPr>
      <w:r w:rsidRPr="006E32D6">
        <w:t>less or more restoration</w:t>
      </w:r>
    </w:p>
    <w:p w:rsidR="00000000" w:rsidRPr="006E32D6" w:rsidP="006E32D6">
      <w:pPr>
        <w:pStyle w:val="ListBullet3"/>
      </w:pPr>
      <w:r w:rsidRPr="006E32D6">
        <w:t>less or more major repairs</w:t>
      </w:r>
    </w:p>
    <w:p w:rsidR="00000000" w:rsidRPr="006E32D6" w:rsidP="006E32D6">
      <w:pPr>
        <w:pStyle w:val="ListBullet3"/>
      </w:pPr>
      <w:r w:rsidRPr="006E32D6">
        <w:t>increased use of technology in tuning process</w:t>
      </w:r>
    </w:p>
    <w:p w:rsidR="00000000" w:rsidRPr="006E32D6" w:rsidP="006E32D6">
      <w:pPr>
        <w:pStyle w:val="ListBullet"/>
      </w:pPr>
      <w:r w:rsidRPr="006E32D6">
        <w:t>establishe</w:t>
      </w:r>
      <w:r w:rsidRPr="006E32D6">
        <w:t>d lines of communication and protocols for piano technologists and their customers</w:t>
      </w:r>
    </w:p>
    <w:p w:rsidR="00537861" w:rsidP="006E32D6">
      <w:pPr>
        <w:pStyle w:val="ListBullet"/>
      </w:pPr>
      <w:r w:rsidRPr="006E32D6">
        <w:t>work health and safety requirements that impact the piano technician role.</w:t>
      </w:r>
    </w:p>
    <w:p w:rsidR="00537861" w:rsidP="006E32D6">
      <w:pPr>
        <w:pStyle w:val="ListBullet"/>
      </w:pPr>
    </w:p>
    <w:p w:rsidR="00000000" w:rsidRPr="006E32D6" w:rsidP="006E32D6">
      <w:pPr>
        <w:pStyle w:val="Heading1"/>
      </w:pPr>
      <w:bookmarkStart w:id="11" w:name="O_1246867"/>
      <w:bookmarkEnd w:id="11"/>
      <w:r w:rsidRPr="006E32D6">
        <w:t>Assessment Conditions</w:t>
      </w:r>
    </w:p>
    <w:p w:rsidR="00000000" w:rsidRPr="006E32D6" w:rsidP="00537861">
      <w:pPr>
        <w:pStyle w:val="BodyText"/>
      </w:pPr>
      <w:r w:rsidRPr="006E32D6">
        <w:t>Skills must have been demonstrated in the workplace or in a simulated environment that reflects workplace conditions and contingencies. The following conditions must be met for this unit:</w:t>
      </w:r>
    </w:p>
    <w:p w:rsidR="00000000" w:rsidRPr="006E32D6" w:rsidP="006E32D6">
      <w:pPr>
        <w:pStyle w:val="ListBullet"/>
      </w:pPr>
      <w:r w:rsidRPr="006E32D6">
        <w:t>use of suitable facilities, equipment and resources required for pe</w:t>
      </w:r>
      <w:r w:rsidRPr="006E32D6">
        <w:t>rformance evidence, including:</w:t>
      </w:r>
    </w:p>
    <w:p w:rsidR="00000000" w:rsidRPr="006E32D6" w:rsidP="006E32D6">
      <w:pPr>
        <w:pStyle w:val="ListBullet2"/>
      </w:pPr>
      <w:r w:rsidRPr="006E32D6">
        <w:t>upright or grand pianos</w:t>
      </w:r>
    </w:p>
    <w:p w:rsidR="00000000" w:rsidRPr="006E32D6" w:rsidP="006E32D6">
      <w:pPr>
        <w:pStyle w:val="ListBullet2"/>
      </w:pPr>
      <w:r w:rsidRPr="006E32D6">
        <w:t>information technology for research purposes workplace procedures, manufacturing specifications, codes, standards, manuals, and reference materials.</w:t>
      </w:r>
    </w:p>
    <w:p w:rsidR="00000000" w:rsidRPr="006E32D6" w:rsidP="00537861">
      <w:pPr>
        <w:pStyle w:val="BodyText"/>
      </w:pPr>
      <w:r w:rsidRPr="006E32D6">
        <w:t>Assessors must satisfy the NVR/AQTF mandatory compe</w:t>
      </w:r>
      <w:r w:rsidRPr="006E32D6">
        <w:t>tency requirements for assessors.</w:t>
      </w:r>
    </w:p>
    <w:p w:rsidR="00000000" w:rsidRPr="006E32D6" w:rsidP="006E32D6">
      <w:pPr>
        <w:pStyle w:val="Heading1"/>
      </w:pPr>
      <w:bookmarkStart w:id="12" w:name="O_1246870"/>
      <w:bookmarkEnd w:id="12"/>
      <w:r w:rsidRPr="006E32D6">
        <w:t>Links</w:t>
      </w:r>
    </w:p>
    <w:p w:rsidR="00000000" w:rsidRPr="006E32D6" w:rsidP="00537861">
      <w:pPr>
        <w:pStyle w:val="BodyText"/>
      </w:pPr>
      <w:r w:rsidRPr="006E32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E6BB0">
        <w:rPr>
          <w:rStyle w:val="Hyperlink"/>
        </w:rPr>
        <w:t>https://vetnet.gov.au/Pages/TrainingDocs.aspx?q=0601ab95-583a-4e93-b2d4-cfb27b03ed73</w:t>
      </w:r>
      <w:r>
        <w:fldChar w:fldCharType="end"/>
      </w:r>
    </w:p>
    <w:p w:rsidR="00000000" w:rsidRPr="006E32D6" w:rsidP="006E32D6"/>
    <w:sectPr w:rsidSect="006E32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6" w:rsidRPr="00537861" w:rsidP="00537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61" w:rsidP="006E3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7861" w:rsidP="006E32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7861" w:rsidP="006E32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6" w:rsidP="006E32D6">
    <w:pPr>
      <w:pStyle w:val="Footer"/>
      <w:framePr w:wrap="around"/>
    </w:pPr>
    <w:r>
      <w:fldChar w:fldCharType="begin"/>
    </w:r>
    <w:r>
      <w:instrText xml:space="preserve"> DOCPROPERTY  Subject  \* MERGEFORMAT </w:instrText>
    </w:r>
    <w:r>
      <w:fldChar w:fldCharType="separate"/>
    </w:r>
    <w:r w:rsidR="00537861">
      <w:t>Approved</w:t>
    </w:r>
    <w:r w:rsidR="00537861">
      <w:fldChar w:fldCharType="end"/>
    </w:r>
    <w:r>
      <w:tab/>
      <w:t xml:space="preserve">Page </w:t>
    </w:r>
    <w:r>
      <w:fldChar w:fldCharType="begin"/>
    </w:r>
    <w:r>
      <w:instrText xml:space="preserve"> PAGE  \* Arabic  \* MERGEFORMAT </w:instrText>
    </w:r>
    <w:r>
      <w:fldChar w:fldCharType="separate"/>
    </w:r>
    <w:r w:rsidR="005378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7861">
      <w:rPr>
        <w:noProof/>
      </w:rPr>
      <w:t>4</w:t>
    </w:r>
    <w:r>
      <w:rPr>
        <w:noProof/>
      </w:rPr>
      <w:fldChar w:fldCharType="end"/>
    </w:r>
  </w:p>
  <w:p w:rsidR="006E32D6" w:rsidP="006E32D6">
    <w:pPr>
      <w:pStyle w:val="Footer"/>
      <w:framePr w:wrap="around"/>
    </w:pPr>
    <w:r>
      <w:t xml:space="preserve">© Commonwealth of Australia, </w:t>
    </w:r>
    <w:r>
      <w:fldChar w:fldCharType="begin"/>
    </w:r>
    <w:r>
      <w:instrText xml:space="preserve"> DATE  \@ "yyyy"  \* MERGEFORMAT </w:instrText>
    </w:r>
    <w:r>
      <w:fldChar w:fldCharType="separate"/>
    </w:r>
    <w:r w:rsidR="00537861">
      <w:rPr>
        <w:noProof/>
      </w:rPr>
      <w:t>2025</w:t>
    </w:r>
    <w:r>
      <w:fldChar w:fldCharType="end"/>
    </w:r>
    <w:r>
      <w:tab/>
    </w:r>
    <w:r>
      <w:fldChar w:fldCharType="begin"/>
    </w:r>
    <w:r>
      <w:instrText xml:space="preserve"> DOCPROPERTY  Author  \* MERGEFORMAT </w:instrText>
    </w:r>
    <w:r>
      <w:fldChar w:fldCharType="separate"/>
    </w:r>
    <w:r w:rsidR="00537861">
      <w:t>Skills Insight</w:t>
    </w:r>
    <w:r w:rsidR="00537861">
      <w:fldChar w:fldCharType="end"/>
    </w:r>
  </w:p>
  <w:p w:rsidR="006E32D6" w:rsidP="006E3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2D6" w:rsidRPr="00537861" w:rsidP="00537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61" w:rsidRPr="002D2AF8" w:rsidP="006E32D6">
    <w:pPr>
      <w:pStyle w:val="Header"/>
      <w:framePr w:wrap="around"/>
    </w:pPr>
    <w:r>
      <w:fldChar w:fldCharType="begin"/>
    </w:r>
    <w:r>
      <w:instrText xml:space="preserve"> TITLE   \* MERGEFORMAT </w:instrText>
    </w:r>
    <w:r>
      <w:fldChar w:fldCharType="separate"/>
    </w:r>
    <w:r>
      <w:t>MSFPT4002 Research and apply information about piano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7861" w:rsidP="006E32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6" w:rsidRPr="002D2AF8" w:rsidP="006E32D6">
    <w:pPr>
      <w:pStyle w:val="Header"/>
      <w:framePr w:wrap="around"/>
    </w:pPr>
    <w:r>
      <w:fldChar w:fldCharType="begin"/>
    </w:r>
    <w:r>
      <w:instrText xml:space="preserve"> TITLE   \* MERGEFORMAT </w:instrText>
    </w:r>
    <w:r>
      <w:fldChar w:fldCharType="separate"/>
    </w:r>
    <w:r w:rsidR="00537861">
      <w:t>MSFPT4002 Research and apply information about piano technology</w:t>
    </w:r>
    <w:r w:rsidR="00537861">
      <w:fldChar w:fldCharType="end"/>
    </w:r>
    <w:r>
      <w:tab/>
      <w:t xml:space="preserve">Date this document was generated: </w:t>
    </w:r>
    <w:r>
      <w:fldChar w:fldCharType="begin"/>
    </w:r>
    <w:r>
      <w:instrText xml:space="preserve"> CREATEDATE  \@ "d MMMM yyyy"  \* MERGEFORMAT </w:instrText>
    </w:r>
    <w:r>
      <w:fldChar w:fldCharType="separate"/>
    </w:r>
    <w:r w:rsidR="00537861">
      <w:rPr>
        <w:noProof/>
      </w:rPr>
      <w:t>1 March 2025</w:t>
    </w:r>
    <w:r>
      <w:fldChar w:fldCharType="end"/>
    </w:r>
  </w:p>
  <w:p w:rsidR="006E32D6" w:rsidP="006E3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6A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0D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B62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2D6"/>
    <w:pPr>
      <w:spacing w:before="360" w:after="60"/>
      <w:outlineLvl w:val="0"/>
    </w:pPr>
    <w:rPr>
      <w:sz w:val="32"/>
    </w:rPr>
  </w:style>
  <w:style w:type="paragraph" w:styleId="Heading2">
    <w:name w:val="heading 2"/>
    <w:basedOn w:val="HeadingBase"/>
    <w:next w:val="BodyText"/>
    <w:link w:val="Heading2Char"/>
    <w:qFormat/>
    <w:rsid w:val="006E32D6"/>
    <w:pPr>
      <w:keepLines/>
      <w:spacing w:before="240" w:after="120"/>
      <w:outlineLvl w:val="1"/>
    </w:pPr>
    <w:rPr>
      <w:sz w:val="28"/>
      <w:szCs w:val="40"/>
    </w:rPr>
  </w:style>
  <w:style w:type="paragraph" w:styleId="Heading3">
    <w:name w:val="heading 3"/>
    <w:basedOn w:val="HeadingBase"/>
    <w:next w:val="BodyText"/>
    <w:link w:val="Heading3Char"/>
    <w:qFormat/>
    <w:rsid w:val="006E32D6"/>
    <w:pPr>
      <w:spacing w:before="180" w:after="120"/>
      <w:outlineLvl w:val="2"/>
    </w:pPr>
    <w:rPr>
      <w:spacing w:val="-10"/>
      <w:kern w:val="32"/>
    </w:rPr>
  </w:style>
  <w:style w:type="paragraph" w:styleId="Heading4">
    <w:name w:val="heading 4"/>
    <w:basedOn w:val="HeadingBase"/>
    <w:next w:val="BodyText"/>
    <w:link w:val="Heading4Char"/>
    <w:qFormat/>
    <w:rsid w:val="006E32D6"/>
    <w:pPr>
      <w:spacing w:before="160" w:after="120"/>
      <w:outlineLvl w:val="3"/>
    </w:pPr>
    <w:rPr>
      <w:sz w:val="22"/>
    </w:rPr>
  </w:style>
  <w:style w:type="paragraph" w:styleId="Heading5">
    <w:name w:val="heading 5"/>
    <w:basedOn w:val="HeadingBase"/>
    <w:next w:val="Normal"/>
    <w:link w:val="Heading5Char"/>
    <w:qFormat/>
    <w:rsid w:val="006E32D6"/>
    <w:pPr>
      <w:spacing w:before="80"/>
      <w:outlineLvl w:val="4"/>
    </w:pPr>
    <w:rPr>
      <w:color w:val="918585"/>
      <w:sz w:val="20"/>
    </w:rPr>
  </w:style>
  <w:style w:type="paragraph" w:styleId="Heading6">
    <w:name w:val="heading 6"/>
    <w:basedOn w:val="HeadingBase"/>
    <w:next w:val="Normal"/>
    <w:link w:val="Heading6Char"/>
    <w:qFormat/>
    <w:rsid w:val="006E32D6"/>
    <w:pPr>
      <w:spacing w:before="60"/>
      <w:outlineLvl w:val="5"/>
    </w:pPr>
    <w:rPr>
      <w:color w:val="918585"/>
      <w:sz w:val="20"/>
    </w:rPr>
  </w:style>
  <w:style w:type="paragraph" w:styleId="Heading7">
    <w:name w:val="heading 7"/>
    <w:basedOn w:val="Normal"/>
    <w:next w:val="Normal"/>
    <w:link w:val="Heading7Char"/>
    <w:qFormat/>
    <w:rsid w:val="006E32D6"/>
    <w:pPr>
      <w:ind w:left="720"/>
      <w:outlineLvl w:val="6"/>
    </w:pPr>
    <w:rPr>
      <w:i/>
    </w:rPr>
  </w:style>
  <w:style w:type="paragraph" w:styleId="Heading8">
    <w:name w:val="heading 8"/>
    <w:basedOn w:val="Normal"/>
    <w:next w:val="Normal"/>
    <w:link w:val="Heading8Char"/>
    <w:qFormat/>
    <w:rsid w:val="006E32D6"/>
    <w:pPr>
      <w:ind w:left="720"/>
      <w:outlineLvl w:val="7"/>
    </w:pPr>
    <w:rPr>
      <w:i/>
    </w:rPr>
  </w:style>
  <w:style w:type="paragraph" w:styleId="Heading9">
    <w:name w:val="heading 9"/>
    <w:basedOn w:val="Normal"/>
    <w:next w:val="Normal"/>
    <w:link w:val="Heading9Char"/>
    <w:qFormat/>
    <w:rsid w:val="006E32D6"/>
    <w:pPr>
      <w:ind w:left="720"/>
      <w:outlineLvl w:val="8"/>
    </w:pPr>
    <w:rPr>
      <w:i/>
    </w:rPr>
  </w:style>
  <w:style w:type="character" w:default="1" w:styleId="DefaultParagraphFont">
    <w:name w:val="Default Paragraph Font"/>
    <w:uiPriority w:val="1"/>
    <w:unhideWhenUsed/>
    <w:rsid w:val="006E3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2D6"/>
  </w:style>
  <w:style w:type="character" w:customStyle="1" w:styleId="Heading1Char">
    <w:name w:val="Heading 1 Char"/>
    <w:basedOn w:val="DefaultParagraphFont"/>
    <w:link w:val="Heading1"/>
    <w:rsid w:val="006E32D6"/>
    <w:rPr>
      <w:rFonts w:ascii="Times New Roman" w:eastAsia="Times New Roman" w:hAnsi="Times New Roman" w:cs="Times New Roman"/>
      <w:b/>
      <w:sz w:val="32"/>
      <w:szCs w:val="20"/>
      <w:lang w:eastAsia="en-US"/>
    </w:rPr>
  </w:style>
  <w:style w:type="paragraph" w:styleId="BodyText">
    <w:name w:val="Body Text"/>
    <w:basedOn w:val="Normal"/>
    <w:link w:val="BodyTextChar"/>
    <w:rsid w:val="006E3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2D6"/>
    <w:rPr>
      <w:rFonts w:ascii="Times New Roman" w:eastAsia="Times New Roman" w:hAnsi="Times New Roman" w:cs="Times New Roman"/>
      <w:sz w:val="24"/>
      <w:lang w:eastAsia="en-US"/>
    </w:rPr>
  </w:style>
  <w:style w:type="paragraph" w:styleId="ListBullet">
    <w:name w:val="List Bullet"/>
    <w:basedOn w:val="List"/>
    <w:rsid w:val="006E32D6"/>
    <w:pPr>
      <w:numPr>
        <w:numId w:val="13"/>
      </w:numPr>
      <w:tabs>
        <w:tab w:val="clear" w:pos="340"/>
      </w:tabs>
      <w:spacing w:before="40" w:after="40"/>
    </w:pPr>
  </w:style>
  <w:style w:type="character" w:customStyle="1" w:styleId="SpecialBold">
    <w:name w:val="Special Bold"/>
    <w:basedOn w:val="DefaultParagraphFont"/>
    <w:rsid w:val="006E32D6"/>
    <w:rPr>
      <w:b/>
      <w:spacing w:val="0"/>
    </w:rPr>
  </w:style>
  <w:style w:type="paragraph" w:styleId="ListBullet2">
    <w:name w:val="List Bullet 2"/>
    <w:basedOn w:val="List2"/>
    <w:rsid w:val="006E32D6"/>
    <w:pPr>
      <w:numPr>
        <w:numId w:val="14"/>
      </w:numPr>
      <w:tabs>
        <w:tab w:val="clear" w:pos="680"/>
      </w:tabs>
    </w:pPr>
  </w:style>
  <w:style w:type="paragraph" w:customStyle="1" w:styleId="SuperHeading">
    <w:name w:val="SuperHeading"/>
    <w:basedOn w:val="Normal"/>
    <w:rsid w:val="006E32D6"/>
    <w:pPr>
      <w:spacing w:before="240" w:after="120"/>
      <w:outlineLvl w:val="0"/>
    </w:pPr>
    <w:rPr>
      <w:rFonts w:ascii="Times New Roman" w:hAnsi="Times New Roman"/>
      <w:b/>
      <w:sz w:val="32"/>
    </w:rPr>
  </w:style>
  <w:style w:type="paragraph" w:customStyle="1" w:styleId="AllowPageBreak">
    <w:name w:val="AllowPageBreak"/>
    <w:rsid w:val="006E32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32D6"/>
    <w:pPr>
      <w:numPr>
        <w:numId w:val="3"/>
      </w:numPr>
      <w:tabs>
        <w:tab w:val="clear" w:pos="1021"/>
      </w:tabs>
      <w:ind w:left="1037" w:hanging="357"/>
    </w:pPr>
  </w:style>
  <w:style w:type="character" w:customStyle="1" w:styleId="Heading2Char">
    <w:name w:val="Heading 2 Char"/>
    <w:basedOn w:val="DefaultParagraphFont"/>
    <w:link w:val="Heading2"/>
    <w:rsid w:val="006E3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2D6"/>
    <w:rPr>
      <w:rFonts w:ascii="Courier New" w:eastAsia="Times New Roman" w:hAnsi="Courier New" w:cs="Times New Roman"/>
      <w:i/>
      <w:szCs w:val="20"/>
      <w:lang w:eastAsia="en-US"/>
    </w:rPr>
  </w:style>
  <w:style w:type="paragraph" w:customStyle="1" w:styleId="HeadingBase">
    <w:name w:val="Heading Base"/>
    <w:rsid w:val="006E3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2D6"/>
    <w:pPr>
      <w:tabs>
        <w:tab w:val="right" w:leader="dot" w:pos="9072"/>
      </w:tabs>
      <w:ind w:left="567"/>
    </w:pPr>
    <w:rPr>
      <w:szCs w:val="22"/>
    </w:rPr>
  </w:style>
  <w:style w:type="paragraph" w:customStyle="1" w:styleId="TOCBase">
    <w:name w:val="TOC Base"/>
    <w:rsid w:val="006E3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2D6"/>
    <w:pPr>
      <w:tabs>
        <w:tab w:val="right" w:leader="dot" w:pos="9072"/>
      </w:tabs>
      <w:spacing w:before="40" w:after="40"/>
      <w:ind w:left="284"/>
    </w:pPr>
    <w:rPr>
      <w:rFonts w:ascii="Times New Roman" w:hAnsi="Times New Roman"/>
    </w:rPr>
  </w:style>
  <w:style w:type="paragraph" w:styleId="TOC1">
    <w:name w:val="toc 1"/>
    <w:basedOn w:val="TOCBase"/>
    <w:next w:val="Normal"/>
    <w:rsid w:val="006E3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2D6"/>
    <w:rPr>
      <w:rFonts w:ascii="Times New Roman" w:eastAsia="Times New Roman" w:hAnsi="Times New Roman" w:cs="Times New Roman"/>
      <w:sz w:val="16"/>
      <w:lang w:eastAsia="en-US"/>
    </w:rPr>
  </w:style>
  <w:style w:type="paragraph" w:styleId="Title">
    <w:name w:val="Title"/>
    <w:basedOn w:val="HeadingBase"/>
    <w:link w:val="TitleChar"/>
    <w:qFormat/>
    <w:rsid w:val="006E32D6"/>
    <w:pPr>
      <w:spacing w:before="5040"/>
      <w:jc w:val="center"/>
    </w:pPr>
    <w:rPr>
      <w:sz w:val="48"/>
      <w:szCs w:val="72"/>
      <w:lang w:val="en-US"/>
    </w:rPr>
  </w:style>
  <w:style w:type="character" w:customStyle="1" w:styleId="TitleChar">
    <w:name w:val="Title Char"/>
    <w:basedOn w:val="DefaultParagraphFont"/>
    <w:link w:val="Title"/>
    <w:rsid w:val="006E3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2D6"/>
    <w:pPr>
      <w:tabs>
        <w:tab w:val="left" w:pos="3600"/>
        <w:tab w:val="left" w:pos="3958"/>
      </w:tabs>
    </w:pPr>
  </w:style>
  <w:style w:type="paragraph" w:styleId="List">
    <w:name w:val="List"/>
    <w:basedOn w:val="BodyText"/>
    <w:next w:val="BodyText"/>
    <w:rsid w:val="006E32D6"/>
    <w:pPr>
      <w:tabs>
        <w:tab w:val="left" w:pos="340"/>
      </w:tabs>
      <w:spacing w:before="60" w:after="60"/>
      <w:ind w:left="340" w:hanging="340"/>
    </w:pPr>
  </w:style>
  <w:style w:type="paragraph" w:customStyle="1" w:styleId="Note">
    <w:name w:val="Note"/>
    <w:basedOn w:val="BodyText"/>
    <w:rsid w:val="006E3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2D6"/>
    <w:pPr>
      <w:framePr w:wrap="auto" w:hAnchor="text" w:y="6049"/>
    </w:pPr>
    <w:rPr>
      <w:color w:val="000000"/>
      <w:sz w:val="40"/>
    </w:rPr>
  </w:style>
  <w:style w:type="paragraph" w:customStyle="1" w:styleId="TOCTitle">
    <w:name w:val="TOCTitle"/>
    <w:basedOn w:val="Heading1"/>
    <w:rsid w:val="006E32D6"/>
    <w:pPr>
      <w:spacing w:after="240"/>
      <w:jc w:val="center"/>
      <w:outlineLvl w:val="9"/>
    </w:pPr>
    <w:rPr>
      <w:caps/>
    </w:rPr>
  </w:style>
  <w:style w:type="paragraph" w:customStyle="1" w:styleId="Version">
    <w:name w:val="Version"/>
    <w:rsid w:val="006E3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2D6"/>
    <w:pPr>
      <w:keepNext w:val="0"/>
      <w:tabs>
        <w:tab w:val="right" w:pos="4176"/>
      </w:tabs>
      <w:ind w:left="198" w:hanging="198"/>
    </w:pPr>
    <w:rPr>
      <w:rFonts w:ascii="Garamond" w:hAnsi="Garamond"/>
    </w:rPr>
  </w:style>
  <w:style w:type="paragraph" w:styleId="IndexHeading">
    <w:name w:val="index heading"/>
    <w:basedOn w:val="Normal"/>
    <w:next w:val="Index1"/>
    <w:semiHidden/>
    <w:rsid w:val="006E32D6"/>
    <w:pPr>
      <w:spacing w:before="120" w:after="120"/>
    </w:pPr>
    <w:rPr>
      <w:rFonts w:ascii="Arial" w:hAnsi="Arial"/>
      <w:b/>
      <w:color w:val="918585"/>
      <w:sz w:val="24"/>
    </w:rPr>
  </w:style>
  <w:style w:type="paragraph" w:styleId="Header">
    <w:name w:val="header"/>
    <w:basedOn w:val="Normal"/>
    <w:link w:val="HeaderChar"/>
    <w:rsid w:val="006E3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2D6"/>
    <w:rPr>
      <w:rFonts w:ascii="Times New Roman" w:eastAsia="Times New Roman" w:hAnsi="Times New Roman" w:cs="Times New Roman"/>
      <w:sz w:val="16"/>
      <w:szCs w:val="20"/>
      <w:lang w:val="en-GB" w:eastAsia="en-US"/>
    </w:rPr>
  </w:style>
  <w:style w:type="paragraph" w:customStyle="1" w:styleId="Chapter">
    <w:name w:val="Chapter"/>
    <w:basedOn w:val="Normal"/>
    <w:rsid w:val="006E32D6"/>
    <w:pPr>
      <w:spacing w:before="240"/>
    </w:pPr>
    <w:rPr>
      <w:rFonts w:ascii="Times New Roman" w:hAnsi="Times New Roman"/>
      <w:smallCaps/>
      <w:spacing w:val="80"/>
      <w:sz w:val="28"/>
    </w:rPr>
  </w:style>
  <w:style w:type="paragraph" w:customStyle="1" w:styleId="InChapter">
    <w:name w:val="InChapter"/>
    <w:basedOn w:val="Heading3"/>
    <w:rsid w:val="006E32D6"/>
    <w:pPr>
      <w:spacing w:after="240"/>
      <w:outlineLvl w:val="9"/>
    </w:pPr>
    <w:rPr>
      <w:noProof/>
    </w:rPr>
  </w:style>
  <w:style w:type="paragraph" w:styleId="Index2">
    <w:name w:val="index 2"/>
    <w:basedOn w:val="Normal"/>
    <w:next w:val="Normal"/>
    <w:semiHidden/>
    <w:rsid w:val="006E32D6"/>
    <w:pPr>
      <w:tabs>
        <w:tab w:val="right" w:pos="4176"/>
      </w:tabs>
      <w:ind w:left="568" w:hanging="284"/>
    </w:pPr>
    <w:rPr>
      <w:rFonts w:ascii="Garamond" w:hAnsi="Garamond"/>
    </w:rPr>
  </w:style>
  <w:style w:type="paragraph" w:customStyle="1" w:styleId="Byline">
    <w:name w:val="Byline"/>
    <w:rsid w:val="006E3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2D6"/>
    <w:pPr>
      <w:tabs>
        <w:tab w:val="clear" w:pos="3600"/>
        <w:tab w:val="clear" w:pos="3958"/>
      </w:tabs>
      <w:jc w:val="right"/>
    </w:pPr>
  </w:style>
  <w:style w:type="character" w:styleId="Emphasis">
    <w:name w:val="Emphasis"/>
    <w:basedOn w:val="DefaultParagraphFont"/>
    <w:qFormat/>
    <w:rsid w:val="006E32D6"/>
    <w:rPr>
      <w:i/>
    </w:rPr>
  </w:style>
  <w:style w:type="paragraph" w:styleId="Caption">
    <w:name w:val="caption"/>
    <w:basedOn w:val="BodyText"/>
    <w:next w:val="Normal"/>
    <w:qFormat/>
    <w:rsid w:val="006E32D6"/>
    <w:pPr>
      <w:framePr w:w="2268" w:hSpace="181" w:vSpace="181" w:wrap="around" w:vAnchor="text" w:hAnchor="page" w:x="1135" w:y="285" w:anchorLock="1"/>
    </w:pPr>
    <w:rPr>
      <w:i/>
    </w:rPr>
  </w:style>
  <w:style w:type="paragraph" w:customStyle="1" w:styleId="MiniTOCTitle">
    <w:name w:val="MiniTOCTitle"/>
    <w:basedOn w:val="Heading4"/>
    <w:rsid w:val="006E32D6"/>
    <w:pPr>
      <w:spacing w:before="240"/>
      <w:outlineLvl w:val="9"/>
    </w:pPr>
    <w:rPr>
      <w:noProof/>
      <w:sz w:val="24"/>
    </w:rPr>
  </w:style>
  <w:style w:type="paragraph" w:customStyle="1" w:styleId="MiniTOCItem">
    <w:name w:val="MiniTOCItem"/>
    <w:basedOn w:val="ListBullet"/>
    <w:rsid w:val="006E32D6"/>
    <w:pPr>
      <w:numPr>
        <w:numId w:val="0"/>
      </w:numPr>
      <w:tabs>
        <w:tab w:val="right" w:leader="dot" w:pos="6521"/>
      </w:tabs>
      <w:spacing w:before="0" w:after="0"/>
    </w:pPr>
  </w:style>
  <w:style w:type="paragraph" w:customStyle="1" w:styleId="TOFTitle">
    <w:name w:val="TOFTitle"/>
    <w:basedOn w:val="TOCTitle"/>
    <w:rsid w:val="006E32D6"/>
  </w:style>
  <w:style w:type="paragraph" w:styleId="TableofFigures">
    <w:name w:val="table of figures"/>
    <w:basedOn w:val="Normal"/>
    <w:next w:val="Normal"/>
    <w:semiHidden/>
    <w:rsid w:val="006E32D6"/>
    <w:pPr>
      <w:tabs>
        <w:tab w:val="right" w:leader="dot" w:pos="9072"/>
      </w:tabs>
      <w:ind w:left="970" w:hanging="403"/>
    </w:pPr>
    <w:rPr>
      <w:rFonts w:ascii="Times New Roman" w:hAnsi="Times New Roman"/>
      <w:b/>
    </w:rPr>
  </w:style>
  <w:style w:type="paragraph" w:styleId="ListNumber">
    <w:name w:val="List Number"/>
    <w:basedOn w:val="List"/>
    <w:rsid w:val="006E32D6"/>
    <w:pPr>
      <w:numPr>
        <w:numId w:val="16"/>
      </w:numPr>
      <w:tabs>
        <w:tab w:val="clear" w:pos="340"/>
      </w:tabs>
    </w:pPr>
  </w:style>
  <w:style w:type="character" w:customStyle="1" w:styleId="WingdingSymbols">
    <w:name w:val="Wingding Symbols"/>
    <w:rsid w:val="006E32D6"/>
    <w:rPr>
      <w:rFonts w:ascii="Wingdings" w:hAnsi="Wingdings"/>
    </w:rPr>
  </w:style>
  <w:style w:type="paragraph" w:customStyle="1" w:styleId="TableHeading">
    <w:name w:val="Table Heading"/>
    <w:basedOn w:val="HeadingBase"/>
    <w:rsid w:val="006E32D6"/>
    <w:pPr>
      <w:keepLines/>
      <w:pBdr>
        <w:bottom w:val="single" w:sz="6" w:space="1" w:color="918585"/>
      </w:pBdr>
      <w:spacing w:before="240"/>
    </w:pPr>
  </w:style>
  <w:style w:type="character" w:customStyle="1" w:styleId="HotSpot">
    <w:name w:val="HotSpot"/>
    <w:rsid w:val="006E32D6"/>
    <w:rPr>
      <w:color w:val="0033CC"/>
      <w:u w:val="none"/>
    </w:rPr>
  </w:style>
  <w:style w:type="paragraph" w:customStyle="1" w:styleId="BodyTextRight">
    <w:name w:val="Body Text Right"/>
    <w:basedOn w:val="BodyText"/>
    <w:rsid w:val="006E32D6"/>
    <w:pPr>
      <w:spacing w:before="0" w:after="0"/>
      <w:jc w:val="right"/>
    </w:pPr>
  </w:style>
  <w:style w:type="paragraph" w:styleId="Index3">
    <w:name w:val="index 3"/>
    <w:basedOn w:val="ListNumber2"/>
    <w:next w:val="Normal"/>
    <w:semiHidden/>
    <w:rsid w:val="006E32D6"/>
    <w:pPr>
      <w:numPr>
        <w:numId w:val="0"/>
      </w:numPr>
      <w:tabs>
        <w:tab w:val="right" w:leader="dot" w:pos="4176"/>
      </w:tabs>
    </w:pPr>
  </w:style>
  <w:style w:type="paragraph" w:styleId="ListNumber2">
    <w:name w:val="List Number 2"/>
    <w:basedOn w:val="List2"/>
    <w:rsid w:val="006E32D6"/>
    <w:pPr>
      <w:numPr>
        <w:numId w:val="11"/>
      </w:numPr>
      <w:tabs>
        <w:tab w:val="clear" w:pos="1060"/>
      </w:tabs>
    </w:pPr>
  </w:style>
  <w:style w:type="paragraph" w:customStyle="1" w:styleId="MarginNote">
    <w:name w:val="Margin Note"/>
    <w:basedOn w:val="BodyText"/>
    <w:rsid w:val="006E3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2D6"/>
    <w:rPr>
      <w:sz w:val="32"/>
    </w:rPr>
  </w:style>
  <w:style w:type="paragraph" w:customStyle="1" w:styleId="HeadingProcedure">
    <w:name w:val="Heading Procedure"/>
    <w:basedOn w:val="HeadingBase"/>
    <w:next w:val="Normal"/>
    <w:rsid w:val="006E32D6"/>
    <w:pPr>
      <w:tabs>
        <w:tab w:val="left" w:pos="0"/>
      </w:tabs>
      <w:spacing w:before="120" w:after="60"/>
    </w:pPr>
    <w:rPr>
      <w:i/>
      <w:color w:val="918585"/>
      <w:sz w:val="22"/>
    </w:rPr>
  </w:style>
  <w:style w:type="paragraph" w:customStyle="1" w:styleId="TableBodyText">
    <w:name w:val="Table Body Text"/>
    <w:basedOn w:val="BodyText"/>
    <w:rsid w:val="006E32D6"/>
    <w:pPr>
      <w:spacing w:before="60" w:after="60"/>
    </w:pPr>
  </w:style>
  <w:style w:type="paragraph" w:styleId="ListContinue">
    <w:name w:val="List Continue"/>
    <w:basedOn w:val="List"/>
    <w:rsid w:val="006E32D6"/>
    <w:pPr>
      <w:ind w:firstLine="0"/>
    </w:pPr>
  </w:style>
  <w:style w:type="paragraph" w:customStyle="1" w:styleId="ListNote">
    <w:name w:val="List Note"/>
    <w:basedOn w:val="List"/>
    <w:rsid w:val="006E32D6"/>
    <w:pPr>
      <w:pBdr>
        <w:top w:val="single" w:sz="6" w:space="2" w:color="918585"/>
        <w:bottom w:val="single" w:sz="6" w:space="2" w:color="918585"/>
      </w:pBdr>
      <w:tabs>
        <w:tab w:val="left" w:pos="1021"/>
      </w:tabs>
      <w:ind w:firstLine="0"/>
    </w:pPr>
  </w:style>
  <w:style w:type="paragraph" w:customStyle="1" w:styleId="Warning">
    <w:name w:val="Warning"/>
    <w:basedOn w:val="BodyText"/>
    <w:rsid w:val="006E32D6"/>
    <w:pPr>
      <w:shd w:val="clear" w:color="auto" w:fill="D9D9D9"/>
      <w:tabs>
        <w:tab w:val="left" w:pos="992"/>
      </w:tabs>
      <w:ind w:left="119" w:right="119"/>
    </w:pPr>
    <w:rPr>
      <w:sz w:val="20"/>
    </w:rPr>
  </w:style>
  <w:style w:type="paragraph" w:customStyle="1" w:styleId="MarginIcons">
    <w:name w:val="Margin Icons"/>
    <w:basedOn w:val="BodyText"/>
    <w:rsid w:val="006E3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2D6"/>
    <w:rPr>
      <w:rFonts w:ascii="Courier New" w:hAnsi="Courier New"/>
    </w:rPr>
  </w:style>
  <w:style w:type="paragraph" w:customStyle="1" w:styleId="NoteBullet">
    <w:name w:val="Note Bullet"/>
    <w:basedOn w:val="Note"/>
    <w:rsid w:val="006E32D6"/>
    <w:pPr>
      <w:tabs>
        <w:tab w:val="clear" w:pos="680"/>
      </w:tabs>
      <w:spacing w:before="60" w:after="60"/>
    </w:pPr>
  </w:style>
  <w:style w:type="paragraph" w:customStyle="1" w:styleId="SubHeading2">
    <w:name w:val="SubHeading2"/>
    <w:basedOn w:val="HeadingBase"/>
    <w:rsid w:val="006E32D6"/>
    <w:pPr>
      <w:spacing w:before="240" w:after="60"/>
    </w:pPr>
    <w:rPr>
      <w:sz w:val="20"/>
    </w:rPr>
  </w:style>
  <w:style w:type="paragraph" w:customStyle="1" w:styleId="SubHeading1">
    <w:name w:val="SubHeading1"/>
    <w:basedOn w:val="HeadingBase"/>
    <w:rsid w:val="006E32D6"/>
    <w:pPr>
      <w:spacing w:before="240" w:after="60"/>
    </w:pPr>
    <w:rPr>
      <w:color w:val="918585"/>
      <w:sz w:val="22"/>
    </w:rPr>
  </w:style>
  <w:style w:type="paragraph" w:customStyle="1" w:styleId="SideHeading">
    <w:name w:val="Side Heading"/>
    <w:basedOn w:val="HeadingBase"/>
    <w:rsid w:val="006E3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2D6"/>
    <w:pPr>
      <w:numPr>
        <w:numId w:val="12"/>
      </w:numPr>
    </w:pPr>
  </w:style>
  <w:style w:type="paragraph" w:styleId="PlainText">
    <w:name w:val="Plain Text"/>
    <w:basedOn w:val="Normal"/>
    <w:link w:val="PlainTextChar"/>
    <w:rsid w:val="006E32D6"/>
    <w:rPr>
      <w:sz w:val="20"/>
    </w:rPr>
  </w:style>
  <w:style w:type="character" w:customStyle="1" w:styleId="PlainTextChar">
    <w:name w:val="Plain Text Char"/>
    <w:basedOn w:val="DefaultParagraphFont"/>
    <w:link w:val="PlainText"/>
    <w:rsid w:val="006E32D6"/>
    <w:rPr>
      <w:rFonts w:ascii="Courier New" w:eastAsia="Times New Roman" w:hAnsi="Courier New" w:cs="Times New Roman"/>
      <w:sz w:val="20"/>
      <w:szCs w:val="20"/>
      <w:lang w:eastAsia="en-US"/>
    </w:rPr>
  </w:style>
  <w:style w:type="character" w:customStyle="1" w:styleId="MenuOption">
    <w:name w:val="Menu Option"/>
    <w:basedOn w:val="DefaultParagraphFont"/>
    <w:rsid w:val="006E32D6"/>
    <w:rPr>
      <w:b/>
      <w:smallCaps/>
    </w:rPr>
  </w:style>
  <w:style w:type="paragraph" w:customStyle="1" w:styleId="TableListNumber">
    <w:name w:val="Table List Number"/>
    <w:basedOn w:val="ListNumber"/>
    <w:rsid w:val="006E32D6"/>
    <w:pPr>
      <w:numPr>
        <w:numId w:val="0"/>
      </w:numPr>
    </w:pPr>
  </w:style>
  <w:style w:type="paragraph" w:styleId="TOC4">
    <w:name w:val="toc 4"/>
    <w:basedOn w:val="TOCBase"/>
    <w:next w:val="Normal"/>
    <w:semiHidden/>
    <w:rsid w:val="006E32D6"/>
    <w:pPr>
      <w:tabs>
        <w:tab w:val="right" w:leader="dot" w:pos="9071"/>
      </w:tabs>
      <w:ind w:left="1701"/>
    </w:pPr>
  </w:style>
  <w:style w:type="paragraph" w:customStyle="1" w:styleId="ListAlpha">
    <w:name w:val="List Alpha"/>
    <w:basedOn w:val="List"/>
    <w:rsid w:val="006E32D6"/>
    <w:pPr>
      <w:numPr>
        <w:numId w:val="10"/>
      </w:numPr>
    </w:pPr>
  </w:style>
  <w:style w:type="paragraph" w:customStyle="1" w:styleId="ListAlpha2">
    <w:name w:val="List Alpha 2"/>
    <w:basedOn w:val="List2"/>
    <w:rsid w:val="006E32D6"/>
    <w:pPr>
      <w:numPr>
        <w:numId w:val="9"/>
      </w:numPr>
    </w:pPr>
  </w:style>
  <w:style w:type="paragraph" w:styleId="List2">
    <w:name w:val="List 2"/>
    <w:basedOn w:val="BodyText"/>
    <w:rsid w:val="006E32D6"/>
    <w:pPr>
      <w:tabs>
        <w:tab w:val="left" w:pos="680"/>
      </w:tabs>
      <w:spacing w:before="60" w:after="60"/>
      <w:ind w:left="680" w:hanging="340"/>
    </w:pPr>
  </w:style>
  <w:style w:type="paragraph" w:styleId="List3">
    <w:name w:val="List 3"/>
    <w:basedOn w:val="BodyText"/>
    <w:rsid w:val="006E32D6"/>
    <w:pPr>
      <w:tabs>
        <w:tab w:val="left" w:pos="1021"/>
      </w:tabs>
      <w:spacing w:before="60" w:after="60"/>
      <w:ind w:left="1020" w:hanging="340"/>
    </w:pPr>
  </w:style>
  <w:style w:type="paragraph" w:styleId="List4">
    <w:name w:val="List 4"/>
    <w:basedOn w:val="BodyText"/>
    <w:rsid w:val="006E32D6"/>
    <w:pPr>
      <w:tabs>
        <w:tab w:val="left" w:pos="1361"/>
      </w:tabs>
      <w:spacing w:before="60" w:after="60"/>
      <w:ind w:left="1361" w:hanging="340"/>
    </w:pPr>
  </w:style>
  <w:style w:type="paragraph" w:styleId="List5">
    <w:name w:val="List 5"/>
    <w:basedOn w:val="BodyText"/>
    <w:rsid w:val="006E32D6"/>
    <w:pPr>
      <w:tabs>
        <w:tab w:val="left" w:pos="1701"/>
      </w:tabs>
      <w:spacing w:before="60" w:after="60"/>
      <w:ind w:left="1701" w:hanging="340"/>
    </w:pPr>
  </w:style>
  <w:style w:type="paragraph" w:styleId="ListBullet4">
    <w:name w:val="List Bullet 4"/>
    <w:basedOn w:val="List4"/>
    <w:rsid w:val="006E32D6"/>
    <w:pPr>
      <w:numPr>
        <w:numId w:val="4"/>
      </w:numPr>
      <w:tabs>
        <w:tab w:val="clear" w:pos="1361"/>
      </w:tabs>
    </w:pPr>
  </w:style>
  <w:style w:type="paragraph" w:styleId="ListBullet5">
    <w:name w:val="List Bullet 5"/>
    <w:basedOn w:val="List5"/>
    <w:rsid w:val="006E32D6"/>
    <w:pPr>
      <w:numPr>
        <w:numId w:val="5"/>
      </w:numPr>
    </w:pPr>
  </w:style>
  <w:style w:type="paragraph" w:styleId="ListContinue2">
    <w:name w:val="List Continue 2"/>
    <w:basedOn w:val="List2"/>
    <w:rsid w:val="006E32D6"/>
    <w:pPr>
      <w:ind w:firstLine="0"/>
    </w:pPr>
  </w:style>
  <w:style w:type="paragraph" w:styleId="ListContinue3">
    <w:name w:val="List Continue 3"/>
    <w:basedOn w:val="List3"/>
    <w:rsid w:val="006E32D6"/>
    <w:pPr>
      <w:ind w:left="1021" w:firstLine="0"/>
    </w:pPr>
  </w:style>
  <w:style w:type="paragraph" w:styleId="ListContinue4">
    <w:name w:val="List Continue 4"/>
    <w:basedOn w:val="List4"/>
    <w:rsid w:val="006E32D6"/>
    <w:pPr>
      <w:ind w:firstLine="0"/>
    </w:pPr>
  </w:style>
  <w:style w:type="paragraph" w:styleId="ListContinue5">
    <w:name w:val="List Continue 5"/>
    <w:basedOn w:val="List5"/>
    <w:rsid w:val="006E32D6"/>
    <w:pPr>
      <w:ind w:firstLine="0"/>
    </w:pPr>
  </w:style>
  <w:style w:type="paragraph" w:styleId="ListNumber3">
    <w:name w:val="List Number 3"/>
    <w:basedOn w:val="List3"/>
    <w:rsid w:val="006E32D6"/>
    <w:pPr>
      <w:numPr>
        <w:numId w:val="6"/>
      </w:numPr>
    </w:pPr>
  </w:style>
  <w:style w:type="paragraph" w:styleId="ListNumber4">
    <w:name w:val="List Number 4"/>
    <w:basedOn w:val="List4"/>
    <w:rsid w:val="006E32D6"/>
    <w:pPr>
      <w:numPr>
        <w:numId w:val="7"/>
      </w:numPr>
    </w:pPr>
  </w:style>
  <w:style w:type="paragraph" w:styleId="ListNumber5">
    <w:name w:val="List Number 5"/>
    <w:basedOn w:val="List5"/>
    <w:rsid w:val="006E32D6"/>
    <w:pPr>
      <w:numPr>
        <w:numId w:val="8"/>
      </w:numPr>
    </w:pPr>
  </w:style>
  <w:style w:type="paragraph" w:styleId="BlockText">
    <w:name w:val="Block Text"/>
    <w:basedOn w:val="Normal"/>
    <w:rsid w:val="006E32D6"/>
    <w:pPr>
      <w:spacing w:after="120"/>
      <w:ind w:left="1440" w:right="1440"/>
    </w:pPr>
  </w:style>
  <w:style w:type="character" w:customStyle="1" w:styleId="Subscript">
    <w:name w:val="Subscript"/>
    <w:basedOn w:val="DefaultParagraphFont"/>
    <w:rsid w:val="006E32D6"/>
    <w:rPr>
      <w:sz w:val="16"/>
      <w:vertAlign w:val="subscript"/>
    </w:rPr>
  </w:style>
  <w:style w:type="character" w:customStyle="1" w:styleId="Superscript">
    <w:name w:val="Superscript"/>
    <w:basedOn w:val="DefaultParagraphFont"/>
    <w:rsid w:val="006E32D6"/>
    <w:rPr>
      <w:sz w:val="16"/>
      <w:vertAlign w:val="superscript"/>
    </w:rPr>
  </w:style>
  <w:style w:type="character" w:customStyle="1" w:styleId="Symbols">
    <w:name w:val="Symbols"/>
    <w:basedOn w:val="DefaultParagraphFont"/>
    <w:rsid w:val="006E32D6"/>
    <w:rPr>
      <w:rFonts w:ascii="Symbol" w:hAnsi="Symbol"/>
    </w:rPr>
  </w:style>
  <w:style w:type="character" w:customStyle="1" w:styleId="MenuOptions">
    <w:name w:val="Menu Options"/>
    <w:basedOn w:val="DefaultParagraphFont"/>
    <w:rsid w:val="006E32D6"/>
    <w:rPr>
      <w:rFonts w:ascii="Arial Narrow" w:hAnsi="Arial Narrow"/>
      <w:smallCaps/>
    </w:rPr>
  </w:style>
  <w:style w:type="character" w:customStyle="1" w:styleId="Buttons">
    <w:name w:val="Buttons"/>
    <w:basedOn w:val="DefaultParagraphFont"/>
    <w:rsid w:val="006E32D6"/>
    <w:rPr>
      <w:b/>
    </w:rPr>
  </w:style>
  <w:style w:type="character" w:customStyle="1" w:styleId="Underlined">
    <w:name w:val="Underlined"/>
    <w:basedOn w:val="DefaultParagraphFont"/>
    <w:rsid w:val="006E32D6"/>
    <w:rPr>
      <w:u w:val="single"/>
    </w:rPr>
  </w:style>
  <w:style w:type="paragraph" w:customStyle="1" w:styleId="TableBodyTextRight">
    <w:name w:val="Table Body Text Right"/>
    <w:basedOn w:val="TableBodyText"/>
    <w:rsid w:val="006E32D6"/>
    <w:pPr>
      <w:widowControl w:val="0"/>
      <w:autoSpaceDE w:val="0"/>
      <w:autoSpaceDN w:val="0"/>
      <w:adjustRightInd w:val="0"/>
      <w:jc w:val="right"/>
    </w:pPr>
    <w:rPr>
      <w:rFonts w:cs="Arial"/>
      <w:szCs w:val="18"/>
    </w:rPr>
  </w:style>
  <w:style w:type="paragraph" w:customStyle="1" w:styleId="CopyrightText">
    <w:name w:val="Copyright Text"/>
    <w:basedOn w:val="BodyText"/>
    <w:rsid w:val="006E32D6"/>
    <w:rPr>
      <w:sz w:val="18"/>
    </w:rPr>
  </w:style>
  <w:style w:type="paragraph" w:customStyle="1" w:styleId="BodySmallRight">
    <w:name w:val="Body Small Right"/>
    <w:basedOn w:val="BodyTextRight"/>
    <w:rsid w:val="006E32D6"/>
    <w:rPr>
      <w:sz w:val="18"/>
      <w:szCs w:val="18"/>
    </w:rPr>
  </w:style>
  <w:style w:type="paragraph" w:customStyle="1" w:styleId="MarginEdition">
    <w:name w:val="Margin Edition"/>
    <w:basedOn w:val="MarginNote"/>
    <w:rsid w:val="006E32D6"/>
    <w:pPr>
      <w:spacing w:before="0" w:after="0"/>
    </w:pPr>
    <w:rPr>
      <w:rFonts w:ascii="Times New Roman" w:hAnsi="Times New Roman"/>
      <w:color w:val="999999"/>
    </w:rPr>
  </w:style>
  <w:style w:type="paragraph" w:customStyle="1" w:styleId="Spacer">
    <w:name w:val="Spacer"/>
    <w:basedOn w:val="Normal"/>
    <w:rsid w:val="006E32D6"/>
    <w:rPr>
      <w:sz w:val="2"/>
      <w:szCs w:val="2"/>
    </w:rPr>
  </w:style>
  <w:style w:type="character" w:customStyle="1" w:styleId="Small">
    <w:name w:val="Small"/>
    <w:basedOn w:val="DefaultParagraphFont"/>
    <w:rsid w:val="006E32D6"/>
    <w:rPr>
      <w:sz w:val="16"/>
    </w:rPr>
  </w:style>
  <w:style w:type="paragraph" w:customStyle="1" w:styleId="WideTable">
    <w:name w:val="Wide Table"/>
    <w:basedOn w:val="Normal"/>
    <w:rsid w:val="006E32D6"/>
    <w:pPr>
      <w:ind w:left="-1418"/>
    </w:pPr>
    <w:rPr>
      <w:sz w:val="2"/>
      <w:szCs w:val="2"/>
    </w:rPr>
  </w:style>
  <w:style w:type="character" w:styleId="PageNumber">
    <w:name w:val="page number"/>
    <w:basedOn w:val="DefaultParagraphFont"/>
    <w:rsid w:val="006E32D6"/>
  </w:style>
  <w:style w:type="paragraph" w:styleId="Quote">
    <w:name w:val="Quote"/>
    <w:basedOn w:val="Heading1"/>
    <w:link w:val="QuoteChar"/>
    <w:qFormat/>
    <w:rsid w:val="006E32D6"/>
    <w:rPr>
      <w:b w:val="0"/>
      <w:sz w:val="72"/>
      <w:szCs w:val="72"/>
      <w:lang w:val="en-NZ"/>
    </w:rPr>
  </w:style>
  <w:style w:type="character" w:customStyle="1" w:styleId="QuoteChar">
    <w:name w:val="Quote Char"/>
    <w:basedOn w:val="DefaultParagraphFont"/>
    <w:link w:val="Quote"/>
    <w:rsid w:val="006E3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2D6"/>
    <w:pPr>
      <w:pageBreakBefore/>
    </w:pPr>
  </w:style>
  <w:style w:type="paragraph" w:customStyle="1" w:styleId="Border">
    <w:name w:val="Border"/>
    <w:basedOn w:val="Normal"/>
    <w:qFormat/>
    <w:rsid w:val="006E3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2D6"/>
    <w:rPr>
      <w:b/>
      <w:bCs/>
      <w:i/>
      <w:iCs/>
      <w:color w:val="auto"/>
    </w:rPr>
  </w:style>
  <w:style w:type="paragraph" w:styleId="IntenseQuote">
    <w:name w:val="Intense Quote"/>
    <w:basedOn w:val="Normal"/>
    <w:next w:val="Normal"/>
    <w:link w:val="IntenseQuoteChar"/>
    <w:uiPriority w:val="30"/>
    <w:qFormat/>
    <w:rsid w:val="006E3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2D6"/>
    <w:rPr>
      <w:smallCaps/>
      <w:color w:val="auto"/>
      <w:u w:val="single"/>
    </w:rPr>
  </w:style>
  <w:style w:type="character" w:styleId="IntenseReference">
    <w:name w:val="Intense Reference"/>
    <w:basedOn w:val="DefaultParagraphFont"/>
    <w:uiPriority w:val="32"/>
    <w:qFormat/>
    <w:rsid w:val="006E32D6"/>
    <w:rPr>
      <w:b/>
      <w:bCs/>
      <w:smallCaps/>
      <w:color w:val="auto"/>
      <w:spacing w:val="5"/>
      <w:u w:val="single"/>
    </w:rPr>
  </w:style>
  <w:style w:type="paragraph" w:customStyle="1" w:styleId="2ColumnHeading">
    <w:name w:val="2Column Heading"/>
    <w:basedOn w:val="BodyText"/>
    <w:qFormat/>
    <w:rsid w:val="006E32D6"/>
    <w:pPr>
      <w:spacing w:after="60"/>
      <w:ind w:left="-2268"/>
    </w:pPr>
    <w:rPr>
      <w:b/>
    </w:rPr>
  </w:style>
  <w:style w:type="paragraph" w:customStyle="1" w:styleId="Heading1TOC">
    <w:name w:val="Heading1 TOC"/>
    <w:basedOn w:val="Normal"/>
    <w:qFormat/>
    <w:rsid w:val="006E32D6"/>
    <w:pPr>
      <w:spacing w:before="240" w:after="120"/>
    </w:pPr>
    <w:rPr>
      <w:rFonts w:ascii="Times New Roman" w:hAnsi="Times New Roman"/>
      <w:b/>
      <w:sz w:val="32"/>
    </w:rPr>
  </w:style>
  <w:style w:type="paragraph" w:customStyle="1" w:styleId="Heading2TOC">
    <w:name w:val="Heading2 TOC"/>
    <w:basedOn w:val="Normal"/>
    <w:qFormat/>
    <w:rsid w:val="006E32D6"/>
    <w:pPr>
      <w:spacing w:before="240" w:after="60"/>
    </w:pPr>
    <w:rPr>
      <w:rFonts w:ascii="Times New Roman" w:hAnsi="Times New Roman"/>
      <w:b/>
      <w:sz w:val="28"/>
    </w:rPr>
  </w:style>
  <w:style w:type="character" w:customStyle="1" w:styleId="Underline">
    <w:name w:val="Underline"/>
    <w:basedOn w:val="DefaultParagraphFont"/>
    <w:qFormat/>
    <w:rsid w:val="006E32D6"/>
    <w:rPr>
      <w:u w:val="single"/>
    </w:rPr>
  </w:style>
  <w:style w:type="character" w:customStyle="1" w:styleId="BoldandItalics">
    <w:name w:val="Bold and Italics"/>
    <w:qFormat/>
    <w:rsid w:val="006E32D6"/>
    <w:rPr>
      <w:b/>
      <w:i/>
      <w:u w:val="none"/>
    </w:rPr>
  </w:style>
  <w:style w:type="paragraph" w:styleId="BalloonText">
    <w:name w:val="Balloon Text"/>
    <w:basedOn w:val="Normal"/>
    <w:link w:val="BalloonTextChar"/>
    <w:rsid w:val="006E32D6"/>
    <w:rPr>
      <w:rFonts w:ascii="Tahoma" w:hAnsi="Tahoma" w:cs="Tahoma"/>
      <w:sz w:val="16"/>
      <w:szCs w:val="16"/>
    </w:rPr>
  </w:style>
  <w:style w:type="character" w:customStyle="1" w:styleId="BalloonTextChar">
    <w:name w:val="Balloon Text Char"/>
    <w:basedOn w:val="DefaultParagraphFont"/>
    <w:link w:val="BalloonText"/>
    <w:rsid w:val="006E3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2D6"/>
    <w:rPr>
      <w:b/>
      <w:color w:val="660033"/>
      <w:spacing w:val="0"/>
    </w:rPr>
  </w:style>
  <w:style w:type="paragraph" w:customStyle="1" w:styleId="Nameditemlist">
    <w:name w:val="Named item list"/>
    <w:basedOn w:val="BodyText"/>
    <w:qFormat/>
    <w:rsid w:val="006E32D6"/>
    <w:pPr>
      <w:tabs>
        <w:tab w:val="left" w:pos="2835"/>
      </w:tabs>
      <w:ind w:left="2835" w:hanging="2835"/>
    </w:pPr>
  </w:style>
  <w:style w:type="paragraph" w:customStyle="1" w:styleId="BodyTextnopadding">
    <w:name w:val="Body Text no padding"/>
    <w:basedOn w:val="BodyText"/>
    <w:qFormat/>
    <w:rsid w:val="006E32D6"/>
    <w:pPr>
      <w:spacing w:before="0" w:after="0"/>
    </w:pPr>
  </w:style>
  <w:style w:type="paragraph" w:customStyle="1" w:styleId="BodyTextBold">
    <w:name w:val="Body Text Bold"/>
    <w:basedOn w:val="BodyText"/>
    <w:qFormat/>
    <w:rsid w:val="006E32D6"/>
    <w:rPr>
      <w:b/>
    </w:rPr>
  </w:style>
  <w:style w:type="character" w:styleId="Hyperlink">
    <w:name w:val="Hyperlink"/>
    <w:basedOn w:val="DefaultParagraphFont"/>
    <w:uiPriority w:val="99"/>
    <w:unhideWhenUsed/>
    <w:rsid w:val="00537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5286</Characters>
  <Application>Microsoft Office Word</Application>
  <DocSecurity>0</DocSecurity>
  <Lines>170</Lines>
  <Paragraphs>126</Paragraphs>
  <ScaleCrop>false</ScaleCrop>
  <Company>Author-it Software Corporation Ltd.</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MSFPT4002 Research and apply information about piano technology</dc:title>
  <dc:subject>Approved</dc:subject>
  <dc:creator>Skills Insight</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