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EBF" w:rsidP="001F7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MSFPT4001 Provide advice to customers on piano tuning and repair</w:t>
      </w:r>
      <w:r>
        <w:fldChar w:fldCharType="end"/>
      </w:r>
    </w:p>
    <w:p w:rsidR="001F7EBF" w:rsidP="001F7EBF">
      <w:pPr>
        <w:pStyle w:val="Version"/>
        <w:sectPr w:rsidSect="006D2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C56" w:rsidP="006D2C56">
      <w:pPr>
        <w:pStyle w:val="SuperHeading"/>
      </w:pPr>
      <w:r w:rsidRPr="006D2C56">
        <w:t>MSFPT4001 Provide advice to customers on piano tuning and repair</w:t>
      </w:r>
    </w:p>
    <w:p w:rsidR="00000000" w:rsidRPr="006D2C56" w:rsidP="006D2C56">
      <w:pPr>
        <w:pStyle w:val="Heading1"/>
      </w:pPr>
      <w:bookmarkStart w:id="1" w:name="O_1247921"/>
      <w:bookmarkEnd w:id="1"/>
      <w:r w:rsidRPr="006D2C56">
        <w:t>Modification History</w:t>
      </w:r>
    </w:p>
    <w:p w:rsidR="00000000" w:rsidRPr="006D2C56" w:rsidP="001F7EBF">
      <w:pPr>
        <w:pStyle w:val="BodyText"/>
      </w:pPr>
      <w:r w:rsidRPr="006D2C56">
        <w:t>Release 1. Changes to code, application, elements, performance criteria, assessment requirements. Foundation skills added. Range of conditions removed. Assessment requirements changed.</w:t>
      </w:r>
    </w:p>
    <w:p w:rsidR="00000000" w:rsidRPr="006D2C56" w:rsidP="006D2C56">
      <w:pPr>
        <w:pStyle w:val="Heading1"/>
      </w:pPr>
      <w:bookmarkStart w:id="2" w:name="O_1247922"/>
      <w:bookmarkEnd w:id="2"/>
      <w:r w:rsidRPr="006D2C56">
        <w:t>Application</w:t>
      </w:r>
    </w:p>
    <w:p w:rsidR="00000000" w:rsidRPr="006D2C56" w:rsidP="001F7EBF">
      <w:pPr>
        <w:pStyle w:val="BodyText"/>
      </w:pPr>
      <w:r w:rsidRPr="006D2C56">
        <w:t>This unit describes the skills and knowl</w:t>
      </w:r>
      <w:r w:rsidRPr="006D2C56">
        <w:t>edge required to assess piano tuning and repair requirements, liaise with the customers and provide advice and accurate quotations for repair and tuning work.</w:t>
      </w:r>
    </w:p>
    <w:p w:rsidR="00000000" w:rsidRPr="006D2C56" w:rsidP="001F7EBF">
      <w:pPr>
        <w:pStyle w:val="BodyText"/>
      </w:pPr>
      <w:r w:rsidRPr="006D2C56">
        <w:t>This unit applies to piano technologists who work in accordance with established procedures, usin</w:t>
      </w:r>
      <w:r w:rsidRPr="006D2C56">
        <w:t>g discretion, judgement and problem-solving to apply and communicate technical solutions to resolve predictable and unpredictable issues. They use factual, technical and theoretical knowledge to identify, analyse, compare and act on information from a rang</w:t>
      </w:r>
      <w:r w:rsidRPr="006D2C56">
        <w:t>e of sources.</w:t>
      </w:r>
    </w:p>
    <w:p w:rsidR="00000000" w:rsidRPr="006D2C56" w:rsidP="001F7EBF">
      <w:pPr>
        <w:pStyle w:val="BodyText"/>
      </w:pPr>
      <w:r w:rsidRPr="006D2C56">
        <w:t>No licensing or certification requirements exist at the time of publication. Relevant legislation, industry standards and codes of practice within Australia must be applied.</w:t>
      </w:r>
    </w:p>
    <w:p w:rsidR="00000000" w:rsidRPr="006D2C56" w:rsidP="006D2C56">
      <w:pPr>
        <w:pStyle w:val="Heading1"/>
      </w:pPr>
      <w:bookmarkStart w:id="3" w:name="O_1247924"/>
      <w:bookmarkEnd w:id="3"/>
      <w:r w:rsidRPr="006D2C56">
        <w:t>Competency Field</w:t>
      </w:r>
    </w:p>
    <w:p w:rsidR="00000000" w:rsidRPr="006D2C56" w:rsidP="001F7EBF">
      <w:pPr>
        <w:pStyle w:val="BodyText"/>
      </w:pPr>
      <w:r w:rsidRPr="006D2C56">
        <w:t>Piano Technology</w:t>
      </w:r>
    </w:p>
    <w:p w:rsidR="00000000" w:rsidRPr="006D2C56" w:rsidP="006D2C56">
      <w:pPr>
        <w:pStyle w:val="Heading1"/>
      </w:pPr>
      <w:bookmarkStart w:id="4" w:name="O_1247926"/>
      <w:bookmarkEnd w:id="4"/>
      <w:r w:rsidRPr="006D2C5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F7E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56" w:rsidP="006D2C56">
            <w:pPr>
              <w:pStyle w:val="BodyText"/>
            </w:pPr>
            <w:r w:rsidRPr="006D2C5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rPr>
                <w:rStyle w:val="SpecialBold"/>
              </w:rPr>
              <w:t>Performance Criteria</w:t>
            </w:r>
          </w:p>
        </w:tc>
      </w:tr>
      <w:tr w:rsidTr="001F7E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t>Performance criteria describe the performance needed to demonstrate achievement of the element.</w:t>
            </w:r>
          </w:p>
        </w:tc>
      </w:tr>
      <w:tr w:rsidTr="001F7E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56" w:rsidP="006D2C56">
            <w:pPr>
              <w:pStyle w:val="BodyText"/>
            </w:pPr>
            <w:r w:rsidRPr="006D2C56">
              <w:t>1. Establish customer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56" w:rsidP="006D2C56">
            <w:pPr>
              <w:pStyle w:val="BodyText"/>
            </w:pPr>
            <w:r w:rsidRPr="006D2C56">
              <w:t>1.1 Obtain initial information about tuning and repair requirements from workplace and customer information</w:t>
            </w:r>
          </w:p>
          <w:p w:rsidR="00000000" w:rsidRPr="006D2C56" w:rsidP="006D2C56">
            <w:pPr>
              <w:pStyle w:val="BodyText"/>
            </w:pPr>
            <w:r w:rsidRPr="006D2C56">
              <w:t>1.2 Use questioning and active listening techniques to clarify customer needs and perceived issues</w:t>
            </w:r>
          </w:p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t>1.3 Provide feedback to customer to ensure correc</w:t>
            </w:r>
            <w:r w:rsidRPr="006D2C56">
              <w:t>t interpretation of requirements</w:t>
            </w:r>
          </w:p>
        </w:tc>
      </w:tr>
      <w:tr w:rsidTr="001F7E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t xml:space="preserve">2. Assess piano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56" w:rsidP="006D2C56">
            <w:pPr>
              <w:pStyle w:val="BodyText"/>
            </w:pPr>
            <w:r w:rsidRPr="006D2C56">
              <w:t>2.1 Remove piano case parts and stored safely away from instrument</w:t>
            </w:r>
          </w:p>
          <w:p w:rsidR="00000000" w:rsidRPr="006D2C56" w:rsidP="006D2C56">
            <w:pPr>
              <w:pStyle w:val="BodyText"/>
            </w:pPr>
            <w:r w:rsidRPr="006D2C56">
              <w:t>2.2 Identify and record piano faults based on inspection of instrument</w:t>
            </w:r>
          </w:p>
          <w:p w:rsidR="00000000" w:rsidRPr="006D2C56" w:rsidP="006D2C56">
            <w:pPr>
              <w:pStyle w:val="BodyText"/>
            </w:pPr>
            <w:r w:rsidRPr="006D2C56">
              <w:t>2.3 Determine nature and scope of repairs required to rectify fault</w:t>
            </w:r>
            <w:r w:rsidRPr="006D2C56">
              <w:t>s from assessment</w:t>
            </w:r>
          </w:p>
          <w:p w:rsidR="00000000" w:rsidRPr="006D2C56" w:rsidP="006D2C56">
            <w:pPr>
              <w:pStyle w:val="BodyText"/>
            </w:pPr>
            <w:r w:rsidRPr="006D2C56">
              <w:t>2.4 Determine required frequency of tuning based on industry recommendations and advise customer on conditions that may affect tuning stability</w:t>
            </w:r>
          </w:p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t>2.5 Reassemble piano case parts after assessment to return to original state</w:t>
            </w:r>
          </w:p>
        </w:tc>
      </w:tr>
      <w:tr w:rsidTr="001F7E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t>3. Prov</w:t>
            </w:r>
            <w:r w:rsidRPr="006D2C56">
              <w:t>ide customer with recommendations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56" w:rsidP="006D2C56">
            <w:pPr>
              <w:pStyle w:val="BodyText"/>
            </w:pPr>
            <w:r w:rsidRPr="006D2C56">
              <w:t xml:space="preserve">3.1 Advise customer of recommendations for tuning and repair </w:t>
            </w:r>
          </w:p>
          <w:p w:rsidR="00000000" w:rsidRPr="006D2C56" w:rsidP="006D2C56">
            <w:pPr>
              <w:pStyle w:val="BodyText"/>
            </w:pPr>
            <w:r w:rsidRPr="006D2C56">
              <w:t>3.2 Provide customer with options regarding priority of repairs to support informed decision</w:t>
            </w:r>
          </w:p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t xml:space="preserve">3.3 Explain and discuss options about materials used in repairs to </w:t>
            </w:r>
            <w:r w:rsidRPr="006D2C56">
              <w:t>facilitate customer understanding of available products and services</w:t>
            </w:r>
          </w:p>
        </w:tc>
      </w:tr>
      <w:tr w:rsidTr="001F7E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6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C56">
            <w:pPr>
              <w:pStyle w:val="BodyText"/>
              <w:rPr>
                <w:lang w:val="en-NZ"/>
              </w:rPr>
            </w:pPr>
            <w:r w:rsidRPr="006D2C56">
              <w:t>4. Present quotation to customer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C56" w:rsidP="006D2C56">
            <w:pPr>
              <w:pStyle w:val="BodyText"/>
            </w:pPr>
            <w:r w:rsidRPr="006D2C56">
              <w:t xml:space="preserve">4.1 Agree and accurately document customer requirements </w:t>
            </w:r>
          </w:p>
          <w:p w:rsidR="00000000" w:rsidRPr="006D2C56" w:rsidP="006D2C56">
            <w:pPr>
              <w:pStyle w:val="BodyText"/>
            </w:pPr>
            <w:r w:rsidRPr="006D2C56">
              <w:t xml:space="preserve">4.2 Prepare and document quotation that includes accurate breakdown of all relevant costs </w:t>
            </w:r>
          </w:p>
          <w:p w:rsidR="00000000" w:rsidRPr="006D2C56" w:rsidP="006D2C56">
            <w:pPr>
              <w:pStyle w:val="BodyText"/>
            </w:pPr>
            <w:r w:rsidRPr="006D2C56">
              <w:t>4.3 P</w:t>
            </w:r>
            <w:r w:rsidRPr="006D2C56">
              <w:t>rovide information that includes advice on terms and conditions in accordance with workplace procedures</w:t>
            </w:r>
          </w:p>
          <w:p w:rsidR="00000000" w:rsidRPr="006D2C56" w:rsidP="006D2C56">
            <w:pPr>
              <w:pStyle w:val="BodyText"/>
            </w:pPr>
            <w:r w:rsidRPr="006D2C56">
              <w:t>4.4 Obtain customer approval for work in accordance with workplace practices</w:t>
            </w:r>
          </w:p>
        </w:tc>
      </w:tr>
    </w:tbl>
    <w:p w:rsidR="00000000" w:rsidRPr="006D2C56" w:rsidP="006D2C56">
      <w:pPr>
        <w:pStyle w:val="BodyText"/>
      </w:pPr>
    </w:p>
    <w:p w:rsidR="00000000" w:rsidRPr="006D2C56" w:rsidP="006D2C56">
      <w:pPr>
        <w:pStyle w:val="AllowPageBreak"/>
      </w:pPr>
    </w:p>
    <w:p w:rsidR="00000000" w:rsidRPr="006D2C56" w:rsidP="006D2C56">
      <w:pPr>
        <w:pStyle w:val="Heading1"/>
      </w:pPr>
      <w:bookmarkStart w:id="5" w:name="O_1247927"/>
      <w:bookmarkEnd w:id="5"/>
      <w:r w:rsidRPr="006D2C56">
        <w:t>Foundation Skills</w:t>
      </w:r>
    </w:p>
    <w:p w:rsidR="00000000" w:rsidRPr="006D2C56" w:rsidP="001F7EBF">
      <w:pPr>
        <w:pStyle w:val="BodyText"/>
      </w:pPr>
      <w:r w:rsidRPr="006D2C56">
        <w:t>This section describes those languag</w:t>
      </w:r>
      <w:r w:rsidRPr="006D2C56">
        <w:t>e, literacy, numeracy and employment skills that are essential to performance but not explicit in the performance criteria.</w:t>
      </w:r>
    </w:p>
    <w:p w:rsidR="00000000" w:rsidRPr="006D2C56" w:rsidP="006D2C56">
      <w:pPr>
        <w:pStyle w:val="ListBullet"/>
      </w:pPr>
      <w:r w:rsidRPr="006D2C56">
        <w:t>Reading skills to interpret familiar workplace procedures and work documentation</w:t>
      </w:r>
    </w:p>
    <w:p w:rsidR="00000000" w:rsidRPr="006D2C56" w:rsidP="006D2C56">
      <w:pPr>
        <w:pStyle w:val="ListBullet"/>
      </w:pPr>
      <w:r w:rsidRPr="006D2C56">
        <w:t>Writing skills to communicate information in familiar workplace documents</w:t>
      </w:r>
    </w:p>
    <w:p w:rsidR="00000000" w:rsidRPr="006D2C56" w:rsidP="006D2C56">
      <w:pPr>
        <w:pStyle w:val="ListBullet"/>
      </w:pPr>
      <w:r w:rsidRPr="006D2C56">
        <w:t>Numeracy skills to estimate costs and make calculations to establish final price of work.</w:t>
      </w:r>
    </w:p>
    <w:p w:rsidR="00000000" w:rsidRPr="006D2C56" w:rsidP="001F7EBF">
      <w:pPr>
        <w:pStyle w:val="BodyText"/>
      </w:pPr>
      <w:r w:rsidRPr="006D2C56">
        <w:t>Other foundation skills essential to performance are explicit in the performance criteria of</w:t>
      </w:r>
      <w:r w:rsidRPr="006D2C56">
        <w:t xml:space="preserve"> this unit.</w:t>
      </w:r>
    </w:p>
    <w:p w:rsidR="00000000" w:rsidRPr="006D2C56" w:rsidP="006D2C56">
      <w:pPr>
        <w:pStyle w:val="Heading1"/>
      </w:pPr>
      <w:bookmarkStart w:id="6" w:name="O_1247929"/>
      <w:bookmarkEnd w:id="6"/>
      <w:r w:rsidRPr="006D2C56">
        <w:t>Unit Mapping Information</w:t>
      </w:r>
    </w:p>
    <w:p w:rsidR="00000000" w:rsidRPr="006D2C56" w:rsidP="001F7EBF">
      <w:pPr>
        <w:pStyle w:val="BodyText"/>
      </w:pPr>
      <w:r w:rsidRPr="006D2C56">
        <w:t>Release 1. Supersedes and is not equivalent to MSFPT3016 Provide advice to customers on piano tuning and repair.</w:t>
      </w:r>
    </w:p>
    <w:p w:rsidR="00000000" w:rsidRPr="006D2C56" w:rsidP="006D2C56">
      <w:pPr>
        <w:pStyle w:val="Heading1"/>
      </w:pPr>
      <w:bookmarkStart w:id="7" w:name="O_1247936"/>
      <w:bookmarkEnd w:id="7"/>
      <w:r w:rsidRPr="006D2C56">
        <w:t>Links</w:t>
      </w:r>
    </w:p>
    <w:p w:rsidR="00000000" w:rsidRPr="006D2C56" w:rsidP="001F7EBF">
      <w:pPr>
        <w:pStyle w:val="BodyText"/>
      </w:pPr>
      <w:r w:rsidRPr="006D2C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E5E9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D2C56" w:rsidP="001F7EBF">
      <w:pPr>
        <w:pStyle w:val="BodyText"/>
        <w:sectPr w:rsidSect="006D2C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2C56" w:rsidP="006D2C56">
      <w:pPr>
        <w:pStyle w:val="SuperHeading"/>
      </w:pPr>
      <w:r w:rsidRPr="006D2C56">
        <w:t>Assessment Requirements for MSFPT4001 Provide advice to customers on piano tuning and repair</w:t>
      </w:r>
    </w:p>
    <w:p w:rsidR="00000000" w:rsidRPr="006D2C56" w:rsidP="006D2C56">
      <w:pPr>
        <w:pStyle w:val="Heading1"/>
      </w:pPr>
      <w:bookmarkStart w:id="8" w:name="O_1247931"/>
      <w:bookmarkEnd w:id="8"/>
      <w:r w:rsidRPr="006D2C56">
        <w:t>Modification H</w:t>
      </w:r>
      <w:r w:rsidRPr="006D2C56">
        <w:t>istory</w:t>
      </w:r>
    </w:p>
    <w:p w:rsidR="00000000" w:rsidRPr="006D2C56" w:rsidP="001F7EBF">
      <w:pPr>
        <w:pStyle w:val="BodyText"/>
      </w:pPr>
      <w:r w:rsidRPr="006D2C56">
        <w:t>Release 1. Changes to code, application, elements, performance criteria, assessment requirements. Foundation skills added. Range of conditions removed. Assessment requirements changed.</w:t>
      </w:r>
    </w:p>
    <w:p w:rsidR="00000000" w:rsidRPr="006D2C56" w:rsidP="006D2C56">
      <w:pPr>
        <w:pStyle w:val="Heading1"/>
      </w:pPr>
      <w:bookmarkStart w:id="9" w:name="O_1247932"/>
      <w:bookmarkEnd w:id="9"/>
      <w:r w:rsidRPr="006D2C56">
        <w:t>Performance Evidence</w:t>
      </w:r>
    </w:p>
    <w:p w:rsidR="00000000" w:rsidRPr="006D2C56" w:rsidP="001F7EBF">
      <w:pPr>
        <w:pStyle w:val="BodyText"/>
      </w:pPr>
      <w:r w:rsidRPr="006D2C56">
        <w:t>There must be evidence t</w:t>
      </w:r>
      <w:r w:rsidRPr="006D2C56">
        <w:t>he candidate has completed the tasks outlined in the elements and performance criteria of this unit, and demonstrated the ability to:</w:t>
      </w:r>
    </w:p>
    <w:p w:rsidR="00000000" w:rsidRPr="006D2C56" w:rsidP="006D2C56">
      <w:pPr>
        <w:pStyle w:val="ListBullet"/>
      </w:pPr>
      <w:r w:rsidRPr="006D2C56">
        <w:t>assess 3 different pianos and provide advice and an accurate quotation for tuning and/or repair work for each of the pian</w:t>
      </w:r>
      <w:r w:rsidRPr="006D2C56">
        <w:t>os.</w:t>
      </w:r>
    </w:p>
    <w:p w:rsidR="00000000" w:rsidRPr="006D2C56" w:rsidP="006D2C56">
      <w:pPr>
        <w:pStyle w:val="AllowPageBreak"/>
      </w:pPr>
    </w:p>
    <w:p w:rsidR="00000000" w:rsidRPr="006D2C56" w:rsidP="006D2C56">
      <w:pPr>
        <w:pStyle w:val="Heading1"/>
      </w:pPr>
      <w:bookmarkStart w:id="10" w:name="O_1247933"/>
      <w:bookmarkEnd w:id="10"/>
      <w:r w:rsidRPr="006D2C56">
        <w:t>Knowledge Evidence</w:t>
      </w:r>
    </w:p>
    <w:p w:rsidR="00000000" w:rsidRPr="006D2C56" w:rsidP="001F7EBF">
      <w:pPr>
        <w:pStyle w:val="BodyText"/>
      </w:pPr>
      <w:r w:rsidRPr="006D2C56">
        <w:t>There must be evidence the candidate has knowledge of:</w:t>
      </w:r>
    </w:p>
    <w:p w:rsidR="00000000" w:rsidRPr="006D2C56" w:rsidP="006D2C56">
      <w:pPr>
        <w:pStyle w:val="ListBullet"/>
      </w:pPr>
      <w:r w:rsidRPr="006D2C56">
        <w:t>types, characteristics, uses, limitations and preparation of materials and equipment used in piano repair and manufacture</w:t>
      </w:r>
    </w:p>
    <w:p w:rsidR="00000000" w:rsidRPr="006D2C56" w:rsidP="006D2C56">
      <w:pPr>
        <w:pStyle w:val="ListBullet"/>
      </w:pPr>
      <w:r w:rsidRPr="006D2C56">
        <w:t>piano tuning and repair terminology</w:t>
      </w:r>
    </w:p>
    <w:p w:rsidR="00000000" w:rsidRPr="006D2C56" w:rsidP="006D2C56">
      <w:pPr>
        <w:pStyle w:val="ListBullet"/>
      </w:pPr>
      <w:r w:rsidRPr="006D2C56">
        <w:t>options available to customers for tuning and repairing pianos, including different materials</w:t>
      </w:r>
    </w:p>
    <w:p w:rsidR="00000000" w:rsidRPr="006D2C56" w:rsidP="006D2C56">
      <w:pPr>
        <w:pStyle w:val="ListBullet"/>
      </w:pPr>
      <w:r w:rsidRPr="006D2C56">
        <w:t>factors that affect the frequency of piano tuning required:</w:t>
      </w:r>
    </w:p>
    <w:p w:rsidR="00000000" w:rsidRPr="006D2C56" w:rsidP="006D2C56">
      <w:pPr>
        <w:pStyle w:val="ListBullet2"/>
      </w:pPr>
      <w:r w:rsidRPr="006D2C56">
        <w:t>condition and age of piano</w:t>
      </w:r>
    </w:p>
    <w:p w:rsidR="00000000" w:rsidRPr="006D2C56" w:rsidP="006D2C56">
      <w:pPr>
        <w:pStyle w:val="ListBullet2"/>
      </w:pPr>
      <w:r w:rsidRPr="006D2C56">
        <w:t>amount of use of the piano</w:t>
      </w:r>
    </w:p>
    <w:p w:rsidR="00000000" w:rsidRPr="006D2C56" w:rsidP="006D2C56">
      <w:pPr>
        <w:pStyle w:val="ListBullet2"/>
      </w:pPr>
      <w:r w:rsidRPr="006D2C56">
        <w:t>quality of the piano</w:t>
      </w:r>
    </w:p>
    <w:p w:rsidR="00000000" w:rsidRPr="006D2C56" w:rsidP="006D2C56">
      <w:pPr>
        <w:pStyle w:val="ListBullet2"/>
      </w:pPr>
      <w:r w:rsidRPr="006D2C56">
        <w:t>environmental consideratio</w:t>
      </w:r>
      <w:r w:rsidRPr="006D2C56">
        <w:t>ns:</w:t>
      </w:r>
    </w:p>
    <w:p w:rsidR="00000000" w:rsidRPr="006D2C56" w:rsidP="006D2C56">
      <w:pPr>
        <w:pStyle w:val="ListBullet3"/>
      </w:pPr>
      <w:r w:rsidRPr="006D2C56">
        <w:t>internal and external humidity changes</w:t>
      </w:r>
    </w:p>
    <w:p w:rsidR="00000000" w:rsidRPr="006D2C56" w:rsidP="006D2C56">
      <w:pPr>
        <w:pStyle w:val="ListBullet3"/>
      </w:pPr>
      <w:r w:rsidRPr="006D2C56">
        <w:t>piano position in home or other location</w:t>
      </w:r>
    </w:p>
    <w:p w:rsidR="00000000" w:rsidRPr="006D2C56" w:rsidP="006D2C56">
      <w:pPr>
        <w:pStyle w:val="ListBullet3"/>
      </w:pPr>
      <w:r w:rsidRPr="006D2C56">
        <w:t>air conditioning and heating</w:t>
      </w:r>
    </w:p>
    <w:p w:rsidR="00000000" w:rsidRPr="006D2C56" w:rsidP="006D2C56">
      <w:pPr>
        <w:pStyle w:val="ListBullet3"/>
      </w:pPr>
      <w:r w:rsidRPr="006D2C56">
        <w:t>seasonal temperature and humidity changes</w:t>
      </w:r>
    </w:p>
    <w:p w:rsidR="00000000" w:rsidRPr="006D2C56" w:rsidP="006D2C56">
      <w:pPr>
        <w:pStyle w:val="ListBullet"/>
      </w:pPr>
      <w:r w:rsidRPr="006D2C56">
        <w:t>typical faults and items requiring repair and actions required:</w:t>
      </w:r>
    </w:p>
    <w:p w:rsidR="00000000" w:rsidRPr="006D2C56" w:rsidP="006D2C56">
      <w:pPr>
        <w:pStyle w:val="ListBullet2"/>
      </w:pPr>
      <w:r w:rsidRPr="006D2C56">
        <w:t>worn, loose or broken action parts or keyboards</w:t>
      </w:r>
    </w:p>
    <w:p w:rsidR="00000000" w:rsidRPr="006D2C56" w:rsidP="006D2C56">
      <w:pPr>
        <w:pStyle w:val="ListBullet2"/>
      </w:pPr>
      <w:r w:rsidRPr="006D2C56">
        <w:t>worn or broken pedal systems</w:t>
      </w:r>
    </w:p>
    <w:p w:rsidR="00000000" w:rsidRPr="006D2C56" w:rsidP="006D2C56">
      <w:pPr>
        <w:pStyle w:val="ListBullet2"/>
      </w:pPr>
      <w:r w:rsidRPr="006D2C56">
        <w:t>tuning instability</w:t>
      </w:r>
    </w:p>
    <w:p w:rsidR="00000000" w:rsidRPr="006D2C56" w:rsidP="006D2C56">
      <w:pPr>
        <w:pStyle w:val="ListBullet2"/>
      </w:pPr>
      <w:r w:rsidRPr="006D2C56">
        <w:t>cracks or delamination of bridges, ribs and soundboards</w:t>
      </w:r>
    </w:p>
    <w:p w:rsidR="00000000" w:rsidRPr="006D2C56" w:rsidP="006D2C56">
      <w:pPr>
        <w:pStyle w:val="ListBullet2"/>
      </w:pPr>
      <w:r w:rsidRPr="006D2C56">
        <w:t>case faults</w:t>
      </w:r>
    </w:p>
    <w:p w:rsidR="00000000" w:rsidRPr="006D2C56" w:rsidP="006D2C56">
      <w:pPr>
        <w:pStyle w:val="ListBullet"/>
      </w:pPr>
      <w:r w:rsidRPr="006D2C56">
        <w:t>required inclusions for customer quotations:</w:t>
      </w:r>
    </w:p>
    <w:p w:rsidR="00000000" w:rsidRPr="006D2C56" w:rsidP="006D2C56">
      <w:pPr>
        <w:pStyle w:val="ListBullet2"/>
      </w:pPr>
      <w:r w:rsidRPr="006D2C56">
        <w:t>progressive listing of repair points in an orderly format</w:t>
      </w:r>
    </w:p>
    <w:p w:rsidR="00000000" w:rsidRPr="006D2C56" w:rsidP="006D2C56">
      <w:pPr>
        <w:pStyle w:val="ListBullet2"/>
      </w:pPr>
      <w:r w:rsidRPr="006D2C56">
        <w:t>all costs – materials, labour, shipping of parts, potential travel expenses</w:t>
      </w:r>
    </w:p>
    <w:p w:rsidR="00000000" w:rsidRPr="006D2C56" w:rsidP="006D2C56">
      <w:pPr>
        <w:pStyle w:val="ListBullet2"/>
      </w:pPr>
      <w:r w:rsidRPr="006D2C56">
        <w:t>statement of warranty terms</w:t>
      </w:r>
    </w:p>
    <w:p w:rsidR="00000000" w:rsidRPr="006D2C56" w:rsidP="006D2C56">
      <w:pPr>
        <w:pStyle w:val="ListBullet2"/>
      </w:pPr>
      <w:r w:rsidRPr="006D2C56">
        <w:t>statement of payment terms, including deposit</w:t>
      </w:r>
    </w:p>
    <w:p w:rsidR="00000000" w:rsidRPr="006D2C56" w:rsidP="006D2C56">
      <w:pPr>
        <w:pStyle w:val="ListBullet2"/>
      </w:pPr>
      <w:r w:rsidRPr="006D2C56">
        <w:t>estimation of the time the instrument will be ou</w:t>
      </w:r>
      <w:r w:rsidRPr="006D2C56">
        <w:t>t of service.</w:t>
      </w:r>
    </w:p>
    <w:p w:rsidR="00000000" w:rsidRPr="006D2C56" w:rsidP="006D2C56">
      <w:pPr>
        <w:pStyle w:val="AllowPageBreak"/>
      </w:pPr>
    </w:p>
    <w:p w:rsidR="00000000" w:rsidRPr="006D2C56" w:rsidP="006D2C56">
      <w:pPr>
        <w:pStyle w:val="Heading1"/>
      </w:pPr>
      <w:bookmarkStart w:id="11" w:name="O_1247934"/>
      <w:bookmarkEnd w:id="11"/>
      <w:r w:rsidRPr="006D2C56">
        <w:t>Assessment Conditions</w:t>
      </w:r>
    </w:p>
    <w:p w:rsidR="00000000" w:rsidRPr="006D2C56" w:rsidP="001F7EBF">
      <w:pPr>
        <w:pStyle w:val="BodyText"/>
      </w:pPr>
      <w:r w:rsidRPr="006D2C56">
        <w:t>Skills must have been demonstrated in the workplace or in a simulated environment that reflects workplace conditions and contingencies. The following conditions must be met for this unit:</w:t>
      </w:r>
    </w:p>
    <w:p w:rsidR="00000000" w:rsidRPr="006D2C56" w:rsidP="006D2C56">
      <w:pPr>
        <w:pStyle w:val="ListBullet"/>
      </w:pPr>
      <w:r w:rsidRPr="006D2C56">
        <w:t>use of suitable facilities, equipment and resources required for performance evidence, including:</w:t>
      </w:r>
    </w:p>
    <w:p w:rsidR="00000000" w:rsidRPr="006D2C56" w:rsidP="006D2C56">
      <w:pPr>
        <w:pStyle w:val="ListBullet2"/>
      </w:pPr>
      <w:r w:rsidRPr="006D2C56">
        <w:t>pianos for assessment</w:t>
      </w:r>
    </w:p>
    <w:p w:rsidR="00000000" w:rsidRPr="006D2C56" w:rsidP="006D2C56">
      <w:pPr>
        <w:pStyle w:val="ListBullet2"/>
      </w:pPr>
      <w:r w:rsidRPr="006D2C56">
        <w:t>customers</w:t>
      </w:r>
    </w:p>
    <w:p w:rsidR="00000000" w:rsidRPr="006D2C56" w:rsidP="006D2C56">
      <w:pPr>
        <w:pStyle w:val="ListBullet2"/>
      </w:pPr>
      <w:r w:rsidRPr="006D2C56">
        <w:t>tools required for piano assessment and disassembly/reassembly</w:t>
      </w:r>
    </w:p>
    <w:p w:rsidR="00000000" w:rsidRPr="006D2C56" w:rsidP="001F7EBF">
      <w:pPr>
        <w:pStyle w:val="BodyText"/>
      </w:pPr>
      <w:r w:rsidRPr="006D2C56">
        <w:t>Assessors must satisfy the NVR/AQTF mandatory competency requi</w:t>
      </w:r>
      <w:r w:rsidRPr="006D2C56">
        <w:t>rements for assessors.</w:t>
      </w:r>
    </w:p>
    <w:p w:rsidR="00000000" w:rsidRPr="006D2C56" w:rsidP="006D2C56">
      <w:pPr>
        <w:pStyle w:val="Heading1"/>
      </w:pPr>
      <w:bookmarkStart w:id="12" w:name="O_1247937"/>
      <w:bookmarkEnd w:id="12"/>
      <w:r w:rsidRPr="006D2C56">
        <w:t>Links</w:t>
      </w:r>
    </w:p>
    <w:p w:rsidR="00000000" w:rsidRPr="006D2C56" w:rsidP="001F7EBF">
      <w:pPr>
        <w:pStyle w:val="BodyText"/>
      </w:pPr>
      <w:r w:rsidRPr="006D2C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E5E9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D2C56" w:rsidP="006D2C56"/>
    <w:sectPr w:rsidSect="006D2C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56" w:rsidRPr="001F7EBF" w:rsidP="001F7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EBF" w:rsidP="006D2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EBF" w:rsidP="006D2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7EBF" w:rsidP="006D2C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56" w:rsidP="006D2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EBF">
      <w:t>Approved</w:t>
    </w:r>
    <w:r w:rsidR="001F7E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E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EBF">
      <w:rPr>
        <w:noProof/>
      </w:rPr>
      <w:t>4</w:t>
    </w:r>
    <w:r>
      <w:rPr>
        <w:noProof/>
      </w:rPr>
      <w:fldChar w:fldCharType="end"/>
    </w:r>
  </w:p>
  <w:p w:rsidR="006D2C56" w:rsidP="006D2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E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EBF">
      <w:t>Skills Insight</w:t>
    </w:r>
    <w:r w:rsidR="001F7EBF">
      <w:fldChar w:fldCharType="end"/>
    </w:r>
  </w:p>
  <w:p w:rsidR="006D2C56" w:rsidP="006D2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C56" w:rsidRPr="001F7EBF" w:rsidP="001F7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EBF" w:rsidRPr="002D2AF8" w:rsidP="006D2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MSFPT4001 Provide advice to customers on piano tuning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7EBF" w:rsidP="006D2C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56" w:rsidRPr="002D2AF8" w:rsidP="006D2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EBF">
      <w:t>MSFPT4001 Provide advice to customers on piano tuning and repair</w:t>
    </w:r>
    <w:r w:rsidR="001F7E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EBF">
      <w:rPr>
        <w:noProof/>
      </w:rPr>
      <w:t>2 March 2025</w:t>
    </w:r>
    <w:r>
      <w:fldChar w:fldCharType="end"/>
    </w:r>
  </w:p>
  <w:p w:rsidR="006D2C56" w:rsidP="006D2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DC5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629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480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C56"/>
  </w:style>
  <w:style w:type="character" w:customStyle="1" w:styleId="Heading1Char">
    <w:name w:val="Heading 1 Char"/>
    <w:basedOn w:val="DefaultParagraphFont"/>
    <w:link w:val="Heading1"/>
    <w:rsid w:val="006D2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C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C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C56"/>
    <w:rPr>
      <w:b/>
      <w:spacing w:val="0"/>
    </w:rPr>
  </w:style>
  <w:style w:type="paragraph" w:styleId="ListBullet2">
    <w:name w:val="List Bullet 2"/>
    <w:basedOn w:val="List2"/>
    <w:rsid w:val="006D2C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2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2C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2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C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C56"/>
    <w:rPr>
      <w:i/>
    </w:rPr>
  </w:style>
  <w:style w:type="paragraph" w:styleId="Caption">
    <w:name w:val="caption"/>
    <w:basedOn w:val="BodyText"/>
    <w:next w:val="Normal"/>
    <w:qFormat/>
    <w:rsid w:val="006D2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C56"/>
  </w:style>
  <w:style w:type="paragraph" w:styleId="TableofFigures">
    <w:name w:val="table of figures"/>
    <w:basedOn w:val="Normal"/>
    <w:next w:val="Normal"/>
    <w:semiHidden/>
    <w:rsid w:val="006D2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C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2C56"/>
    <w:rPr>
      <w:rFonts w:ascii="Wingdings" w:hAnsi="Wingdings"/>
    </w:rPr>
  </w:style>
  <w:style w:type="paragraph" w:customStyle="1" w:styleId="TableHeading">
    <w:name w:val="Table Heading"/>
    <w:basedOn w:val="HeadingBase"/>
    <w:rsid w:val="006D2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C56"/>
    <w:rPr>
      <w:color w:val="0033CC"/>
      <w:u w:val="none"/>
    </w:rPr>
  </w:style>
  <w:style w:type="paragraph" w:customStyle="1" w:styleId="BodyTextRight">
    <w:name w:val="Body Text Right"/>
    <w:basedOn w:val="BodyText"/>
    <w:rsid w:val="006D2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C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C56"/>
    <w:rPr>
      <w:sz w:val="32"/>
    </w:rPr>
  </w:style>
  <w:style w:type="paragraph" w:customStyle="1" w:styleId="HeadingProcedure">
    <w:name w:val="Heading Procedure"/>
    <w:basedOn w:val="HeadingBase"/>
    <w:next w:val="Normal"/>
    <w:rsid w:val="006D2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C56"/>
    <w:pPr>
      <w:spacing w:before="60" w:after="60"/>
    </w:pPr>
  </w:style>
  <w:style w:type="paragraph" w:styleId="ListContinue">
    <w:name w:val="List Continue"/>
    <w:basedOn w:val="List"/>
    <w:rsid w:val="006D2C56"/>
    <w:pPr>
      <w:ind w:firstLine="0"/>
    </w:pPr>
  </w:style>
  <w:style w:type="paragraph" w:customStyle="1" w:styleId="ListNote">
    <w:name w:val="List Note"/>
    <w:basedOn w:val="List"/>
    <w:rsid w:val="006D2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C56"/>
    <w:rPr>
      <w:rFonts w:ascii="Courier New" w:hAnsi="Courier New"/>
    </w:rPr>
  </w:style>
  <w:style w:type="paragraph" w:customStyle="1" w:styleId="NoteBullet">
    <w:name w:val="Note Bullet"/>
    <w:basedOn w:val="Note"/>
    <w:rsid w:val="006D2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C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2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C56"/>
    <w:rPr>
      <w:b/>
      <w:smallCaps/>
    </w:rPr>
  </w:style>
  <w:style w:type="paragraph" w:customStyle="1" w:styleId="TableListNumber">
    <w:name w:val="Table List Number"/>
    <w:basedOn w:val="ListNumber"/>
    <w:rsid w:val="006D2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C56"/>
    <w:pPr>
      <w:numPr>
        <w:numId w:val="10"/>
      </w:numPr>
    </w:pPr>
  </w:style>
  <w:style w:type="paragraph" w:customStyle="1" w:styleId="ListAlpha2">
    <w:name w:val="List Alpha 2"/>
    <w:basedOn w:val="List2"/>
    <w:rsid w:val="006D2C56"/>
    <w:pPr>
      <w:numPr>
        <w:numId w:val="9"/>
      </w:numPr>
    </w:pPr>
  </w:style>
  <w:style w:type="paragraph" w:styleId="List2">
    <w:name w:val="List 2"/>
    <w:basedOn w:val="BodyText"/>
    <w:rsid w:val="006D2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C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2C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2C56"/>
    <w:pPr>
      <w:numPr>
        <w:numId w:val="5"/>
      </w:numPr>
    </w:pPr>
  </w:style>
  <w:style w:type="paragraph" w:styleId="ListContinue2">
    <w:name w:val="List Continue 2"/>
    <w:basedOn w:val="List2"/>
    <w:rsid w:val="006D2C56"/>
    <w:pPr>
      <w:ind w:firstLine="0"/>
    </w:pPr>
  </w:style>
  <w:style w:type="paragraph" w:styleId="ListContinue3">
    <w:name w:val="List Continue 3"/>
    <w:basedOn w:val="List3"/>
    <w:rsid w:val="006D2C56"/>
    <w:pPr>
      <w:ind w:left="1021" w:firstLine="0"/>
    </w:pPr>
  </w:style>
  <w:style w:type="paragraph" w:styleId="ListContinue4">
    <w:name w:val="List Continue 4"/>
    <w:basedOn w:val="List4"/>
    <w:rsid w:val="006D2C56"/>
    <w:pPr>
      <w:ind w:firstLine="0"/>
    </w:pPr>
  </w:style>
  <w:style w:type="paragraph" w:styleId="ListContinue5">
    <w:name w:val="List Continue 5"/>
    <w:basedOn w:val="List5"/>
    <w:rsid w:val="006D2C56"/>
    <w:pPr>
      <w:ind w:firstLine="0"/>
    </w:pPr>
  </w:style>
  <w:style w:type="paragraph" w:styleId="ListNumber3">
    <w:name w:val="List Number 3"/>
    <w:basedOn w:val="List3"/>
    <w:rsid w:val="006D2C56"/>
    <w:pPr>
      <w:numPr>
        <w:numId w:val="6"/>
      </w:numPr>
    </w:pPr>
  </w:style>
  <w:style w:type="paragraph" w:styleId="ListNumber4">
    <w:name w:val="List Number 4"/>
    <w:basedOn w:val="List4"/>
    <w:rsid w:val="006D2C56"/>
    <w:pPr>
      <w:numPr>
        <w:numId w:val="7"/>
      </w:numPr>
    </w:pPr>
  </w:style>
  <w:style w:type="paragraph" w:styleId="ListNumber5">
    <w:name w:val="List Number 5"/>
    <w:basedOn w:val="List5"/>
    <w:rsid w:val="006D2C56"/>
    <w:pPr>
      <w:numPr>
        <w:numId w:val="8"/>
      </w:numPr>
    </w:pPr>
  </w:style>
  <w:style w:type="paragraph" w:styleId="BlockText">
    <w:name w:val="Block Text"/>
    <w:basedOn w:val="Normal"/>
    <w:rsid w:val="006D2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C56"/>
    <w:rPr>
      <w:sz w:val="16"/>
      <w:vertAlign w:val="superscript"/>
    </w:rPr>
  </w:style>
  <w:style w:type="character" w:customStyle="1" w:styleId="Symbols">
    <w:name w:val="Symbols"/>
    <w:basedOn w:val="DefaultParagraphFont"/>
    <w:rsid w:val="006D2C56"/>
    <w:rPr>
      <w:rFonts w:ascii="Symbol" w:hAnsi="Symbol"/>
    </w:rPr>
  </w:style>
  <w:style w:type="character" w:customStyle="1" w:styleId="MenuOptions">
    <w:name w:val="Menu Options"/>
    <w:basedOn w:val="DefaultParagraphFont"/>
    <w:rsid w:val="006D2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C56"/>
    <w:rPr>
      <w:b/>
    </w:rPr>
  </w:style>
  <w:style w:type="character" w:customStyle="1" w:styleId="Underlined">
    <w:name w:val="Underlined"/>
    <w:basedOn w:val="DefaultParagraphFont"/>
    <w:rsid w:val="006D2C56"/>
    <w:rPr>
      <w:u w:val="single"/>
    </w:rPr>
  </w:style>
  <w:style w:type="paragraph" w:customStyle="1" w:styleId="TableBodyTextRight">
    <w:name w:val="Table Body Text Right"/>
    <w:basedOn w:val="TableBodyText"/>
    <w:rsid w:val="006D2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C56"/>
    <w:rPr>
      <w:sz w:val="18"/>
    </w:rPr>
  </w:style>
  <w:style w:type="paragraph" w:customStyle="1" w:styleId="BodySmallRight">
    <w:name w:val="Body Small Right"/>
    <w:basedOn w:val="BodyTextRight"/>
    <w:rsid w:val="006D2C56"/>
    <w:rPr>
      <w:sz w:val="18"/>
      <w:szCs w:val="18"/>
    </w:rPr>
  </w:style>
  <w:style w:type="paragraph" w:customStyle="1" w:styleId="MarginEdition">
    <w:name w:val="Margin Edition"/>
    <w:basedOn w:val="MarginNote"/>
    <w:rsid w:val="006D2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C56"/>
    <w:rPr>
      <w:sz w:val="2"/>
      <w:szCs w:val="2"/>
    </w:rPr>
  </w:style>
  <w:style w:type="character" w:customStyle="1" w:styleId="Small">
    <w:name w:val="Small"/>
    <w:basedOn w:val="DefaultParagraphFont"/>
    <w:rsid w:val="006D2C56"/>
    <w:rPr>
      <w:sz w:val="16"/>
    </w:rPr>
  </w:style>
  <w:style w:type="paragraph" w:customStyle="1" w:styleId="WideTable">
    <w:name w:val="Wide Table"/>
    <w:basedOn w:val="Normal"/>
    <w:rsid w:val="006D2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C56"/>
  </w:style>
  <w:style w:type="paragraph" w:styleId="Quote">
    <w:name w:val="Quote"/>
    <w:basedOn w:val="Heading1"/>
    <w:link w:val="QuoteChar"/>
    <w:qFormat/>
    <w:rsid w:val="006D2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C56"/>
    <w:pPr>
      <w:pageBreakBefore/>
    </w:pPr>
  </w:style>
  <w:style w:type="paragraph" w:customStyle="1" w:styleId="Border">
    <w:name w:val="Border"/>
    <w:basedOn w:val="Normal"/>
    <w:qFormat/>
    <w:rsid w:val="006D2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C56"/>
    <w:rPr>
      <w:u w:val="single"/>
    </w:rPr>
  </w:style>
  <w:style w:type="character" w:customStyle="1" w:styleId="BoldandItalics">
    <w:name w:val="Bold and Italics"/>
    <w:qFormat/>
    <w:rsid w:val="006D2C56"/>
    <w:rPr>
      <w:b/>
      <w:i/>
      <w:u w:val="none"/>
    </w:rPr>
  </w:style>
  <w:style w:type="paragraph" w:styleId="BalloonText">
    <w:name w:val="Balloon Text"/>
    <w:basedOn w:val="Normal"/>
    <w:link w:val="BalloonTextChar"/>
    <w:rsid w:val="006D2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C56"/>
    <w:pPr>
      <w:spacing w:before="0" w:after="0"/>
    </w:pPr>
  </w:style>
  <w:style w:type="paragraph" w:customStyle="1" w:styleId="BodyTextBold">
    <w:name w:val="Body Text Bold"/>
    <w:basedOn w:val="BodyText"/>
    <w:qFormat/>
    <w:rsid w:val="006D2C56"/>
    <w:rPr>
      <w:b/>
    </w:rPr>
  </w:style>
  <w:style w:type="character" w:styleId="Hyperlink">
    <w:name w:val="Hyperlink"/>
    <w:basedOn w:val="DefaultParagraphFont"/>
    <w:uiPriority w:val="99"/>
    <w:unhideWhenUsed/>
    <w:rsid w:val="001F7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5493</Characters>
  <Application>Microsoft Office Word</Application>
  <DocSecurity>0</DocSecurity>
  <Lines>152</Lines>
  <Paragraphs>102</Paragraphs>
  <ScaleCrop>false</ScaleCrop>
  <Company>Author-it Software Corporation Ltd.</Company>
  <LinksUpToDate>false</LinksUpToDate>
  <CharactersWithSpaces>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MSFPT4001 Provide advice to customers on piano tuning and repair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