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60F" w:rsidP="00104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MSFPT4000 Select and use materials for piano repair and manufacture</w:t>
      </w:r>
      <w:r>
        <w:fldChar w:fldCharType="end"/>
      </w:r>
    </w:p>
    <w:p w:rsidR="0010460F" w:rsidP="0010460F">
      <w:pPr>
        <w:pStyle w:val="Version"/>
        <w:sectPr w:rsidSect="00030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FB9" w:rsidP="00030FB9">
      <w:pPr>
        <w:pStyle w:val="SuperHeading"/>
      </w:pPr>
      <w:r w:rsidRPr="00030FB9">
        <w:t>Assessment Requirements for MSFPT4000 Select and use materials for piano repair and manufacture</w:t>
      </w:r>
    </w:p>
    <w:p w:rsidR="00000000" w:rsidRPr="00030FB9" w:rsidP="00030FB9">
      <w:pPr>
        <w:pStyle w:val="Heading1"/>
      </w:pPr>
      <w:bookmarkStart w:id="1" w:name="O_1246890"/>
      <w:bookmarkEnd w:id="1"/>
      <w:r w:rsidRPr="00030FB9">
        <w:t>Modification History</w:t>
      </w:r>
    </w:p>
    <w:p w:rsidR="00000000" w:rsidRPr="00030FB9" w:rsidP="0010460F">
      <w:pPr>
        <w:pStyle w:val="BodyText"/>
      </w:pPr>
      <w:r w:rsidRPr="00030FB9">
        <w:t>Release 1. Changes to code, application, elements, performance criteria, assessment requirements. Foundation skills added. Range of conditions removed. Assessment requirements changed.</w:t>
      </w:r>
    </w:p>
    <w:p w:rsidR="00000000" w:rsidRPr="00030FB9" w:rsidP="00030FB9">
      <w:pPr>
        <w:pStyle w:val="Heading1"/>
      </w:pPr>
      <w:bookmarkStart w:id="2" w:name="O_1246891"/>
      <w:bookmarkEnd w:id="2"/>
      <w:r w:rsidRPr="00030FB9">
        <w:t>Performance Evidence</w:t>
      </w:r>
    </w:p>
    <w:p w:rsidR="00000000" w:rsidRPr="00030FB9" w:rsidP="0010460F">
      <w:pPr>
        <w:pStyle w:val="BodyText"/>
      </w:pPr>
      <w:r w:rsidRPr="00030FB9">
        <w:t>There must be evidence the cand</w:t>
      </w:r>
      <w:r w:rsidRPr="00030FB9">
        <w:t>idate has completed the tasks outlined in the elements and performance criteria of this unit, and demonstrated the ability to:</w:t>
      </w:r>
    </w:p>
    <w:p w:rsidR="00000000" w:rsidRPr="00030FB9" w:rsidP="00030FB9">
      <w:pPr>
        <w:pStyle w:val="ListBullet"/>
      </w:pPr>
      <w:r w:rsidRPr="00030FB9">
        <w:t>select and use at least three types of fasteners and use three different adhesives to make piano repairs.</w:t>
      </w:r>
    </w:p>
    <w:p w:rsidR="00000000" w:rsidRPr="00030FB9" w:rsidP="00030FB9">
      <w:pPr>
        <w:pStyle w:val="AllowPageBreak"/>
      </w:pPr>
    </w:p>
    <w:p w:rsidR="00000000" w:rsidRPr="00030FB9" w:rsidP="00030FB9">
      <w:pPr>
        <w:pStyle w:val="Heading1"/>
      </w:pPr>
      <w:bookmarkStart w:id="3" w:name="O_1246892"/>
      <w:bookmarkEnd w:id="3"/>
      <w:r w:rsidRPr="00030FB9">
        <w:t>Kno</w:t>
      </w:r>
      <w:r w:rsidRPr="00030FB9">
        <w:t>wledge Evidence</w:t>
      </w:r>
    </w:p>
    <w:p w:rsidR="00000000" w:rsidRPr="00030FB9" w:rsidP="0010460F">
      <w:pPr>
        <w:pStyle w:val="BodyText"/>
      </w:pPr>
      <w:r w:rsidRPr="00030FB9">
        <w:t>There must be evidence the candidate has knowledge of:</w:t>
      </w:r>
    </w:p>
    <w:p w:rsidR="00000000" w:rsidRPr="00030FB9" w:rsidP="00030FB9">
      <w:pPr>
        <w:pStyle w:val="ListBullet"/>
      </w:pPr>
      <w:r w:rsidRPr="00030FB9">
        <w:t xml:space="preserve">workplace standards, requirements, policies and procedures for selecting materials for piano repair and manufacture </w:t>
      </w:r>
    </w:p>
    <w:p w:rsidR="00000000" w:rsidRPr="00030FB9" w:rsidP="00030FB9">
      <w:pPr>
        <w:pStyle w:val="ListBullet"/>
      </w:pPr>
      <w:r w:rsidRPr="00030FB9">
        <w:t>types, characteristics, uses, limitations and preparation of the fo</w:t>
      </w:r>
      <w:r w:rsidRPr="00030FB9">
        <w:t>llowing materials, tools, equipment and hardware used in piano repair and manufacture, and where relevant their safe use, operation and maintenance:</w:t>
      </w:r>
    </w:p>
    <w:p w:rsidR="00000000" w:rsidRPr="00030FB9" w:rsidP="00030FB9">
      <w:pPr>
        <w:pStyle w:val="ListBullet2"/>
      </w:pPr>
      <w:r w:rsidRPr="00030FB9">
        <w:t>timber materials, including:</w:t>
      </w:r>
    </w:p>
    <w:p w:rsidR="00000000" w:rsidRPr="00030FB9" w:rsidP="00030FB9">
      <w:pPr>
        <w:pStyle w:val="ListBullet3"/>
      </w:pPr>
      <w:r w:rsidRPr="00030FB9">
        <w:t xml:space="preserve">spruce </w:t>
      </w:r>
    </w:p>
    <w:p w:rsidR="00000000" w:rsidRPr="00030FB9" w:rsidP="00030FB9">
      <w:pPr>
        <w:pStyle w:val="ListBullet3"/>
      </w:pPr>
      <w:r w:rsidRPr="00030FB9">
        <w:t>ebony</w:t>
      </w:r>
    </w:p>
    <w:p w:rsidR="00000000" w:rsidRPr="00030FB9" w:rsidP="00030FB9">
      <w:pPr>
        <w:pStyle w:val="ListBullet3"/>
      </w:pPr>
      <w:r w:rsidRPr="00030FB9">
        <w:t>beech</w:t>
      </w:r>
    </w:p>
    <w:p w:rsidR="00000000" w:rsidRPr="00030FB9" w:rsidP="00030FB9">
      <w:pPr>
        <w:pStyle w:val="ListBullet3"/>
      </w:pPr>
      <w:r w:rsidRPr="00030FB9">
        <w:t>birch</w:t>
      </w:r>
    </w:p>
    <w:p w:rsidR="00000000" w:rsidRPr="00030FB9" w:rsidP="00030FB9">
      <w:pPr>
        <w:pStyle w:val="ListBullet3"/>
      </w:pPr>
      <w:r w:rsidRPr="00030FB9">
        <w:t>hardwood</w:t>
      </w:r>
    </w:p>
    <w:p w:rsidR="00000000" w:rsidRPr="00030FB9" w:rsidP="00030FB9">
      <w:pPr>
        <w:pStyle w:val="ListBullet3"/>
      </w:pPr>
      <w:r w:rsidRPr="00030FB9">
        <w:t>softwood</w:t>
      </w:r>
    </w:p>
    <w:p w:rsidR="00000000" w:rsidRPr="00030FB9" w:rsidP="00030FB9">
      <w:pPr>
        <w:pStyle w:val="ListBullet3"/>
      </w:pPr>
      <w:r w:rsidRPr="00030FB9">
        <w:t>veneers</w:t>
      </w:r>
    </w:p>
    <w:p w:rsidR="00000000" w:rsidRPr="00030FB9" w:rsidP="00030FB9">
      <w:pPr>
        <w:pStyle w:val="ListBullet3"/>
      </w:pPr>
      <w:r w:rsidRPr="00030FB9">
        <w:t xml:space="preserve">chipboard </w:t>
      </w:r>
    </w:p>
    <w:p w:rsidR="00000000" w:rsidRPr="00030FB9" w:rsidP="00030FB9">
      <w:pPr>
        <w:pStyle w:val="ListBullet3"/>
      </w:pPr>
      <w:r w:rsidRPr="00030FB9">
        <w:t>m</w:t>
      </w:r>
      <w:r w:rsidRPr="00030FB9">
        <w:t>edium density fibreboard (MDF)</w:t>
      </w:r>
    </w:p>
    <w:p w:rsidR="00000000" w:rsidRPr="00030FB9" w:rsidP="00030FB9">
      <w:pPr>
        <w:pStyle w:val="ListBullet2"/>
      </w:pPr>
      <w:r w:rsidRPr="00030FB9">
        <w:t>characteristics of piano timbers, including:</w:t>
      </w:r>
    </w:p>
    <w:p w:rsidR="00000000" w:rsidRPr="00030FB9" w:rsidP="00030FB9">
      <w:pPr>
        <w:pStyle w:val="ListBullet3"/>
      </w:pPr>
      <w:r w:rsidRPr="00030FB9">
        <w:t xml:space="preserve">density </w:t>
      </w:r>
    </w:p>
    <w:p w:rsidR="00000000" w:rsidRPr="00030FB9" w:rsidP="00030FB9">
      <w:pPr>
        <w:pStyle w:val="ListBullet3"/>
      </w:pPr>
      <w:r w:rsidRPr="00030FB9">
        <w:t>moisture content</w:t>
      </w:r>
    </w:p>
    <w:p w:rsidR="00000000" w:rsidRPr="00030FB9" w:rsidP="00030FB9">
      <w:pPr>
        <w:pStyle w:val="ListBullet3"/>
      </w:pPr>
      <w:r w:rsidRPr="00030FB9">
        <w:t>grain</w:t>
      </w:r>
    </w:p>
    <w:p w:rsidR="00000000" w:rsidRPr="00030FB9" w:rsidP="00030FB9">
      <w:pPr>
        <w:pStyle w:val="ListBullet3"/>
      </w:pPr>
      <w:r w:rsidRPr="00030FB9">
        <w:t xml:space="preserve">shrinkage </w:t>
      </w:r>
    </w:p>
    <w:p w:rsidR="00000000" w:rsidRPr="00030FB9" w:rsidP="00030FB9">
      <w:pPr>
        <w:pStyle w:val="ListBullet3"/>
      </w:pPr>
      <w:r w:rsidRPr="00030FB9">
        <w:t>knots</w:t>
      </w:r>
    </w:p>
    <w:p w:rsidR="00000000" w:rsidRPr="00030FB9" w:rsidP="00030FB9">
      <w:pPr>
        <w:pStyle w:val="ListBullet2"/>
      </w:pPr>
      <w:r w:rsidRPr="00030FB9">
        <w:t>holding and support techniques, including:</w:t>
      </w:r>
    </w:p>
    <w:p w:rsidR="00000000" w:rsidRPr="00030FB9" w:rsidP="00030FB9">
      <w:pPr>
        <w:pStyle w:val="ListBullet3"/>
      </w:pPr>
      <w:r w:rsidRPr="00030FB9">
        <w:t xml:space="preserve">portable workbench </w:t>
      </w:r>
    </w:p>
    <w:p w:rsidR="00000000" w:rsidRPr="00030FB9" w:rsidP="00030FB9">
      <w:pPr>
        <w:pStyle w:val="ListBullet3"/>
      </w:pPr>
      <w:r w:rsidRPr="00030FB9">
        <w:t>clamps</w:t>
      </w:r>
    </w:p>
    <w:p w:rsidR="00000000" w:rsidRPr="00030FB9" w:rsidP="00030FB9">
      <w:pPr>
        <w:pStyle w:val="ListBullet3"/>
      </w:pPr>
      <w:r w:rsidRPr="00030FB9">
        <w:t>vices</w:t>
      </w:r>
    </w:p>
    <w:p w:rsidR="00000000" w:rsidRPr="00030FB9" w:rsidP="00030FB9">
      <w:pPr>
        <w:pStyle w:val="ListBullet3"/>
      </w:pPr>
      <w:r w:rsidRPr="00030FB9">
        <w:t>gripper mats</w:t>
      </w:r>
    </w:p>
    <w:p w:rsidR="00000000" w:rsidRPr="00030FB9" w:rsidP="00030FB9">
      <w:pPr>
        <w:pStyle w:val="ListBullet2"/>
      </w:pPr>
      <w:r w:rsidRPr="00030FB9">
        <w:t>clamping tools and techniques, including:</w:t>
      </w:r>
    </w:p>
    <w:p w:rsidR="00000000" w:rsidRPr="00030FB9" w:rsidP="00030FB9">
      <w:pPr>
        <w:pStyle w:val="ListBullet3"/>
      </w:pPr>
      <w:r w:rsidRPr="00030FB9">
        <w:t xml:space="preserve">sash </w:t>
      </w:r>
    </w:p>
    <w:p w:rsidR="00000000" w:rsidRPr="00030FB9" w:rsidP="00030FB9">
      <w:pPr>
        <w:pStyle w:val="ListBullet3"/>
      </w:pPr>
      <w:r w:rsidRPr="00030FB9">
        <w:t>G clamp</w:t>
      </w:r>
    </w:p>
    <w:p w:rsidR="00000000" w:rsidRPr="00030FB9" w:rsidP="00030FB9">
      <w:pPr>
        <w:pStyle w:val="ListBullet3"/>
      </w:pPr>
      <w:r w:rsidRPr="00030FB9">
        <w:t>spring</w:t>
      </w:r>
    </w:p>
    <w:p w:rsidR="00000000" w:rsidRPr="00030FB9" w:rsidP="00030FB9">
      <w:pPr>
        <w:pStyle w:val="ListBullet3"/>
      </w:pPr>
      <w:r w:rsidRPr="00030FB9">
        <w:t>pipe</w:t>
      </w:r>
    </w:p>
    <w:p w:rsidR="00000000" w:rsidRPr="00030FB9" w:rsidP="00030FB9">
      <w:pPr>
        <w:pStyle w:val="ListBullet2"/>
      </w:pPr>
      <w:r w:rsidRPr="00030FB9">
        <w:t>plastic or synthetic materials, including:</w:t>
      </w:r>
    </w:p>
    <w:p w:rsidR="00000000" w:rsidRPr="00030FB9" w:rsidP="00030FB9">
      <w:pPr>
        <w:pStyle w:val="ListBullet3"/>
      </w:pPr>
      <w:r w:rsidRPr="00030FB9">
        <w:t>keys</w:t>
      </w:r>
    </w:p>
    <w:p w:rsidR="00000000" w:rsidRPr="00030FB9" w:rsidP="00030FB9">
      <w:pPr>
        <w:pStyle w:val="ListBullet3"/>
      </w:pPr>
      <w:r w:rsidRPr="00030FB9">
        <w:t>bushings</w:t>
      </w:r>
    </w:p>
    <w:p w:rsidR="00000000" w:rsidRPr="00030FB9" w:rsidP="00030FB9">
      <w:pPr>
        <w:pStyle w:val="ListBullet3"/>
      </w:pPr>
      <w:r w:rsidRPr="00030FB9">
        <w:t>damper head</w:t>
      </w:r>
    </w:p>
    <w:p w:rsidR="00000000" w:rsidRPr="00030FB9" w:rsidP="00030FB9">
      <w:pPr>
        <w:pStyle w:val="ListBullet3"/>
      </w:pPr>
      <w:r w:rsidRPr="00030FB9">
        <w:t>damper flanges</w:t>
      </w:r>
    </w:p>
    <w:p w:rsidR="00000000" w:rsidRPr="00030FB9" w:rsidP="00030FB9">
      <w:pPr>
        <w:pStyle w:val="ListBullet3"/>
      </w:pPr>
      <w:r w:rsidRPr="00030FB9">
        <w:t>hammer butt</w:t>
      </w:r>
    </w:p>
    <w:p w:rsidR="00000000" w:rsidRPr="00030FB9" w:rsidP="00030FB9">
      <w:pPr>
        <w:pStyle w:val="ListBullet3"/>
      </w:pPr>
      <w:r w:rsidRPr="00030FB9">
        <w:t>jack</w:t>
      </w:r>
    </w:p>
    <w:p w:rsidR="00000000" w:rsidRPr="00030FB9" w:rsidP="00030FB9">
      <w:pPr>
        <w:pStyle w:val="ListBullet3"/>
      </w:pPr>
      <w:r w:rsidRPr="00030FB9">
        <w:t>jack flange</w:t>
      </w:r>
    </w:p>
    <w:p w:rsidR="00000000" w:rsidRPr="00030FB9" w:rsidP="00030FB9">
      <w:pPr>
        <w:pStyle w:val="ListBullet3"/>
      </w:pPr>
      <w:r w:rsidRPr="00030FB9">
        <w:t>capstan</w:t>
      </w:r>
    </w:p>
    <w:p w:rsidR="00000000" w:rsidRPr="00030FB9" w:rsidP="00030FB9">
      <w:pPr>
        <w:pStyle w:val="ListBullet2"/>
      </w:pPr>
      <w:r w:rsidRPr="00030FB9">
        <w:t>felts including synthetic and wool</w:t>
      </w:r>
    </w:p>
    <w:p w:rsidR="00000000" w:rsidRPr="00030FB9" w:rsidP="00030FB9">
      <w:pPr>
        <w:pStyle w:val="ListBullet2"/>
      </w:pPr>
      <w:r w:rsidRPr="00030FB9">
        <w:t>natural materials including ivory and leather</w:t>
      </w:r>
    </w:p>
    <w:p w:rsidR="00000000" w:rsidRPr="00030FB9" w:rsidP="00030FB9">
      <w:pPr>
        <w:pStyle w:val="ListBullet2"/>
      </w:pPr>
      <w:r w:rsidRPr="00030FB9">
        <w:t>metals including:</w:t>
      </w:r>
    </w:p>
    <w:p w:rsidR="00000000" w:rsidRPr="00030FB9" w:rsidP="00030FB9">
      <w:pPr>
        <w:pStyle w:val="ListBullet3"/>
      </w:pPr>
      <w:r w:rsidRPr="00030FB9">
        <w:t xml:space="preserve">aluminium </w:t>
      </w:r>
    </w:p>
    <w:p w:rsidR="00000000" w:rsidRPr="00030FB9" w:rsidP="00030FB9">
      <w:pPr>
        <w:pStyle w:val="ListBullet3"/>
      </w:pPr>
      <w:r w:rsidRPr="00030FB9">
        <w:t>steel</w:t>
      </w:r>
    </w:p>
    <w:p w:rsidR="00000000" w:rsidRPr="00030FB9" w:rsidP="00030FB9">
      <w:pPr>
        <w:pStyle w:val="ListBullet3"/>
      </w:pPr>
      <w:r w:rsidRPr="00030FB9">
        <w:t>solders</w:t>
      </w:r>
    </w:p>
    <w:p w:rsidR="00000000" w:rsidRPr="00030FB9" w:rsidP="00030FB9">
      <w:pPr>
        <w:pStyle w:val="ListBullet3"/>
      </w:pPr>
      <w:r w:rsidRPr="00030FB9">
        <w:t>cast iron</w:t>
      </w:r>
    </w:p>
    <w:p w:rsidR="00000000" w:rsidRPr="00030FB9" w:rsidP="00030FB9">
      <w:pPr>
        <w:pStyle w:val="ListBullet3"/>
      </w:pPr>
      <w:r w:rsidRPr="00030FB9">
        <w:t>brass</w:t>
      </w:r>
    </w:p>
    <w:p w:rsidR="00000000" w:rsidRPr="00030FB9" w:rsidP="00030FB9">
      <w:pPr>
        <w:pStyle w:val="ListBullet2"/>
      </w:pPr>
      <w:r w:rsidRPr="00030FB9">
        <w:t>fasteners including:</w:t>
      </w:r>
    </w:p>
    <w:p w:rsidR="00000000" w:rsidRPr="00030FB9" w:rsidP="00030FB9">
      <w:pPr>
        <w:pStyle w:val="ListBullet3"/>
      </w:pPr>
      <w:r w:rsidRPr="00030FB9">
        <w:t xml:space="preserve">screws (head, slot, machine and thread types) </w:t>
      </w:r>
    </w:p>
    <w:p w:rsidR="00000000" w:rsidRPr="00030FB9" w:rsidP="00030FB9">
      <w:pPr>
        <w:pStyle w:val="ListBullet3"/>
      </w:pPr>
      <w:r w:rsidRPr="00030FB9">
        <w:t>nails (panel pins)</w:t>
      </w:r>
    </w:p>
    <w:p w:rsidR="00000000" w:rsidRPr="00030FB9" w:rsidP="00030FB9">
      <w:pPr>
        <w:pStyle w:val="ListBullet2"/>
      </w:pPr>
      <w:r w:rsidRPr="00030FB9">
        <w:t>adhesives including:</w:t>
      </w:r>
    </w:p>
    <w:p w:rsidR="00000000" w:rsidRPr="00030FB9" w:rsidP="00030FB9">
      <w:pPr>
        <w:pStyle w:val="ListBullet3"/>
      </w:pPr>
      <w:r w:rsidRPr="00030FB9">
        <w:t xml:space="preserve">animal (horse and fish) </w:t>
      </w:r>
    </w:p>
    <w:p w:rsidR="00000000" w:rsidRPr="00030FB9" w:rsidP="00030FB9">
      <w:pPr>
        <w:pStyle w:val="ListBullet3"/>
      </w:pPr>
      <w:r w:rsidRPr="00030FB9">
        <w:t>polyvinyl chloride (PVC)</w:t>
      </w:r>
    </w:p>
    <w:p w:rsidR="00000000" w:rsidRPr="00030FB9" w:rsidP="00030FB9">
      <w:pPr>
        <w:pStyle w:val="ListBullet3"/>
      </w:pPr>
      <w:r w:rsidRPr="00030FB9">
        <w:t xml:space="preserve">contact </w:t>
      </w:r>
    </w:p>
    <w:p w:rsidR="00000000" w:rsidRPr="00030FB9" w:rsidP="00030FB9">
      <w:pPr>
        <w:pStyle w:val="ListBullet3"/>
      </w:pPr>
      <w:r w:rsidRPr="00030FB9">
        <w:t>epoxy</w:t>
      </w:r>
    </w:p>
    <w:p w:rsidR="00000000" w:rsidRPr="00030FB9" w:rsidP="00030FB9">
      <w:pPr>
        <w:pStyle w:val="ListBullet3"/>
      </w:pPr>
      <w:r w:rsidRPr="00030FB9">
        <w:t>casein</w:t>
      </w:r>
    </w:p>
    <w:p w:rsidR="00000000" w:rsidRPr="00030FB9" w:rsidP="00030FB9">
      <w:pPr>
        <w:pStyle w:val="ListBullet3"/>
      </w:pPr>
      <w:r w:rsidRPr="00030FB9">
        <w:t>latex</w:t>
      </w:r>
    </w:p>
    <w:p w:rsidR="00000000" w:rsidRPr="00030FB9" w:rsidP="00030FB9">
      <w:pPr>
        <w:pStyle w:val="ListBullet2"/>
      </w:pPr>
      <w:r w:rsidRPr="00030FB9">
        <w:t>surface coatings including:</w:t>
      </w:r>
    </w:p>
    <w:p w:rsidR="00000000" w:rsidRPr="00030FB9" w:rsidP="00030FB9">
      <w:pPr>
        <w:pStyle w:val="ListBullet3"/>
      </w:pPr>
      <w:r w:rsidRPr="00030FB9">
        <w:t xml:space="preserve">shellack </w:t>
      </w:r>
    </w:p>
    <w:p w:rsidR="00000000" w:rsidRPr="00030FB9" w:rsidP="00030FB9">
      <w:pPr>
        <w:pStyle w:val="ListBullet3"/>
      </w:pPr>
      <w:r w:rsidRPr="00030FB9">
        <w:t xml:space="preserve">single pack </w:t>
      </w:r>
    </w:p>
    <w:p w:rsidR="00000000" w:rsidRPr="00030FB9" w:rsidP="00030FB9">
      <w:pPr>
        <w:pStyle w:val="ListBullet3"/>
      </w:pPr>
      <w:r w:rsidRPr="00030FB9">
        <w:t xml:space="preserve">polyurethane (two pack) </w:t>
      </w:r>
    </w:p>
    <w:p w:rsidR="00000000" w:rsidRPr="00030FB9" w:rsidP="00030FB9">
      <w:pPr>
        <w:pStyle w:val="ListBullet3"/>
      </w:pPr>
      <w:r w:rsidRPr="00030FB9">
        <w:t xml:space="preserve">nitro-cellulose and pre-catalysed lacquers </w:t>
      </w:r>
    </w:p>
    <w:p w:rsidR="00000000" w:rsidRPr="00030FB9" w:rsidP="00030FB9">
      <w:pPr>
        <w:pStyle w:val="ListBullet3"/>
      </w:pPr>
      <w:r w:rsidRPr="00030FB9">
        <w:t xml:space="preserve">woodgrain fillers </w:t>
      </w:r>
    </w:p>
    <w:p w:rsidR="00000000" w:rsidRPr="00030FB9" w:rsidP="00030FB9">
      <w:pPr>
        <w:pStyle w:val="ListBullet3"/>
      </w:pPr>
      <w:r w:rsidRPr="00030FB9">
        <w:t>stains</w:t>
      </w:r>
    </w:p>
    <w:p w:rsidR="00000000" w:rsidRPr="00030FB9" w:rsidP="00030FB9">
      <w:pPr>
        <w:pStyle w:val="ListBullet3"/>
      </w:pPr>
      <w:r w:rsidRPr="00030FB9">
        <w:t>oils</w:t>
      </w:r>
    </w:p>
    <w:p w:rsidR="00000000" w:rsidRPr="00030FB9" w:rsidP="00030FB9">
      <w:pPr>
        <w:pStyle w:val="ListBullet3"/>
      </w:pPr>
      <w:r w:rsidRPr="00030FB9">
        <w:t>enamels</w:t>
      </w:r>
    </w:p>
    <w:p w:rsidR="00000000" w:rsidRPr="00030FB9" w:rsidP="00030FB9">
      <w:pPr>
        <w:pStyle w:val="ListBullet3"/>
      </w:pPr>
      <w:r w:rsidRPr="00030FB9">
        <w:t>acrylics</w:t>
      </w:r>
    </w:p>
    <w:p w:rsidR="00000000" w:rsidRPr="00030FB9" w:rsidP="00030FB9">
      <w:pPr>
        <w:pStyle w:val="ListBullet2"/>
      </w:pPr>
      <w:r w:rsidRPr="00030FB9">
        <w:t>finishes including:</w:t>
      </w:r>
    </w:p>
    <w:p w:rsidR="00000000" w:rsidRPr="00030FB9" w:rsidP="00030FB9">
      <w:pPr>
        <w:pStyle w:val="ListBullet3"/>
      </w:pPr>
      <w:r w:rsidRPr="00030FB9">
        <w:t xml:space="preserve">high gloss </w:t>
      </w:r>
    </w:p>
    <w:p w:rsidR="00000000" w:rsidRPr="00030FB9" w:rsidP="00030FB9">
      <w:pPr>
        <w:pStyle w:val="ListBullet3"/>
      </w:pPr>
      <w:r w:rsidRPr="00030FB9">
        <w:t>gloss</w:t>
      </w:r>
    </w:p>
    <w:p w:rsidR="00000000" w:rsidRPr="00030FB9" w:rsidP="00030FB9">
      <w:pPr>
        <w:pStyle w:val="ListBullet3"/>
      </w:pPr>
      <w:r w:rsidRPr="00030FB9">
        <w:t>satin</w:t>
      </w:r>
    </w:p>
    <w:p w:rsidR="00000000" w:rsidRPr="00030FB9" w:rsidP="00030FB9">
      <w:pPr>
        <w:pStyle w:val="ListBullet3"/>
      </w:pPr>
      <w:r w:rsidRPr="00030FB9">
        <w:t>matt</w:t>
      </w:r>
    </w:p>
    <w:p w:rsidR="00000000" w:rsidRPr="00030FB9" w:rsidP="00030FB9">
      <w:pPr>
        <w:pStyle w:val="ListBullet3"/>
      </w:pPr>
      <w:r w:rsidRPr="00030FB9">
        <w:t>limed</w:t>
      </w:r>
    </w:p>
    <w:p w:rsidR="00000000" w:rsidRPr="00030FB9" w:rsidP="00030FB9">
      <w:pPr>
        <w:pStyle w:val="ListBullet3"/>
      </w:pPr>
      <w:r w:rsidRPr="00030FB9">
        <w:t>pigmented</w:t>
      </w:r>
    </w:p>
    <w:p w:rsidR="00000000" w:rsidRPr="00030FB9" w:rsidP="00030FB9">
      <w:pPr>
        <w:pStyle w:val="ListBullet2"/>
      </w:pPr>
      <w:r w:rsidRPr="00030FB9">
        <w:t>hardware including:</w:t>
      </w:r>
    </w:p>
    <w:p w:rsidR="00000000" w:rsidRPr="00030FB9" w:rsidP="00030FB9">
      <w:pPr>
        <w:pStyle w:val="ListBullet3"/>
      </w:pPr>
      <w:r w:rsidRPr="00030FB9">
        <w:t xml:space="preserve">locks </w:t>
      </w:r>
    </w:p>
    <w:p w:rsidR="00000000" w:rsidRPr="00030FB9" w:rsidP="00030FB9">
      <w:pPr>
        <w:pStyle w:val="ListBullet3"/>
      </w:pPr>
      <w:r w:rsidRPr="00030FB9">
        <w:t>hinges (butt and escutcheon inserts)</w:t>
      </w:r>
    </w:p>
    <w:p w:rsidR="00000000" w:rsidRPr="00030FB9" w:rsidP="00030FB9">
      <w:pPr>
        <w:pStyle w:val="ListBullet3"/>
      </w:pPr>
      <w:r w:rsidRPr="00030FB9">
        <w:t xml:space="preserve">sliding rollers/runners </w:t>
      </w:r>
    </w:p>
    <w:p w:rsidR="00000000" w:rsidRPr="00030FB9" w:rsidP="00030FB9">
      <w:pPr>
        <w:pStyle w:val="ListBullet3"/>
      </w:pPr>
      <w:r w:rsidRPr="00030FB9">
        <w:t>knobs</w:t>
      </w:r>
    </w:p>
    <w:p w:rsidR="00000000" w:rsidRPr="00030FB9" w:rsidP="00030FB9">
      <w:pPr>
        <w:pStyle w:val="ListBullet3"/>
      </w:pPr>
      <w:r w:rsidRPr="00030FB9">
        <w:t>handles</w:t>
      </w:r>
    </w:p>
    <w:p w:rsidR="00000000" w:rsidRPr="00030FB9" w:rsidP="00030FB9">
      <w:pPr>
        <w:pStyle w:val="ListBullet3"/>
      </w:pPr>
      <w:r w:rsidRPr="00030FB9">
        <w:t xml:space="preserve">finger guards </w:t>
      </w:r>
    </w:p>
    <w:p w:rsidR="00000000" w:rsidRPr="00030FB9" w:rsidP="00030FB9">
      <w:pPr>
        <w:pStyle w:val="ListBullet3"/>
      </w:pPr>
      <w:r w:rsidRPr="00030FB9">
        <w:t>castors</w:t>
      </w:r>
    </w:p>
    <w:p w:rsidR="00000000" w:rsidRPr="00030FB9" w:rsidP="00030FB9">
      <w:pPr>
        <w:pStyle w:val="ListBullet"/>
      </w:pPr>
      <w:r w:rsidRPr="00030FB9">
        <w:t>structural requirements including:</w:t>
      </w:r>
    </w:p>
    <w:p w:rsidR="00000000" w:rsidRPr="00030FB9" w:rsidP="00030FB9">
      <w:pPr>
        <w:pStyle w:val="ListBullet2"/>
      </w:pPr>
      <w:r w:rsidRPr="00030FB9">
        <w:t xml:space="preserve">hardness </w:t>
      </w:r>
    </w:p>
    <w:p w:rsidR="00000000" w:rsidRPr="00030FB9" w:rsidP="00030FB9">
      <w:pPr>
        <w:pStyle w:val="ListBullet2"/>
      </w:pPr>
      <w:r w:rsidRPr="00030FB9">
        <w:t>density</w:t>
      </w:r>
    </w:p>
    <w:p w:rsidR="00000000" w:rsidRPr="00030FB9" w:rsidP="00030FB9">
      <w:pPr>
        <w:pStyle w:val="ListBullet"/>
      </w:pPr>
      <w:r w:rsidRPr="00030FB9">
        <w:t>aesthetic requirements including:</w:t>
      </w:r>
    </w:p>
    <w:p w:rsidR="00000000" w:rsidRPr="00030FB9" w:rsidP="00030FB9">
      <w:pPr>
        <w:pStyle w:val="ListBullet2"/>
      </w:pPr>
      <w:r w:rsidRPr="00030FB9">
        <w:t xml:space="preserve">growth rings </w:t>
      </w:r>
    </w:p>
    <w:p w:rsidR="00000000" w:rsidRPr="00030FB9" w:rsidP="00030FB9">
      <w:pPr>
        <w:pStyle w:val="ListBullet2"/>
      </w:pPr>
      <w:r w:rsidRPr="00030FB9">
        <w:t>veneers</w:t>
      </w:r>
    </w:p>
    <w:p w:rsidR="00000000" w:rsidRPr="00030FB9" w:rsidP="00030FB9">
      <w:pPr>
        <w:pStyle w:val="ListBullet2"/>
      </w:pPr>
      <w:r w:rsidRPr="00030FB9">
        <w:t>medullary rays</w:t>
      </w:r>
    </w:p>
    <w:p w:rsidR="00000000" w:rsidRPr="00030FB9" w:rsidP="00030FB9">
      <w:pPr>
        <w:pStyle w:val="ListBullet2"/>
      </w:pPr>
      <w:r w:rsidRPr="00030FB9">
        <w:t>colour</w:t>
      </w:r>
    </w:p>
    <w:p w:rsidR="00000000" w:rsidRPr="00030FB9" w:rsidP="00030FB9">
      <w:pPr>
        <w:pStyle w:val="ListBullet2"/>
      </w:pPr>
      <w:r w:rsidRPr="00030FB9">
        <w:t>grain patterns</w:t>
      </w:r>
    </w:p>
    <w:p w:rsidR="00000000" w:rsidRPr="00030FB9" w:rsidP="00030FB9">
      <w:pPr>
        <w:pStyle w:val="ListBullet"/>
      </w:pPr>
      <w:r w:rsidRPr="00030FB9">
        <w:t>how to identify and resolve routine and non-routine problems</w:t>
      </w:r>
    </w:p>
    <w:p w:rsidR="00000000" w:rsidRPr="00030FB9" w:rsidP="00030FB9">
      <w:pPr>
        <w:pStyle w:val="ListBullet"/>
      </w:pPr>
      <w:r w:rsidRPr="00030FB9">
        <w:t xml:space="preserve">set-up and operation of tools and equipment used to repair and manufacture pianos </w:t>
      </w:r>
    </w:p>
    <w:p w:rsidR="00000000" w:rsidRPr="00030FB9" w:rsidP="00030FB9">
      <w:pPr>
        <w:pStyle w:val="ListBullet"/>
      </w:pPr>
      <w:r w:rsidRPr="00030FB9">
        <w:t>storage systems and labelling, especially for hazard</w:t>
      </w:r>
      <w:r w:rsidRPr="00030FB9">
        <w:t>ous materials</w:t>
      </w:r>
    </w:p>
    <w:p w:rsidR="00000000" w:rsidRPr="00030FB9" w:rsidP="00030FB9">
      <w:pPr>
        <w:pStyle w:val="ListBullet"/>
      </w:pPr>
      <w:r w:rsidRPr="00030FB9">
        <w:t>procedures for recording, reporting and maintaining workplace records and information</w:t>
      </w:r>
    </w:p>
    <w:p w:rsidR="0010460F" w:rsidP="00030FB9">
      <w:pPr>
        <w:pStyle w:val="ListBullet"/>
      </w:pPr>
      <w:r w:rsidRPr="00030FB9">
        <w:t>work health and safety requirements related to materials used in piano manufacture and repair.</w:t>
      </w:r>
    </w:p>
    <w:p w:rsidR="0010460F" w:rsidP="00030FB9">
      <w:pPr>
        <w:pStyle w:val="ListBullet"/>
      </w:pPr>
    </w:p>
    <w:p w:rsidR="00000000" w:rsidRPr="00030FB9" w:rsidP="00030FB9">
      <w:pPr>
        <w:pStyle w:val="Heading1"/>
      </w:pPr>
      <w:bookmarkStart w:id="4" w:name="O_1246893"/>
      <w:bookmarkEnd w:id="4"/>
      <w:r w:rsidRPr="00030FB9">
        <w:t>Assessment Conditions</w:t>
      </w:r>
    </w:p>
    <w:p w:rsidR="00000000" w:rsidRPr="00030FB9" w:rsidP="0010460F">
      <w:pPr>
        <w:pStyle w:val="BodyText"/>
      </w:pPr>
      <w:r w:rsidRPr="00030FB9">
        <w:t>Skills must have been demonstrated in the workplace or in a simulated environment that reflects workplace conditions and contingencies. The following conditions must be met for this unit:</w:t>
      </w:r>
    </w:p>
    <w:p w:rsidR="00000000" w:rsidRPr="00030FB9" w:rsidP="00030FB9">
      <w:pPr>
        <w:pStyle w:val="ListBullet"/>
      </w:pPr>
      <w:r w:rsidRPr="00030FB9">
        <w:t>use of suitable facilities, equipment and resources required for pe</w:t>
      </w:r>
      <w:r w:rsidRPr="00030FB9">
        <w:t>rformance evidence, including:</w:t>
      </w:r>
    </w:p>
    <w:p w:rsidR="00000000" w:rsidRPr="00030FB9" w:rsidP="00030FB9">
      <w:pPr>
        <w:pStyle w:val="ListBullet2"/>
      </w:pPr>
      <w:r w:rsidRPr="00030FB9">
        <w:t>pianos for repair</w:t>
      </w:r>
    </w:p>
    <w:p w:rsidR="00000000" w:rsidRPr="00030FB9" w:rsidP="00030FB9">
      <w:pPr>
        <w:pStyle w:val="ListBullet2"/>
      </w:pPr>
      <w:r w:rsidRPr="00030FB9">
        <w:t>hand and power tools</w:t>
      </w:r>
    </w:p>
    <w:p w:rsidR="00000000" w:rsidRPr="00030FB9" w:rsidP="00030FB9">
      <w:pPr>
        <w:pStyle w:val="ListBullet2"/>
      </w:pPr>
      <w:r w:rsidRPr="00030FB9">
        <w:t xml:space="preserve">repair materials </w:t>
      </w:r>
    </w:p>
    <w:p w:rsidR="00000000" w:rsidRPr="00030FB9" w:rsidP="00030FB9">
      <w:pPr>
        <w:pStyle w:val="ListBullet2"/>
      </w:pPr>
      <w:r w:rsidRPr="00030FB9">
        <w:t xml:space="preserve">workplace procedures, manufacturing specifications, codes, standards, manuals, and reference materials. </w:t>
      </w:r>
    </w:p>
    <w:p w:rsidR="00000000" w:rsidRPr="00030FB9" w:rsidP="0010460F">
      <w:pPr>
        <w:pStyle w:val="BodyText"/>
      </w:pPr>
      <w:r w:rsidRPr="00030FB9">
        <w:t>Assessors must satisfy the NVR/AQTF mandatory competency requi</w:t>
      </w:r>
      <w:r w:rsidRPr="00030FB9">
        <w:t>rements for assessors.</w:t>
      </w:r>
    </w:p>
    <w:p w:rsidR="00000000" w:rsidRPr="00030FB9" w:rsidP="00030FB9">
      <w:pPr>
        <w:pStyle w:val="Heading1"/>
      </w:pPr>
      <w:bookmarkStart w:id="5" w:name="O_1246896"/>
      <w:bookmarkEnd w:id="5"/>
      <w:r w:rsidRPr="00030FB9">
        <w:t>Links</w:t>
      </w:r>
    </w:p>
    <w:p w:rsidR="00000000" w:rsidRPr="00030FB9" w:rsidP="0010460F">
      <w:pPr>
        <w:pStyle w:val="BodyText"/>
      </w:pPr>
      <w:r w:rsidRPr="00030F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83A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30FB9" w:rsidP="00030FB9"/>
    <w:sectPr w:rsidSect="00030F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B9" w:rsidRPr="0010460F" w:rsidP="00104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0F" w:rsidP="00030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60F" w:rsidP="00030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460F" w:rsidP="00030F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FB9" w:rsidRPr="0010460F" w:rsidP="00104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0F" w:rsidRPr="002D2AF8" w:rsidP="00030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MSFPT4000 Select and use materials for piano repair and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0460F" w:rsidP="00030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4A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343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C21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FB9"/>
  </w:style>
  <w:style w:type="character" w:customStyle="1" w:styleId="Heading1Char">
    <w:name w:val="Heading 1 Char"/>
    <w:basedOn w:val="DefaultParagraphFont"/>
    <w:link w:val="Heading1"/>
    <w:rsid w:val="00030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F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F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F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0F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0F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0F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0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F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F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F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FB9"/>
    <w:rPr>
      <w:b/>
      <w:spacing w:val="0"/>
    </w:rPr>
  </w:style>
  <w:style w:type="paragraph" w:customStyle="1" w:styleId="SuperTitle">
    <w:name w:val="SuperTitle"/>
    <w:basedOn w:val="Title"/>
    <w:rsid w:val="00030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F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FB9"/>
    <w:rPr>
      <w:i/>
    </w:rPr>
  </w:style>
  <w:style w:type="paragraph" w:styleId="Caption">
    <w:name w:val="caption"/>
    <w:basedOn w:val="BodyText"/>
    <w:next w:val="Normal"/>
    <w:qFormat/>
    <w:rsid w:val="00030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FB9"/>
  </w:style>
  <w:style w:type="paragraph" w:styleId="TableofFigures">
    <w:name w:val="table of figures"/>
    <w:basedOn w:val="Normal"/>
    <w:next w:val="Normal"/>
    <w:semiHidden/>
    <w:rsid w:val="00030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F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0FB9"/>
    <w:rPr>
      <w:rFonts w:ascii="Wingdings" w:hAnsi="Wingdings"/>
    </w:rPr>
  </w:style>
  <w:style w:type="paragraph" w:customStyle="1" w:styleId="TableHeading">
    <w:name w:val="Table Heading"/>
    <w:basedOn w:val="HeadingBase"/>
    <w:rsid w:val="00030F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FB9"/>
    <w:rPr>
      <w:color w:val="0033CC"/>
      <w:u w:val="none"/>
    </w:rPr>
  </w:style>
  <w:style w:type="paragraph" w:customStyle="1" w:styleId="BodyTextRight">
    <w:name w:val="Body Text Right"/>
    <w:basedOn w:val="BodyText"/>
    <w:rsid w:val="00030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F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FB9"/>
    <w:rPr>
      <w:sz w:val="32"/>
    </w:rPr>
  </w:style>
  <w:style w:type="paragraph" w:customStyle="1" w:styleId="HeadingProcedure">
    <w:name w:val="Heading Procedure"/>
    <w:basedOn w:val="HeadingBase"/>
    <w:next w:val="Normal"/>
    <w:rsid w:val="00030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FB9"/>
    <w:pPr>
      <w:spacing w:before="60" w:after="60"/>
    </w:pPr>
  </w:style>
  <w:style w:type="paragraph" w:styleId="ListContinue">
    <w:name w:val="List Continue"/>
    <w:basedOn w:val="List"/>
    <w:rsid w:val="00030FB9"/>
    <w:pPr>
      <w:ind w:firstLine="0"/>
    </w:pPr>
  </w:style>
  <w:style w:type="paragraph" w:customStyle="1" w:styleId="ListNote">
    <w:name w:val="List Note"/>
    <w:basedOn w:val="List"/>
    <w:rsid w:val="00030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FB9"/>
    <w:rPr>
      <w:rFonts w:ascii="Courier New" w:hAnsi="Courier New"/>
    </w:rPr>
  </w:style>
  <w:style w:type="paragraph" w:customStyle="1" w:styleId="NoteBullet">
    <w:name w:val="Note Bullet"/>
    <w:basedOn w:val="Note"/>
    <w:rsid w:val="00030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F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0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FB9"/>
    <w:rPr>
      <w:b/>
      <w:smallCaps/>
    </w:rPr>
  </w:style>
  <w:style w:type="paragraph" w:customStyle="1" w:styleId="TableListNumber">
    <w:name w:val="Table List Number"/>
    <w:basedOn w:val="ListNumber"/>
    <w:rsid w:val="00030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FB9"/>
    <w:pPr>
      <w:numPr>
        <w:numId w:val="10"/>
      </w:numPr>
    </w:pPr>
  </w:style>
  <w:style w:type="paragraph" w:customStyle="1" w:styleId="ListAlpha2">
    <w:name w:val="List Alpha 2"/>
    <w:basedOn w:val="List2"/>
    <w:rsid w:val="00030FB9"/>
    <w:pPr>
      <w:numPr>
        <w:numId w:val="9"/>
      </w:numPr>
    </w:pPr>
  </w:style>
  <w:style w:type="paragraph" w:styleId="List2">
    <w:name w:val="List 2"/>
    <w:basedOn w:val="BodyText"/>
    <w:rsid w:val="00030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F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0F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0FB9"/>
    <w:pPr>
      <w:numPr>
        <w:numId w:val="5"/>
      </w:numPr>
    </w:pPr>
  </w:style>
  <w:style w:type="paragraph" w:styleId="ListContinue2">
    <w:name w:val="List Continue 2"/>
    <w:basedOn w:val="List2"/>
    <w:rsid w:val="00030FB9"/>
    <w:pPr>
      <w:ind w:firstLine="0"/>
    </w:pPr>
  </w:style>
  <w:style w:type="paragraph" w:styleId="ListContinue3">
    <w:name w:val="List Continue 3"/>
    <w:basedOn w:val="List3"/>
    <w:rsid w:val="00030FB9"/>
    <w:pPr>
      <w:ind w:left="1021" w:firstLine="0"/>
    </w:pPr>
  </w:style>
  <w:style w:type="paragraph" w:styleId="ListContinue4">
    <w:name w:val="List Continue 4"/>
    <w:basedOn w:val="List4"/>
    <w:rsid w:val="00030FB9"/>
    <w:pPr>
      <w:ind w:firstLine="0"/>
    </w:pPr>
  </w:style>
  <w:style w:type="paragraph" w:styleId="ListContinue5">
    <w:name w:val="List Continue 5"/>
    <w:basedOn w:val="List5"/>
    <w:rsid w:val="00030FB9"/>
    <w:pPr>
      <w:ind w:firstLine="0"/>
    </w:pPr>
  </w:style>
  <w:style w:type="paragraph" w:styleId="ListNumber3">
    <w:name w:val="List Number 3"/>
    <w:basedOn w:val="List3"/>
    <w:rsid w:val="00030FB9"/>
    <w:pPr>
      <w:numPr>
        <w:numId w:val="6"/>
      </w:numPr>
    </w:pPr>
  </w:style>
  <w:style w:type="paragraph" w:styleId="ListNumber4">
    <w:name w:val="List Number 4"/>
    <w:basedOn w:val="List4"/>
    <w:rsid w:val="00030FB9"/>
    <w:pPr>
      <w:numPr>
        <w:numId w:val="7"/>
      </w:numPr>
    </w:pPr>
  </w:style>
  <w:style w:type="paragraph" w:styleId="ListNumber5">
    <w:name w:val="List Number 5"/>
    <w:basedOn w:val="List5"/>
    <w:rsid w:val="00030FB9"/>
    <w:pPr>
      <w:numPr>
        <w:numId w:val="8"/>
      </w:numPr>
    </w:pPr>
  </w:style>
  <w:style w:type="paragraph" w:styleId="BlockText">
    <w:name w:val="Block Text"/>
    <w:basedOn w:val="Normal"/>
    <w:rsid w:val="00030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FB9"/>
    <w:rPr>
      <w:sz w:val="16"/>
      <w:vertAlign w:val="superscript"/>
    </w:rPr>
  </w:style>
  <w:style w:type="character" w:customStyle="1" w:styleId="Symbols">
    <w:name w:val="Symbols"/>
    <w:basedOn w:val="DefaultParagraphFont"/>
    <w:rsid w:val="00030FB9"/>
    <w:rPr>
      <w:rFonts w:ascii="Symbol" w:hAnsi="Symbol"/>
    </w:rPr>
  </w:style>
  <w:style w:type="character" w:customStyle="1" w:styleId="MenuOptions">
    <w:name w:val="Menu Options"/>
    <w:basedOn w:val="DefaultParagraphFont"/>
    <w:rsid w:val="00030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FB9"/>
    <w:rPr>
      <w:b/>
    </w:rPr>
  </w:style>
  <w:style w:type="character" w:customStyle="1" w:styleId="Underlined">
    <w:name w:val="Underlined"/>
    <w:basedOn w:val="DefaultParagraphFont"/>
    <w:rsid w:val="00030FB9"/>
    <w:rPr>
      <w:u w:val="single"/>
    </w:rPr>
  </w:style>
  <w:style w:type="paragraph" w:customStyle="1" w:styleId="TableBodyTextRight">
    <w:name w:val="Table Body Text Right"/>
    <w:basedOn w:val="TableBodyText"/>
    <w:rsid w:val="00030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FB9"/>
    <w:rPr>
      <w:sz w:val="18"/>
    </w:rPr>
  </w:style>
  <w:style w:type="paragraph" w:customStyle="1" w:styleId="BodySmallRight">
    <w:name w:val="Body Small Right"/>
    <w:basedOn w:val="BodyTextRight"/>
    <w:rsid w:val="00030FB9"/>
    <w:rPr>
      <w:sz w:val="18"/>
      <w:szCs w:val="18"/>
    </w:rPr>
  </w:style>
  <w:style w:type="paragraph" w:customStyle="1" w:styleId="MarginEdition">
    <w:name w:val="Margin Edition"/>
    <w:basedOn w:val="MarginNote"/>
    <w:rsid w:val="00030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FB9"/>
    <w:rPr>
      <w:sz w:val="2"/>
      <w:szCs w:val="2"/>
    </w:rPr>
  </w:style>
  <w:style w:type="character" w:customStyle="1" w:styleId="Small">
    <w:name w:val="Small"/>
    <w:basedOn w:val="DefaultParagraphFont"/>
    <w:rsid w:val="00030FB9"/>
    <w:rPr>
      <w:sz w:val="16"/>
    </w:rPr>
  </w:style>
  <w:style w:type="paragraph" w:customStyle="1" w:styleId="WideTable">
    <w:name w:val="Wide Table"/>
    <w:basedOn w:val="Normal"/>
    <w:rsid w:val="00030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FB9"/>
  </w:style>
  <w:style w:type="paragraph" w:styleId="Quote">
    <w:name w:val="Quote"/>
    <w:basedOn w:val="Heading1"/>
    <w:link w:val="QuoteChar"/>
    <w:qFormat/>
    <w:rsid w:val="00030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FB9"/>
    <w:pPr>
      <w:pageBreakBefore/>
    </w:pPr>
  </w:style>
  <w:style w:type="paragraph" w:customStyle="1" w:styleId="Border">
    <w:name w:val="Border"/>
    <w:basedOn w:val="Normal"/>
    <w:qFormat/>
    <w:rsid w:val="00030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FB9"/>
    <w:rPr>
      <w:u w:val="single"/>
    </w:rPr>
  </w:style>
  <w:style w:type="character" w:customStyle="1" w:styleId="BoldandItalics">
    <w:name w:val="Bold and Italics"/>
    <w:qFormat/>
    <w:rsid w:val="00030FB9"/>
    <w:rPr>
      <w:b/>
      <w:i/>
      <w:u w:val="none"/>
    </w:rPr>
  </w:style>
  <w:style w:type="paragraph" w:styleId="BalloonText">
    <w:name w:val="Balloon Text"/>
    <w:basedOn w:val="Normal"/>
    <w:link w:val="BalloonTextChar"/>
    <w:rsid w:val="00030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F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F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FB9"/>
    <w:pPr>
      <w:spacing w:before="0" w:after="0"/>
    </w:pPr>
  </w:style>
  <w:style w:type="paragraph" w:customStyle="1" w:styleId="BodyTextBold">
    <w:name w:val="Body Text Bold"/>
    <w:basedOn w:val="BodyText"/>
    <w:qFormat/>
    <w:rsid w:val="00030FB9"/>
    <w:rPr>
      <w:b/>
    </w:rPr>
  </w:style>
  <w:style w:type="character" w:styleId="Hyperlink">
    <w:name w:val="Hyperlink"/>
    <w:basedOn w:val="DefaultParagraphFont"/>
    <w:uiPriority w:val="99"/>
    <w:unhideWhenUsed/>
    <w:rsid w:val="00104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3234</Characters>
  <Application>Microsoft Office Word</Application>
  <DocSecurity>0</DocSecurity>
  <Lines>140</Lines>
  <Paragraphs>132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MSFPT4000 Select and use materials for piano repair and manufacture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