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4F2" w:rsidP="00D224F2">
      <w:pPr>
        <w:pStyle w:val="Title"/>
      </w:pPr>
      <w:r>
        <w:fldChar w:fldCharType="begin"/>
      </w:r>
      <w:r>
        <w:instrText xml:space="preserve"> TITLE   \* MERGEFORMAT </w:instrText>
      </w:r>
      <w:r>
        <w:fldChar w:fldCharType="separate"/>
      </w:r>
      <w:r>
        <w:t>MSFPF4001 Design and construct ornamental frames</w:t>
      </w:r>
      <w:r>
        <w:fldChar w:fldCharType="end"/>
      </w:r>
    </w:p>
    <w:p w:rsidR="00D224F2" w:rsidP="00D224F2">
      <w:pPr>
        <w:pStyle w:val="Version"/>
        <w:sectPr w:rsidSect="00F574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408" w:rsidP="00F57408">
      <w:pPr>
        <w:pStyle w:val="SuperHeading"/>
      </w:pPr>
      <w:r w:rsidRPr="00F57408">
        <w:t>MSFPF4001 Design and construct ornamental frames</w:t>
      </w:r>
    </w:p>
    <w:p w:rsidR="00000000" w:rsidRPr="00F57408" w:rsidP="00F57408">
      <w:pPr>
        <w:pStyle w:val="Heading1"/>
      </w:pPr>
      <w:bookmarkStart w:id="1" w:name="O_626566"/>
      <w:bookmarkEnd w:id="1"/>
      <w:r w:rsidRPr="00F57408">
        <w:t>Modification History</w:t>
      </w:r>
    </w:p>
    <w:p w:rsidR="00000000" w:rsidRPr="00F57408" w:rsidP="00F57408">
      <w:pPr>
        <w:pStyle w:val="BodyText"/>
      </w:pPr>
      <w:r w:rsidRPr="00F57408">
        <w:t>Release 1 - New unit of competency</w:t>
      </w:r>
    </w:p>
    <w:p w:rsidR="00000000" w:rsidRPr="00F57408" w:rsidP="00F57408">
      <w:pPr>
        <w:pStyle w:val="AllowPageBreak"/>
      </w:pPr>
    </w:p>
    <w:p w:rsidR="00000000" w:rsidRPr="00F57408" w:rsidP="00F57408">
      <w:pPr>
        <w:pStyle w:val="Heading1"/>
      </w:pPr>
      <w:bookmarkStart w:id="2" w:name="O_626574"/>
      <w:bookmarkEnd w:id="2"/>
      <w:r w:rsidRPr="00F57408">
        <w:t>Application</w:t>
      </w:r>
    </w:p>
    <w:p w:rsidR="00000000" w:rsidRPr="00F57408" w:rsidP="00F57408">
      <w:pPr>
        <w:pStyle w:val="BodyText"/>
      </w:pPr>
      <w:r w:rsidRPr="00F57408">
        <w:t xml:space="preserve">This unit of competency covers designing and constructing ornamental frames considering elements and principles of design to maintain/enhance the historic, sentimental or </w:t>
      </w:r>
      <w:r w:rsidRPr="00F57408">
        <w:t>monetary value of artwork.</w:t>
      </w:r>
    </w:p>
    <w:p w:rsidR="00000000" w:rsidRPr="00F57408" w:rsidP="00F57408">
      <w:pPr>
        <w:pStyle w:val="BodyText"/>
      </w:pPr>
    </w:p>
    <w:p w:rsidR="00000000" w:rsidRPr="00F57408" w:rsidP="00F57408">
      <w:pPr>
        <w:pStyle w:val="BodyText"/>
      </w:pPr>
      <w:r w:rsidRPr="00F57408">
        <w:t>No licensing, legislative or certification requirements apply to this unit at the time of publication.</w:t>
      </w:r>
    </w:p>
    <w:p w:rsidR="00000000" w:rsidRPr="00F57408" w:rsidP="00F57408">
      <w:pPr>
        <w:pStyle w:val="AllowPageBreak"/>
      </w:pPr>
    </w:p>
    <w:p w:rsidR="00000000" w:rsidRPr="00F57408" w:rsidP="00F57408">
      <w:pPr>
        <w:pStyle w:val="Heading1"/>
      </w:pPr>
      <w:bookmarkStart w:id="3" w:name="O_626573"/>
      <w:bookmarkEnd w:id="3"/>
      <w:r w:rsidRPr="00F57408">
        <w:t>Pre-requisite Unit</w:t>
      </w:r>
    </w:p>
    <w:p w:rsidR="00000000" w:rsidRPr="00F57408" w:rsidP="00F57408">
      <w:pPr>
        <w:pStyle w:val="Heading1"/>
      </w:pPr>
      <w:bookmarkStart w:id="4" w:name="O_626572"/>
      <w:bookmarkEnd w:id="4"/>
      <w:r w:rsidRPr="00F57408">
        <w:t>Competency Field</w:t>
      </w:r>
    </w:p>
    <w:p w:rsidR="00000000" w:rsidRPr="00F57408" w:rsidP="00F57408">
      <w:pPr>
        <w:pStyle w:val="Heading1"/>
      </w:pPr>
      <w:bookmarkStart w:id="5" w:name="O_626571"/>
      <w:bookmarkEnd w:id="5"/>
      <w:r w:rsidRPr="00F57408">
        <w:t>Unit Sector</w:t>
      </w:r>
    </w:p>
    <w:p w:rsidR="00000000" w:rsidRPr="00F57408" w:rsidP="00F57408">
      <w:pPr>
        <w:pStyle w:val="BodyText"/>
      </w:pPr>
      <w:r w:rsidRPr="00F57408">
        <w:t>Picture Framing</w:t>
      </w:r>
    </w:p>
    <w:p w:rsidR="00000000" w:rsidRPr="00F57408" w:rsidP="00F57408">
      <w:pPr>
        <w:pStyle w:val="AllowPageBreak"/>
      </w:pPr>
    </w:p>
    <w:p w:rsidR="00000000" w:rsidRPr="00F57408" w:rsidP="00F57408">
      <w:pPr>
        <w:pStyle w:val="Heading1"/>
      </w:pPr>
      <w:bookmarkStart w:id="6" w:name="O_626570"/>
      <w:bookmarkEnd w:id="6"/>
      <w:r w:rsidRPr="00F57408">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F5740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Performance criteria describe the performance needed to demonstrate achievement of the element.</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w:t>
            </w:r>
          </w:p>
        </w:tc>
        <w:tc>
          <w:tcPr>
            <w:tcW w:w="2219"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Identify design requirements</w:t>
            </w: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1.1</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Customer requirements relating to the display of the artwork and frame features are determined</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1.2</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Work area is cleaned and prepared to handle artwork in accordance with workplace standards</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1.3</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Work health and safety (WHS) requirements, including per</w:t>
            </w:r>
            <w:r w:rsidRPr="00F57408">
              <w:t>sonal protection needs, are observed throughout the work</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1.4</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Workplace quality assurance requirements are recognised and adhered to throughout the work</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1.5</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Artwork is handled in accordance with industry recognised handling methods and workplace procedures</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1.6</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Artwork is assessed for colour qualities to identify primary, secondary, tertiary, harmonic and contrasting colours by colour wheel, and the aestheti</w:t>
            </w:r>
            <w:r w:rsidRPr="00F57408">
              <w:t xml:space="preserve">c/mood evoking nature </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1.7</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Artwork is assessed against the elements and principles of design and their impact on preservation/restoration and framing selection determined</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1.8</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Design concept is developed and confirmed with the customer</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2</w:t>
            </w:r>
          </w:p>
        </w:tc>
        <w:tc>
          <w:tcPr>
            <w:tcW w:w="2219"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Develop frame design</w:t>
            </w: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2.1</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Historic, sentimental or monetary value of artwork ascertained through examination, research and/or consultation with customer</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2.2</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Artwork is assessed to identify any impact preservation or restoration will have on frame design</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2.3</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Compatibility of framing materials with the artwork is determined from manufacturer and industry information</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2.4</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Principles of colour design are applied to select mat and framing materials to complement artwork</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2.5</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A provisional design package is developed for presentation and discussion with customer</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2.6</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Design package is revised to reflect customer requirements</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w:t>
            </w:r>
          </w:p>
        </w:tc>
        <w:tc>
          <w:tcPr>
            <w:tcW w:w="2219"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Construct ornamental frame</w:t>
            </w: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3.1</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Tools, equipment and materials are selected and checked prior to use</w:t>
            </w:r>
            <w:r w:rsidRPr="00F57408">
              <w:t xml:space="preserve"> to ensure that they are appropriate for the work in terms of quality, serviceability and safety</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3.2</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Machinery is used in accordance with workplace procedures throughout the work, including use of personal protective equipment</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3.3</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Material is cut to size and laid out in the required design</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3.4</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Specialised/ornamental components are moulded/turned/carved/manufactured in accordance with workplace procedures</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3.5</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Frame components are finished in compliance with the design specifica</w:t>
            </w:r>
            <w:r w:rsidRPr="00F57408">
              <w:t>tions and assessed for fit and aesthetic appearance</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3.6</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Frame is joined to comply with design in accordance with workplace procedures</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3.7</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Finish to the frame and its fittings is applied to comply with design in accordance with workplace procedures</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3.8</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Work is checked against required quality standards with any non-conformity being rectified</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3.9</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Customer endorsement of finished frame is sought and any modifications identified and implemented</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4</w:t>
            </w:r>
          </w:p>
        </w:tc>
        <w:tc>
          <w:tcPr>
            <w:tcW w:w="2219"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Complete work</w:t>
            </w: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4.1</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Scraps and off-cuts are removed fo</w:t>
            </w:r>
            <w:r w:rsidRPr="00F57408">
              <w:t>r disposal/recycling as required by workplace procedures</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4.2</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Work area is cleaned and rubbish disposed of as appropriate</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4.3</w:t>
            </w:r>
          </w:p>
        </w:tc>
        <w:tc>
          <w:tcPr>
            <w:tcW w:w="5866"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Workplace documentation is completed as required</w:t>
            </w:r>
          </w:p>
        </w:tc>
      </w:tr>
      <w:tr w:rsidTr="00F57408">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4.4</w:t>
            </w:r>
          </w:p>
        </w:tc>
        <w:tc>
          <w:tcPr>
            <w:tcW w:w="5866" w:type="dxa"/>
            <w:tcBorders>
              <w:top w:val="nil"/>
              <w:left w:val="nil"/>
              <w:bottom w:val="nil"/>
              <w:right w:val="nil"/>
            </w:tcBorders>
            <w:tcMar>
              <w:top w:w="0" w:type="dxa"/>
              <w:left w:w="62" w:type="dxa"/>
              <w:bottom w:w="0" w:type="dxa"/>
              <w:right w:w="62" w:type="dxa"/>
            </w:tcMar>
          </w:tcPr>
          <w:p w:rsidR="00000000" w:rsidRPr="00F57408" w:rsidP="00F57408">
            <w:pPr>
              <w:pStyle w:val="BodyText"/>
            </w:pPr>
            <w:r w:rsidRPr="00F57408">
              <w:t>Tools, equipment and unused materials are cl</w:t>
            </w:r>
            <w:r w:rsidRPr="00F57408">
              <w:t>eaned and stored following workplace procedures</w:t>
            </w:r>
          </w:p>
        </w:tc>
      </w:tr>
    </w:tbl>
    <w:p w:rsidR="00000000" w:rsidRPr="00F57408" w:rsidP="00F57408">
      <w:pPr>
        <w:pStyle w:val="BodyText"/>
      </w:pPr>
    </w:p>
    <w:p w:rsidR="00000000" w:rsidRPr="00F57408" w:rsidP="00F57408">
      <w:pPr>
        <w:pStyle w:val="AllowPageBreak"/>
      </w:pPr>
    </w:p>
    <w:p w:rsidR="00000000" w:rsidRPr="00F57408" w:rsidP="00F57408">
      <w:pPr>
        <w:pStyle w:val="Heading1"/>
      </w:pPr>
      <w:bookmarkStart w:id="7" w:name="O_626569"/>
      <w:bookmarkEnd w:id="7"/>
      <w:r w:rsidRPr="00F57408">
        <w:t>Foundation Skills</w:t>
      </w:r>
    </w:p>
    <w:p w:rsidR="00000000" w:rsidRPr="00F57408" w:rsidP="00F57408">
      <w:pPr>
        <w:pStyle w:val="BodyText"/>
      </w:pPr>
      <w:r w:rsidRPr="00F57408">
        <w:t>Foundation skills essential to performance are explicit in the performance criteria of this unit of competency. Detail on appropriate performance levels for each furnishin</w:t>
      </w:r>
      <w:r w:rsidRPr="00F57408">
        <w:t>g unit of competency in reading, writing, oral communication and numeracy utilising the Australian Core Skills Framework (ACSF) are provided in the Furnishing Training Package Implementation Guide.</w:t>
      </w:r>
    </w:p>
    <w:p w:rsidR="00000000" w:rsidRPr="00F57408" w:rsidP="00F57408">
      <w:pPr>
        <w:pStyle w:val="AllowPageBreak"/>
      </w:pPr>
    </w:p>
    <w:p w:rsidR="00000000" w:rsidRPr="00F57408" w:rsidP="00F57408">
      <w:pPr>
        <w:pStyle w:val="Heading1"/>
      </w:pPr>
      <w:bookmarkStart w:id="8" w:name="O_626568"/>
      <w:bookmarkEnd w:id="8"/>
      <w:r w:rsidRPr="00F57408">
        <w:t>Range of Conditions</w:t>
      </w:r>
    </w:p>
    <w:tbl>
      <w:tblPr>
        <w:tblW w:w="0" w:type="auto"/>
        <w:tblLayout w:type="fixed"/>
        <w:tblCellMar>
          <w:left w:w="62" w:type="dxa"/>
          <w:right w:w="62" w:type="dxa"/>
        </w:tblCellMar>
        <w:tblLook w:val="0000"/>
      </w:tblPr>
      <w:tblGrid>
        <w:gridCol w:w="2760"/>
        <w:gridCol w:w="6312"/>
      </w:tblGrid>
      <w:tr w:rsidTr="00F574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t>Specifies different w</w:t>
            </w:r>
            <w:r w:rsidRPr="00F57408">
              <w:t>ork environments and conditions that may affect performance. Essential operating conditions that may be present (depending on the work situation, needs of the candidate, accessibility of the item, and local industry and regional contexts) are included. Ran</w:t>
            </w:r>
            <w:r w:rsidRPr="00F57408">
              <w:t>ge is restricted to essential operating conditions and any other variables essential to the work environment.</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 xml:space="preserve">WHS requirements, including legislation, building codes, material safety management </w:t>
            </w:r>
            <w:r w:rsidRPr="00F57408">
              <w:t xml:space="preserve">systems, hazardous and dangerous goods codes, and local safe operating procedures or equivalent </w:t>
            </w:r>
          </w:p>
          <w:p w:rsidR="00000000" w:rsidRPr="00F57408" w:rsidP="00F57408">
            <w:pPr>
              <w:pStyle w:val="ListBullet"/>
            </w:pPr>
            <w:r w:rsidRPr="00F57408">
              <w:t>work is carried out in accordance with legislative obligations, environmental legislation, relevant health regulations, manual handling procedures and organisa</w:t>
            </w:r>
            <w:r w:rsidRPr="00F57408">
              <w:t>tion insurance requirements</w:t>
            </w:r>
          </w:p>
          <w:p w:rsidR="00000000" w:rsidP="00F57408">
            <w:pPr>
              <w:pStyle w:val="ListBullet"/>
              <w:rPr>
                <w:lang w:val="en-NZ"/>
              </w:rPr>
            </w:pPr>
            <w:r w:rsidRPr="00F57408">
              <w:t xml:space="preserve">work requires individuals to demonstrate some discretion, judgement and problem solving </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7408" w:rsidP="00F57408">
            <w:pPr>
              <w:pStyle w:val="BodyText"/>
            </w:pPr>
            <w:r w:rsidRPr="00F57408">
              <w:rPr>
                <w:rStyle w:val="SpecialBold"/>
              </w:rPr>
              <w:t>Frame design includes:</w:t>
            </w:r>
          </w:p>
          <w:p w:rsidR="00000000" w:rsidP="00F574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F57408">
            <w:pPr>
              <w:pStyle w:val="ListBullet"/>
              <w:rPr>
                <w:lang w:val="en-NZ"/>
              </w:rPr>
            </w:pPr>
            <w:r w:rsidRPr="00F57408">
              <w:t xml:space="preserve">considering elements and principles of design to maintain/enhance the historic, sentimental or monetary value of </w:t>
            </w:r>
            <w:r w:rsidRPr="00F57408">
              <w:t xml:space="preserve">artwork </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7408" w:rsidP="00F57408">
            <w:pPr>
              <w:pStyle w:val="BodyText"/>
            </w:pPr>
            <w:r w:rsidRPr="00F57408">
              <w:rPr>
                <w:rStyle w:val="SpecialBold"/>
              </w:rPr>
              <w:t xml:space="preserve">Elements of design include: </w:t>
            </w:r>
          </w:p>
          <w:p w:rsidR="00000000" w:rsidP="00F574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 xml:space="preserve">line </w:t>
            </w:r>
          </w:p>
          <w:p w:rsidR="00000000" w:rsidRPr="00F57408" w:rsidP="00F57408">
            <w:pPr>
              <w:pStyle w:val="ListBullet"/>
            </w:pPr>
            <w:r w:rsidRPr="00F57408">
              <w:t xml:space="preserve">direction </w:t>
            </w:r>
          </w:p>
          <w:p w:rsidR="00000000" w:rsidRPr="00F57408" w:rsidP="00F57408">
            <w:pPr>
              <w:pStyle w:val="ListBullet"/>
            </w:pPr>
            <w:r w:rsidRPr="00F57408">
              <w:t xml:space="preserve">shape </w:t>
            </w:r>
          </w:p>
          <w:p w:rsidR="00000000" w:rsidRPr="00F57408" w:rsidP="00F57408">
            <w:pPr>
              <w:pStyle w:val="ListBullet"/>
            </w:pPr>
            <w:r w:rsidRPr="00F57408">
              <w:t xml:space="preserve">size </w:t>
            </w:r>
          </w:p>
          <w:p w:rsidR="00000000" w:rsidRPr="00F57408" w:rsidP="00F57408">
            <w:pPr>
              <w:pStyle w:val="ListBullet"/>
            </w:pPr>
            <w:r w:rsidRPr="00F57408">
              <w:t xml:space="preserve">texture </w:t>
            </w:r>
          </w:p>
          <w:p w:rsidR="00000000" w:rsidRPr="00F57408" w:rsidP="00F57408">
            <w:pPr>
              <w:pStyle w:val="ListBullet"/>
            </w:pPr>
            <w:r w:rsidRPr="00F57408">
              <w:t xml:space="preserve">value </w:t>
            </w:r>
          </w:p>
          <w:p w:rsidR="00000000" w:rsidP="00F57408">
            <w:pPr>
              <w:pStyle w:val="ListBullet"/>
              <w:rPr>
                <w:lang w:val="en-NZ"/>
              </w:rPr>
            </w:pPr>
            <w:r w:rsidRPr="00F57408">
              <w:t>colour</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 xml:space="preserve">repetition </w:t>
            </w:r>
          </w:p>
          <w:p w:rsidR="00000000" w:rsidRPr="00F57408" w:rsidP="00F57408">
            <w:pPr>
              <w:pStyle w:val="ListBullet"/>
            </w:pPr>
            <w:r w:rsidRPr="00F57408">
              <w:t xml:space="preserve">alteration </w:t>
            </w:r>
          </w:p>
          <w:p w:rsidR="00000000" w:rsidRPr="00F57408" w:rsidP="00F57408">
            <w:pPr>
              <w:pStyle w:val="ListBullet"/>
            </w:pPr>
            <w:r w:rsidRPr="00F57408">
              <w:t xml:space="preserve">harmony </w:t>
            </w:r>
          </w:p>
          <w:p w:rsidR="00000000" w:rsidRPr="00F57408" w:rsidP="00F57408">
            <w:pPr>
              <w:pStyle w:val="ListBullet"/>
            </w:pPr>
            <w:r w:rsidRPr="00F57408">
              <w:t xml:space="preserve">graduation </w:t>
            </w:r>
          </w:p>
          <w:p w:rsidR="00000000" w:rsidRPr="00F57408" w:rsidP="00F57408">
            <w:pPr>
              <w:pStyle w:val="ListBullet"/>
            </w:pPr>
            <w:r w:rsidRPr="00F57408">
              <w:t xml:space="preserve">contrast (or opposition or conflict) </w:t>
            </w:r>
          </w:p>
          <w:p w:rsidR="00000000" w:rsidRPr="00F57408" w:rsidP="00F57408">
            <w:pPr>
              <w:pStyle w:val="ListBullet"/>
            </w:pPr>
            <w:r w:rsidRPr="00F57408">
              <w:t xml:space="preserve">dominance </w:t>
            </w:r>
          </w:p>
          <w:p w:rsidR="00000000" w:rsidP="00F57408">
            <w:pPr>
              <w:pStyle w:val="ListBullet"/>
              <w:rPr>
                <w:lang w:val="en-NZ"/>
              </w:rPr>
            </w:pPr>
            <w:r w:rsidRPr="00F57408">
              <w:t>unity and balance</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7408" w:rsidP="00F57408">
            <w:pPr>
              <w:pStyle w:val="BodyText"/>
            </w:pPr>
            <w:r w:rsidRPr="00F57408">
              <w:rPr>
                <w:rStyle w:val="SpecialBold"/>
              </w:rPr>
              <w:t>Influences on compatibility of frame design include:</w:t>
            </w:r>
          </w:p>
          <w:p w:rsidR="00000000" w:rsidP="00F574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 xml:space="preserve">frame package design to suit required level of preservation </w:t>
            </w:r>
          </w:p>
          <w:p w:rsidR="00000000" w:rsidRPr="00F57408" w:rsidP="00F57408">
            <w:pPr>
              <w:pStyle w:val="ListBullet"/>
            </w:pPr>
            <w:r w:rsidRPr="00F57408">
              <w:t xml:space="preserve">framing style to match image quality and aesthetic value </w:t>
            </w:r>
          </w:p>
          <w:p w:rsidR="00000000" w:rsidP="00F57408">
            <w:pPr>
              <w:pStyle w:val="ListBullet"/>
              <w:rPr>
                <w:lang w:val="en-NZ"/>
              </w:rPr>
            </w:pPr>
            <w:r w:rsidRPr="00F57408">
              <w:t>mouldings, fittings and attachments to suit framing and hanging requirements</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7408" w:rsidP="00F57408">
            <w:pPr>
              <w:pStyle w:val="BodyText"/>
            </w:pPr>
            <w:r w:rsidRPr="00F57408">
              <w:rPr>
                <w:rStyle w:val="SpecialBold"/>
              </w:rPr>
              <w:t>Orna</w:t>
            </w:r>
            <w:r w:rsidRPr="00F57408">
              <w:rPr>
                <w:rStyle w:val="SpecialBold"/>
              </w:rPr>
              <w:t>mental frames include:</w:t>
            </w:r>
          </w:p>
          <w:p w:rsidR="00000000" w:rsidP="00F574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 xml:space="preserve">those required for artwork where its aesthetics and/or value deem it necessary </w:t>
            </w:r>
          </w:p>
          <w:p w:rsidR="00000000" w:rsidP="00F57408">
            <w:pPr>
              <w:pStyle w:val="ListBullet"/>
              <w:rPr>
                <w:lang w:val="en-NZ"/>
              </w:rPr>
            </w:pPr>
            <w:r w:rsidRPr="00F57408">
              <w:t>frames fitted with ornate/elaborate embellishment for 2-D or 3-D artwork</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7408" w:rsidP="00F57408">
            <w:pPr>
              <w:pStyle w:val="BodyText"/>
            </w:pPr>
            <w:r w:rsidRPr="00F57408">
              <w:rPr>
                <w:rStyle w:val="SpecialBold"/>
              </w:rPr>
              <w:t>Construction techniques include:</w:t>
            </w:r>
          </w:p>
          <w:p w:rsidR="00000000" w:rsidP="00F574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moulding of composite</w:t>
            </w:r>
          </w:p>
          <w:p w:rsidR="00000000" w:rsidRPr="00F57408" w:rsidP="00F57408">
            <w:pPr>
              <w:pStyle w:val="ListBullet"/>
            </w:pPr>
            <w:r w:rsidRPr="00F57408">
              <w:t>creating moulds</w:t>
            </w:r>
          </w:p>
          <w:p w:rsidR="00000000" w:rsidRPr="00F57408" w:rsidP="00F57408">
            <w:pPr>
              <w:pStyle w:val="ListBullet"/>
            </w:pPr>
            <w:r w:rsidRPr="00F57408">
              <w:t>frame preparation</w:t>
            </w:r>
          </w:p>
          <w:p w:rsidR="00000000" w:rsidP="00F57408">
            <w:pPr>
              <w:pStyle w:val="ListBullet"/>
              <w:rPr>
                <w:lang w:val="en-NZ"/>
              </w:rPr>
            </w:pPr>
            <w:r w:rsidRPr="00F57408">
              <w:t>application of composite to frame and carving/ornamentation/decoration as required</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57408" w:rsidP="00F57408">
            <w:pPr>
              <w:pStyle w:val="BodyText"/>
            </w:pPr>
            <w:r w:rsidRPr="00F57408">
              <w:rPr>
                <w:rStyle w:val="SpecialBold"/>
              </w:rPr>
              <w:t>Tools and equipment include:</w:t>
            </w:r>
          </w:p>
          <w:p w:rsidR="00000000" w:rsidP="00F5740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saws (circular, drop, docking and mitre)</w:t>
            </w:r>
          </w:p>
          <w:p w:rsidR="00000000" w:rsidRPr="00F57408" w:rsidP="00F57408">
            <w:pPr>
              <w:pStyle w:val="ListBullet"/>
            </w:pPr>
            <w:r w:rsidRPr="00F57408">
              <w:t>chisels</w:t>
            </w:r>
          </w:p>
          <w:p w:rsidR="00000000" w:rsidRPr="00F57408" w:rsidP="00F57408">
            <w:pPr>
              <w:pStyle w:val="ListBullet"/>
            </w:pPr>
            <w:r w:rsidRPr="00F57408">
              <w:t>underpinners</w:t>
            </w:r>
          </w:p>
          <w:p w:rsidR="00000000" w:rsidRPr="00F57408" w:rsidP="00F57408">
            <w:pPr>
              <w:pStyle w:val="ListBullet"/>
            </w:pPr>
            <w:r w:rsidRPr="00F57408">
              <w:t>screwdrivers</w:t>
            </w:r>
          </w:p>
          <w:p w:rsidR="00000000" w:rsidRPr="00F57408" w:rsidP="00F57408">
            <w:pPr>
              <w:pStyle w:val="ListBullet"/>
            </w:pPr>
            <w:r w:rsidRPr="00F57408">
              <w:t>marking out tools</w:t>
            </w:r>
          </w:p>
          <w:p w:rsidR="00000000" w:rsidRPr="00F57408" w:rsidP="00F57408">
            <w:pPr>
              <w:pStyle w:val="ListBullet"/>
            </w:pPr>
            <w:r w:rsidRPr="00F57408">
              <w:t>pincers</w:t>
            </w:r>
          </w:p>
          <w:p w:rsidR="00000000" w:rsidRPr="00F57408" w:rsidP="00F57408">
            <w:pPr>
              <w:pStyle w:val="ListBullet"/>
            </w:pPr>
            <w:r w:rsidRPr="00F57408">
              <w:t>pliers</w:t>
            </w:r>
          </w:p>
          <w:p w:rsidR="00000000" w:rsidRPr="00F57408" w:rsidP="00F57408">
            <w:pPr>
              <w:pStyle w:val="ListBullet"/>
            </w:pPr>
            <w:r w:rsidRPr="00F57408">
              <w:t>touch-up material</w:t>
            </w:r>
          </w:p>
          <w:p w:rsidR="00000000" w:rsidRPr="00F57408" w:rsidP="00F57408">
            <w:pPr>
              <w:pStyle w:val="ListBullet"/>
            </w:pPr>
            <w:r w:rsidRPr="00F57408">
              <w:t xml:space="preserve">glues </w:t>
            </w:r>
          </w:p>
          <w:p w:rsidR="00000000" w:rsidP="00F57408">
            <w:pPr>
              <w:pStyle w:val="ListBullet"/>
              <w:rPr>
                <w:lang w:val="en-NZ"/>
              </w:rPr>
            </w:pPr>
            <w:r w:rsidRPr="00F57408">
              <w:t>finishing tools, including files and sandpaper</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rPr>
                <w:rStyle w:val="SpecialBold"/>
              </w:rPr>
              <w:t>Frame materials include:</w:t>
            </w: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timber</w:t>
            </w:r>
          </w:p>
          <w:p w:rsidR="00000000" w:rsidRPr="00F57408" w:rsidP="00F57408">
            <w:pPr>
              <w:pStyle w:val="ListBullet"/>
            </w:pPr>
            <w:r w:rsidRPr="00F57408">
              <w:t>metal/alloy extrusion</w:t>
            </w:r>
          </w:p>
          <w:p w:rsidR="00000000" w:rsidP="00F57408">
            <w:pPr>
              <w:pStyle w:val="ListBullet"/>
              <w:rPr>
                <w:lang w:val="en-NZ"/>
              </w:rPr>
            </w:pPr>
            <w:r w:rsidRPr="00F57408">
              <w:t>synthetic and composite construction</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57408">
            <w:pPr>
              <w:pStyle w:val="ListBullet"/>
              <w:rPr>
                <w:lang w:val="en-NZ"/>
              </w:rPr>
            </w:pPr>
            <w:r w:rsidRPr="00F57408">
              <w:t>that prescribed under legislation, regulations an</w:t>
            </w:r>
            <w:r w:rsidRPr="00F57408">
              <w:t xml:space="preserve">d enterprise policies </w:t>
            </w:r>
          </w:p>
        </w:tc>
      </w:tr>
      <w:tr w:rsidTr="00F574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57408">
            <w:pPr>
              <w:pStyle w:val="BodyText"/>
              <w:rPr>
                <w:lang w:val="en-NZ"/>
              </w:rPr>
            </w:pPr>
            <w:r w:rsidRPr="00F5740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57408" w:rsidP="00F57408">
            <w:pPr>
              <w:pStyle w:val="ListBullet"/>
            </w:pPr>
            <w:r w:rsidRPr="00F57408">
              <w:t xml:space="preserve">customer requirements </w:t>
            </w:r>
          </w:p>
          <w:p w:rsidR="00000000" w:rsidRPr="00F57408" w:rsidP="00F57408">
            <w:pPr>
              <w:pStyle w:val="ListBullet"/>
            </w:pPr>
            <w:r w:rsidRPr="00F57408">
              <w:t xml:space="preserve">industry preservation standards and requirements, including legal implications </w:t>
            </w:r>
          </w:p>
          <w:p w:rsidR="00000000" w:rsidRPr="00F57408" w:rsidP="00F57408">
            <w:pPr>
              <w:pStyle w:val="ListBullet"/>
            </w:pPr>
            <w:r w:rsidRPr="00F57408">
              <w:t xml:space="preserve">work instructions, including job sheets, plans, drawings and designs </w:t>
            </w:r>
          </w:p>
          <w:p w:rsidR="00000000" w:rsidRPr="00F57408" w:rsidP="00F57408">
            <w:pPr>
              <w:pStyle w:val="ListBullet"/>
            </w:pPr>
            <w:r w:rsidRPr="00F57408">
              <w:t xml:space="preserve">literature relating to the history and preservation of artwork </w:t>
            </w:r>
          </w:p>
          <w:p w:rsidR="00000000" w:rsidRPr="00F57408" w:rsidP="00F57408">
            <w:pPr>
              <w:pStyle w:val="ListBullet"/>
            </w:pPr>
            <w:r w:rsidRPr="00F57408">
              <w:t>workplace procedures relating to reporting and communication</w:t>
            </w:r>
          </w:p>
        </w:tc>
      </w:tr>
    </w:tbl>
    <w:p w:rsidR="00000000" w:rsidRPr="00F57408" w:rsidP="00F57408">
      <w:pPr>
        <w:pStyle w:val="BodyText"/>
      </w:pPr>
    </w:p>
    <w:p w:rsidR="00000000" w:rsidRPr="00F57408" w:rsidP="00F57408">
      <w:pPr>
        <w:pStyle w:val="AllowPageBreak"/>
      </w:pPr>
    </w:p>
    <w:p w:rsidR="00000000" w:rsidRPr="00F57408" w:rsidP="00F57408">
      <w:pPr>
        <w:pStyle w:val="Heading1"/>
      </w:pPr>
      <w:bookmarkStart w:id="9" w:name="O_626567"/>
      <w:bookmarkEnd w:id="9"/>
      <w:r w:rsidRPr="00F57408">
        <w:t>Unit Mapping Information</w:t>
      </w:r>
    </w:p>
    <w:p w:rsidR="00000000" w:rsidRPr="00F57408" w:rsidP="00F57408">
      <w:pPr>
        <w:pStyle w:val="BodyText"/>
      </w:pPr>
      <w:r w:rsidRPr="00F57408">
        <w:t>Supersedes and is equivalent to LMFPF4001B Design and construct ornamental frames.</w:t>
      </w:r>
    </w:p>
    <w:p w:rsidR="00000000" w:rsidRPr="00F57408" w:rsidP="00F57408">
      <w:pPr>
        <w:pStyle w:val="AllowPageBreak"/>
      </w:pPr>
    </w:p>
    <w:p w:rsidR="00000000" w:rsidRPr="00F57408" w:rsidP="00F57408">
      <w:pPr>
        <w:pStyle w:val="Heading1"/>
      </w:pPr>
      <w:bookmarkStart w:id="10" w:name="O_626560"/>
      <w:bookmarkEnd w:id="10"/>
      <w:r w:rsidRPr="00F57408">
        <w:t>Links</w:t>
      </w:r>
    </w:p>
    <w:p w:rsidR="00000000" w:rsidRPr="00F57408" w:rsidP="00F57408">
      <w:pPr>
        <w:pStyle w:val="BodyText"/>
      </w:pPr>
      <w:r w:rsidRPr="00F57408">
        <w:t>Companion Volume implementation guides are found in VETNet - https://vetnet.education.gov.au/Pages/TrainingDocs.aspx?q=0601ab95-583a-4e93-b2d4-cfb27b03ed73</w:t>
      </w:r>
    </w:p>
    <w:p w:rsidR="00000000" w:rsidRPr="00F57408" w:rsidP="00F57408"/>
    <w:sectPr w:rsidSect="00F574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08" w:rsidRPr="00D224F2" w:rsidP="00D22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F2" w:rsidP="00F574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24F2" w:rsidP="00F5740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24F2" w:rsidP="00F574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408" w:rsidRPr="00D224F2" w:rsidP="00D224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4F2" w:rsidRPr="002D2AF8" w:rsidP="00F57408">
    <w:pPr>
      <w:pStyle w:val="Header"/>
      <w:framePr w:wrap="around"/>
    </w:pPr>
    <w:r>
      <w:fldChar w:fldCharType="begin"/>
    </w:r>
    <w:r>
      <w:instrText xml:space="preserve"> TITLE   \* MERGEFORMAT </w:instrText>
    </w:r>
    <w:r>
      <w:fldChar w:fldCharType="separate"/>
    </w:r>
    <w:r>
      <w:t>MSFPF4001 Design and construct ornamental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224F2" w:rsidP="00F574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407F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3A34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4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408"/>
    <w:pPr>
      <w:spacing w:before="360" w:after="60"/>
      <w:outlineLvl w:val="0"/>
    </w:pPr>
    <w:rPr>
      <w:sz w:val="32"/>
    </w:rPr>
  </w:style>
  <w:style w:type="paragraph" w:styleId="Heading2">
    <w:name w:val="heading 2"/>
    <w:basedOn w:val="HeadingBase"/>
    <w:next w:val="BodyText"/>
    <w:link w:val="Heading2Char"/>
    <w:qFormat/>
    <w:rsid w:val="00F57408"/>
    <w:pPr>
      <w:keepLines/>
      <w:spacing w:before="240" w:after="120"/>
      <w:outlineLvl w:val="1"/>
    </w:pPr>
    <w:rPr>
      <w:sz w:val="28"/>
      <w:szCs w:val="40"/>
    </w:rPr>
  </w:style>
  <w:style w:type="paragraph" w:styleId="Heading3">
    <w:name w:val="heading 3"/>
    <w:basedOn w:val="HeadingBase"/>
    <w:next w:val="BodyText"/>
    <w:link w:val="Heading3Char"/>
    <w:qFormat/>
    <w:rsid w:val="00F57408"/>
    <w:pPr>
      <w:spacing w:before="180" w:after="120"/>
      <w:outlineLvl w:val="2"/>
    </w:pPr>
    <w:rPr>
      <w:spacing w:val="-10"/>
      <w:kern w:val="32"/>
    </w:rPr>
  </w:style>
  <w:style w:type="paragraph" w:styleId="Heading4">
    <w:name w:val="heading 4"/>
    <w:basedOn w:val="HeadingBase"/>
    <w:next w:val="BodyText"/>
    <w:link w:val="Heading4Char"/>
    <w:qFormat/>
    <w:rsid w:val="00F57408"/>
    <w:pPr>
      <w:spacing w:before="160" w:after="120"/>
      <w:outlineLvl w:val="3"/>
    </w:pPr>
    <w:rPr>
      <w:sz w:val="22"/>
    </w:rPr>
  </w:style>
  <w:style w:type="paragraph" w:styleId="Heading5">
    <w:name w:val="heading 5"/>
    <w:basedOn w:val="HeadingBase"/>
    <w:next w:val="Normal"/>
    <w:link w:val="Heading5Char"/>
    <w:qFormat/>
    <w:rsid w:val="00F57408"/>
    <w:pPr>
      <w:spacing w:before="80"/>
      <w:outlineLvl w:val="4"/>
    </w:pPr>
    <w:rPr>
      <w:color w:val="918585"/>
      <w:sz w:val="20"/>
    </w:rPr>
  </w:style>
  <w:style w:type="paragraph" w:styleId="Heading6">
    <w:name w:val="heading 6"/>
    <w:basedOn w:val="HeadingBase"/>
    <w:next w:val="Normal"/>
    <w:link w:val="Heading6Char"/>
    <w:qFormat/>
    <w:rsid w:val="00F57408"/>
    <w:pPr>
      <w:spacing w:before="60"/>
      <w:outlineLvl w:val="5"/>
    </w:pPr>
    <w:rPr>
      <w:color w:val="918585"/>
      <w:sz w:val="20"/>
    </w:rPr>
  </w:style>
  <w:style w:type="paragraph" w:styleId="Heading7">
    <w:name w:val="heading 7"/>
    <w:basedOn w:val="Normal"/>
    <w:next w:val="Normal"/>
    <w:link w:val="Heading7Char"/>
    <w:qFormat/>
    <w:rsid w:val="00F57408"/>
    <w:pPr>
      <w:ind w:left="720"/>
      <w:outlineLvl w:val="6"/>
    </w:pPr>
    <w:rPr>
      <w:i/>
    </w:rPr>
  </w:style>
  <w:style w:type="paragraph" w:styleId="Heading8">
    <w:name w:val="heading 8"/>
    <w:basedOn w:val="Normal"/>
    <w:next w:val="Normal"/>
    <w:link w:val="Heading8Char"/>
    <w:qFormat/>
    <w:rsid w:val="00F57408"/>
    <w:pPr>
      <w:ind w:left="720"/>
      <w:outlineLvl w:val="7"/>
    </w:pPr>
    <w:rPr>
      <w:i/>
    </w:rPr>
  </w:style>
  <w:style w:type="paragraph" w:styleId="Heading9">
    <w:name w:val="heading 9"/>
    <w:basedOn w:val="Normal"/>
    <w:next w:val="Normal"/>
    <w:link w:val="Heading9Char"/>
    <w:qFormat/>
    <w:rsid w:val="00F57408"/>
    <w:pPr>
      <w:ind w:left="720"/>
      <w:outlineLvl w:val="8"/>
    </w:pPr>
    <w:rPr>
      <w:i/>
    </w:rPr>
  </w:style>
  <w:style w:type="character" w:default="1" w:styleId="DefaultParagraphFont">
    <w:name w:val="Default Paragraph Font"/>
    <w:uiPriority w:val="1"/>
    <w:unhideWhenUsed/>
    <w:rsid w:val="00F574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408"/>
  </w:style>
  <w:style w:type="character" w:customStyle="1" w:styleId="Heading1Char">
    <w:name w:val="Heading 1 Char"/>
    <w:basedOn w:val="DefaultParagraphFont"/>
    <w:link w:val="Heading1"/>
    <w:rsid w:val="00F57408"/>
    <w:rPr>
      <w:rFonts w:ascii="Times New Roman" w:eastAsia="Times New Roman" w:hAnsi="Times New Roman" w:cs="Times New Roman"/>
      <w:b/>
      <w:sz w:val="32"/>
      <w:szCs w:val="20"/>
      <w:lang w:eastAsia="en-US"/>
    </w:rPr>
  </w:style>
  <w:style w:type="paragraph" w:styleId="BodyText">
    <w:name w:val="Body Text"/>
    <w:basedOn w:val="Normal"/>
    <w:link w:val="BodyTextChar"/>
    <w:rsid w:val="00F574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408"/>
    <w:rPr>
      <w:rFonts w:ascii="Times New Roman" w:eastAsia="Times New Roman" w:hAnsi="Times New Roman" w:cs="Times New Roman"/>
      <w:sz w:val="24"/>
      <w:lang w:eastAsia="en-US"/>
    </w:rPr>
  </w:style>
  <w:style w:type="paragraph" w:styleId="ListBullet">
    <w:name w:val="List Bullet"/>
    <w:basedOn w:val="List"/>
    <w:rsid w:val="00F57408"/>
    <w:pPr>
      <w:numPr>
        <w:numId w:val="12"/>
      </w:numPr>
      <w:tabs>
        <w:tab w:val="clear" w:pos="340"/>
      </w:tabs>
      <w:spacing w:before="40" w:after="40"/>
    </w:pPr>
  </w:style>
  <w:style w:type="character" w:customStyle="1" w:styleId="SpecialBold">
    <w:name w:val="Special Bold"/>
    <w:basedOn w:val="DefaultParagraphFont"/>
    <w:rsid w:val="00F57408"/>
    <w:rPr>
      <w:b/>
      <w:spacing w:val="0"/>
    </w:rPr>
  </w:style>
  <w:style w:type="paragraph" w:customStyle="1" w:styleId="SuperHeading">
    <w:name w:val="SuperHeading"/>
    <w:basedOn w:val="Normal"/>
    <w:rsid w:val="00F57408"/>
    <w:pPr>
      <w:spacing w:before="240" w:after="120"/>
      <w:outlineLvl w:val="0"/>
    </w:pPr>
    <w:rPr>
      <w:rFonts w:ascii="Times New Roman" w:hAnsi="Times New Roman"/>
      <w:b/>
      <w:sz w:val="32"/>
    </w:rPr>
  </w:style>
  <w:style w:type="paragraph" w:customStyle="1" w:styleId="AllowPageBreak">
    <w:name w:val="AllowPageBreak"/>
    <w:rsid w:val="00F574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4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4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4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4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4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4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4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408"/>
    <w:rPr>
      <w:rFonts w:ascii="Courier New" w:eastAsia="Times New Roman" w:hAnsi="Courier New" w:cs="Times New Roman"/>
      <w:i/>
      <w:szCs w:val="20"/>
      <w:lang w:eastAsia="en-US"/>
    </w:rPr>
  </w:style>
  <w:style w:type="paragraph" w:customStyle="1" w:styleId="HeadingBase">
    <w:name w:val="Heading Base"/>
    <w:rsid w:val="00F574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408"/>
    <w:pPr>
      <w:tabs>
        <w:tab w:val="right" w:leader="dot" w:pos="9072"/>
      </w:tabs>
      <w:ind w:left="567"/>
    </w:pPr>
    <w:rPr>
      <w:szCs w:val="22"/>
    </w:rPr>
  </w:style>
  <w:style w:type="paragraph" w:customStyle="1" w:styleId="TOCBase">
    <w:name w:val="TOC Base"/>
    <w:rsid w:val="00F574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408"/>
    <w:pPr>
      <w:tabs>
        <w:tab w:val="right" w:leader="dot" w:pos="9072"/>
      </w:tabs>
      <w:spacing w:before="40" w:after="40"/>
      <w:ind w:left="284"/>
    </w:pPr>
    <w:rPr>
      <w:rFonts w:ascii="Times New Roman" w:hAnsi="Times New Roman"/>
    </w:rPr>
  </w:style>
  <w:style w:type="paragraph" w:styleId="TOC1">
    <w:name w:val="toc 1"/>
    <w:basedOn w:val="TOCBase"/>
    <w:next w:val="Normal"/>
    <w:rsid w:val="00F574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4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408"/>
    <w:rPr>
      <w:rFonts w:ascii="Times New Roman" w:eastAsia="Times New Roman" w:hAnsi="Times New Roman" w:cs="Times New Roman"/>
      <w:sz w:val="16"/>
      <w:lang w:eastAsia="en-US"/>
    </w:rPr>
  </w:style>
  <w:style w:type="paragraph" w:styleId="Title">
    <w:name w:val="Title"/>
    <w:basedOn w:val="HeadingBase"/>
    <w:link w:val="TitleChar"/>
    <w:qFormat/>
    <w:rsid w:val="00F57408"/>
    <w:pPr>
      <w:spacing w:before="5040"/>
      <w:jc w:val="center"/>
    </w:pPr>
    <w:rPr>
      <w:sz w:val="48"/>
      <w:szCs w:val="72"/>
      <w:lang w:val="en-US"/>
    </w:rPr>
  </w:style>
  <w:style w:type="character" w:customStyle="1" w:styleId="TitleChar">
    <w:name w:val="Title Char"/>
    <w:basedOn w:val="DefaultParagraphFont"/>
    <w:link w:val="Title"/>
    <w:rsid w:val="00F574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408"/>
    <w:pPr>
      <w:tabs>
        <w:tab w:val="left" w:pos="3600"/>
        <w:tab w:val="left" w:pos="3958"/>
      </w:tabs>
    </w:pPr>
  </w:style>
  <w:style w:type="paragraph" w:styleId="List">
    <w:name w:val="List"/>
    <w:basedOn w:val="BodyText"/>
    <w:next w:val="BodyText"/>
    <w:rsid w:val="00F57408"/>
    <w:pPr>
      <w:tabs>
        <w:tab w:val="left" w:pos="340"/>
      </w:tabs>
      <w:spacing w:before="60" w:after="60"/>
      <w:ind w:left="340" w:hanging="340"/>
    </w:pPr>
  </w:style>
  <w:style w:type="paragraph" w:customStyle="1" w:styleId="Note">
    <w:name w:val="Note"/>
    <w:basedOn w:val="BodyText"/>
    <w:rsid w:val="00F574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408"/>
    <w:pPr>
      <w:framePr w:wrap="auto" w:hAnchor="text" w:y="6049"/>
    </w:pPr>
    <w:rPr>
      <w:color w:val="000000"/>
      <w:sz w:val="40"/>
    </w:rPr>
  </w:style>
  <w:style w:type="paragraph" w:customStyle="1" w:styleId="TOCTitle">
    <w:name w:val="TOCTitle"/>
    <w:basedOn w:val="Heading1"/>
    <w:rsid w:val="00F57408"/>
    <w:pPr>
      <w:spacing w:after="240"/>
      <w:jc w:val="center"/>
      <w:outlineLvl w:val="9"/>
    </w:pPr>
    <w:rPr>
      <w:caps/>
    </w:rPr>
  </w:style>
  <w:style w:type="paragraph" w:customStyle="1" w:styleId="Version">
    <w:name w:val="Version"/>
    <w:rsid w:val="00F574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7408"/>
    <w:pPr>
      <w:numPr>
        <w:numId w:val="13"/>
      </w:numPr>
      <w:tabs>
        <w:tab w:val="clear" w:pos="680"/>
      </w:tabs>
    </w:pPr>
  </w:style>
  <w:style w:type="paragraph" w:styleId="Index1">
    <w:name w:val="index 1"/>
    <w:basedOn w:val="Normal"/>
    <w:next w:val="Normal"/>
    <w:semiHidden/>
    <w:rsid w:val="00F57408"/>
    <w:pPr>
      <w:keepNext w:val="0"/>
      <w:tabs>
        <w:tab w:val="right" w:pos="4176"/>
      </w:tabs>
      <w:ind w:left="198" w:hanging="198"/>
    </w:pPr>
    <w:rPr>
      <w:rFonts w:ascii="Garamond" w:hAnsi="Garamond"/>
    </w:rPr>
  </w:style>
  <w:style w:type="paragraph" w:styleId="IndexHeading">
    <w:name w:val="index heading"/>
    <w:basedOn w:val="Normal"/>
    <w:next w:val="Index1"/>
    <w:semiHidden/>
    <w:rsid w:val="00F57408"/>
    <w:pPr>
      <w:spacing w:before="120" w:after="120"/>
    </w:pPr>
    <w:rPr>
      <w:rFonts w:ascii="Arial" w:hAnsi="Arial"/>
      <w:b/>
      <w:color w:val="918585"/>
      <w:sz w:val="24"/>
    </w:rPr>
  </w:style>
  <w:style w:type="paragraph" w:styleId="Header">
    <w:name w:val="header"/>
    <w:basedOn w:val="Normal"/>
    <w:link w:val="HeaderChar"/>
    <w:rsid w:val="00F574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408"/>
    <w:rPr>
      <w:rFonts w:ascii="Times New Roman" w:eastAsia="Times New Roman" w:hAnsi="Times New Roman" w:cs="Times New Roman"/>
      <w:sz w:val="16"/>
      <w:szCs w:val="20"/>
      <w:lang w:val="en-GB" w:eastAsia="en-US"/>
    </w:rPr>
  </w:style>
  <w:style w:type="paragraph" w:customStyle="1" w:styleId="Chapter">
    <w:name w:val="Chapter"/>
    <w:basedOn w:val="Normal"/>
    <w:rsid w:val="00F57408"/>
    <w:pPr>
      <w:spacing w:before="240"/>
    </w:pPr>
    <w:rPr>
      <w:rFonts w:ascii="Times New Roman" w:hAnsi="Times New Roman"/>
      <w:smallCaps/>
      <w:spacing w:val="80"/>
      <w:sz w:val="28"/>
    </w:rPr>
  </w:style>
  <w:style w:type="paragraph" w:customStyle="1" w:styleId="InChapter">
    <w:name w:val="InChapter"/>
    <w:basedOn w:val="Heading3"/>
    <w:rsid w:val="00F57408"/>
    <w:pPr>
      <w:spacing w:after="240"/>
      <w:outlineLvl w:val="9"/>
    </w:pPr>
    <w:rPr>
      <w:noProof/>
    </w:rPr>
  </w:style>
  <w:style w:type="paragraph" w:styleId="Index2">
    <w:name w:val="index 2"/>
    <w:basedOn w:val="Normal"/>
    <w:next w:val="Normal"/>
    <w:semiHidden/>
    <w:rsid w:val="00F57408"/>
    <w:pPr>
      <w:tabs>
        <w:tab w:val="right" w:pos="4176"/>
      </w:tabs>
      <w:ind w:left="568" w:hanging="284"/>
    </w:pPr>
    <w:rPr>
      <w:rFonts w:ascii="Garamond" w:hAnsi="Garamond"/>
    </w:rPr>
  </w:style>
  <w:style w:type="paragraph" w:customStyle="1" w:styleId="Byline">
    <w:name w:val="Byline"/>
    <w:rsid w:val="00F574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408"/>
    <w:pPr>
      <w:tabs>
        <w:tab w:val="clear" w:pos="3600"/>
        <w:tab w:val="clear" w:pos="3958"/>
      </w:tabs>
      <w:jc w:val="right"/>
    </w:pPr>
  </w:style>
  <w:style w:type="character" w:styleId="Emphasis">
    <w:name w:val="Emphasis"/>
    <w:basedOn w:val="DefaultParagraphFont"/>
    <w:qFormat/>
    <w:rsid w:val="00F57408"/>
    <w:rPr>
      <w:i/>
    </w:rPr>
  </w:style>
  <w:style w:type="paragraph" w:styleId="Caption">
    <w:name w:val="caption"/>
    <w:basedOn w:val="BodyText"/>
    <w:next w:val="Normal"/>
    <w:qFormat/>
    <w:rsid w:val="00F57408"/>
    <w:pPr>
      <w:framePr w:w="2268" w:hSpace="181" w:vSpace="181" w:wrap="around" w:vAnchor="text" w:hAnchor="page" w:x="1135" w:y="285" w:anchorLock="1"/>
    </w:pPr>
    <w:rPr>
      <w:i/>
    </w:rPr>
  </w:style>
  <w:style w:type="paragraph" w:customStyle="1" w:styleId="MiniTOCTitle">
    <w:name w:val="MiniTOCTitle"/>
    <w:basedOn w:val="Heading4"/>
    <w:rsid w:val="00F57408"/>
    <w:pPr>
      <w:spacing w:before="240"/>
      <w:outlineLvl w:val="9"/>
    </w:pPr>
    <w:rPr>
      <w:noProof/>
      <w:sz w:val="24"/>
    </w:rPr>
  </w:style>
  <w:style w:type="paragraph" w:customStyle="1" w:styleId="MiniTOCItem">
    <w:name w:val="MiniTOCItem"/>
    <w:basedOn w:val="ListBullet"/>
    <w:rsid w:val="00F57408"/>
    <w:pPr>
      <w:numPr>
        <w:numId w:val="0"/>
      </w:numPr>
      <w:tabs>
        <w:tab w:val="right" w:leader="dot" w:pos="6521"/>
      </w:tabs>
      <w:spacing w:before="0" w:after="0"/>
    </w:pPr>
  </w:style>
  <w:style w:type="paragraph" w:customStyle="1" w:styleId="TOFTitle">
    <w:name w:val="TOFTitle"/>
    <w:basedOn w:val="TOCTitle"/>
    <w:rsid w:val="00F57408"/>
  </w:style>
  <w:style w:type="paragraph" w:styleId="TableofFigures">
    <w:name w:val="table of figures"/>
    <w:basedOn w:val="Normal"/>
    <w:next w:val="Normal"/>
    <w:semiHidden/>
    <w:rsid w:val="00F57408"/>
    <w:pPr>
      <w:tabs>
        <w:tab w:val="right" w:leader="dot" w:pos="9072"/>
      </w:tabs>
      <w:ind w:left="970" w:hanging="403"/>
    </w:pPr>
    <w:rPr>
      <w:rFonts w:ascii="Times New Roman" w:hAnsi="Times New Roman"/>
      <w:b/>
    </w:rPr>
  </w:style>
  <w:style w:type="paragraph" w:styleId="ListNumber">
    <w:name w:val="List Number"/>
    <w:basedOn w:val="List"/>
    <w:rsid w:val="00F57408"/>
    <w:pPr>
      <w:numPr>
        <w:numId w:val="10"/>
      </w:numPr>
    </w:pPr>
  </w:style>
  <w:style w:type="character" w:customStyle="1" w:styleId="WingdingSymbols">
    <w:name w:val="Wingding Symbols"/>
    <w:rsid w:val="00F57408"/>
    <w:rPr>
      <w:rFonts w:ascii="Wingdings" w:hAnsi="Wingdings"/>
    </w:rPr>
  </w:style>
  <w:style w:type="paragraph" w:customStyle="1" w:styleId="TableHeading">
    <w:name w:val="Table Heading"/>
    <w:basedOn w:val="HeadingBase"/>
    <w:rsid w:val="00F57408"/>
    <w:pPr>
      <w:keepLines/>
      <w:pBdr>
        <w:bottom w:val="single" w:sz="6" w:space="1" w:color="918585"/>
      </w:pBdr>
      <w:spacing w:before="240"/>
    </w:pPr>
  </w:style>
  <w:style w:type="character" w:customStyle="1" w:styleId="HotSpot">
    <w:name w:val="HotSpot"/>
    <w:rsid w:val="00F57408"/>
    <w:rPr>
      <w:color w:val="0033CC"/>
      <w:u w:val="none"/>
    </w:rPr>
  </w:style>
  <w:style w:type="paragraph" w:customStyle="1" w:styleId="BodyTextRight">
    <w:name w:val="Body Text Right"/>
    <w:basedOn w:val="BodyText"/>
    <w:rsid w:val="00F57408"/>
    <w:pPr>
      <w:spacing w:before="0" w:after="0"/>
      <w:jc w:val="right"/>
    </w:pPr>
  </w:style>
  <w:style w:type="paragraph" w:styleId="Index3">
    <w:name w:val="index 3"/>
    <w:basedOn w:val="ListNumber2"/>
    <w:next w:val="Normal"/>
    <w:semiHidden/>
    <w:rsid w:val="00F57408"/>
    <w:pPr>
      <w:numPr>
        <w:numId w:val="0"/>
      </w:numPr>
      <w:tabs>
        <w:tab w:val="right" w:leader="dot" w:pos="4176"/>
      </w:tabs>
    </w:pPr>
  </w:style>
  <w:style w:type="paragraph" w:styleId="ListNumber2">
    <w:name w:val="List Number 2"/>
    <w:basedOn w:val="List2"/>
    <w:rsid w:val="00F57408"/>
    <w:pPr>
      <w:numPr>
        <w:numId w:val="9"/>
      </w:numPr>
      <w:tabs>
        <w:tab w:val="clear" w:pos="1060"/>
      </w:tabs>
    </w:pPr>
  </w:style>
  <w:style w:type="paragraph" w:customStyle="1" w:styleId="MarginNote">
    <w:name w:val="Margin Note"/>
    <w:basedOn w:val="BodyText"/>
    <w:rsid w:val="00F574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4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4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408"/>
    <w:rPr>
      <w:sz w:val="32"/>
    </w:rPr>
  </w:style>
  <w:style w:type="paragraph" w:customStyle="1" w:styleId="HeadingProcedure">
    <w:name w:val="Heading Procedure"/>
    <w:basedOn w:val="HeadingBase"/>
    <w:next w:val="Normal"/>
    <w:rsid w:val="00F57408"/>
    <w:pPr>
      <w:tabs>
        <w:tab w:val="left" w:pos="0"/>
      </w:tabs>
      <w:spacing w:before="120" w:after="60"/>
    </w:pPr>
    <w:rPr>
      <w:i/>
      <w:color w:val="918585"/>
      <w:sz w:val="22"/>
    </w:rPr>
  </w:style>
  <w:style w:type="paragraph" w:customStyle="1" w:styleId="TableBodyText">
    <w:name w:val="Table Body Text"/>
    <w:basedOn w:val="BodyText"/>
    <w:rsid w:val="00F57408"/>
    <w:pPr>
      <w:spacing w:before="60" w:after="60"/>
    </w:pPr>
  </w:style>
  <w:style w:type="paragraph" w:styleId="ListContinue">
    <w:name w:val="List Continue"/>
    <w:basedOn w:val="List"/>
    <w:rsid w:val="00F57408"/>
    <w:pPr>
      <w:ind w:firstLine="0"/>
    </w:pPr>
  </w:style>
  <w:style w:type="paragraph" w:customStyle="1" w:styleId="ListNote">
    <w:name w:val="List Note"/>
    <w:basedOn w:val="List"/>
    <w:rsid w:val="00F57408"/>
    <w:pPr>
      <w:pBdr>
        <w:top w:val="single" w:sz="6" w:space="2" w:color="918585"/>
        <w:bottom w:val="single" w:sz="6" w:space="2" w:color="918585"/>
      </w:pBdr>
      <w:tabs>
        <w:tab w:val="left" w:pos="1021"/>
      </w:tabs>
      <w:ind w:firstLine="0"/>
    </w:pPr>
  </w:style>
  <w:style w:type="paragraph" w:customStyle="1" w:styleId="Warning">
    <w:name w:val="Warning"/>
    <w:basedOn w:val="BodyText"/>
    <w:rsid w:val="00F57408"/>
    <w:pPr>
      <w:shd w:val="clear" w:color="auto" w:fill="D9D9D9"/>
      <w:tabs>
        <w:tab w:val="left" w:pos="992"/>
      </w:tabs>
      <w:ind w:left="119" w:right="119"/>
    </w:pPr>
    <w:rPr>
      <w:sz w:val="20"/>
    </w:rPr>
  </w:style>
  <w:style w:type="paragraph" w:customStyle="1" w:styleId="MarginIcons">
    <w:name w:val="Margin Icons"/>
    <w:basedOn w:val="BodyText"/>
    <w:rsid w:val="00F574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408"/>
    <w:rPr>
      <w:rFonts w:ascii="Courier New" w:hAnsi="Courier New"/>
    </w:rPr>
  </w:style>
  <w:style w:type="paragraph" w:customStyle="1" w:styleId="NoteBullet">
    <w:name w:val="Note Bullet"/>
    <w:basedOn w:val="Note"/>
    <w:rsid w:val="00F57408"/>
    <w:pPr>
      <w:tabs>
        <w:tab w:val="clear" w:pos="680"/>
      </w:tabs>
      <w:spacing w:before="60" w:after="60"/>
    </w:pPr>
  </w:style>
  <w:style w:type="paragraph" w:customStyle="1" w:styleId="SubHeading2">
    <w:name w:val="SubHeading2"/>
    <w:basedOn w:val="HeadingBase"/>
    <w:rsid w:val="00F57408"/>
    <w:pPr>
      <w:spacing w:before="240" w:after="60"/>
    </w:pPr>
    <w:rPr>
      <w:sz w:val="20"/>
    </w:rPr>
  </w:style>
  <w:style w:type="paragraph" w:customStyle="1" w:styleId="SubHeading1">
    <w:name w:val="SubHeading1"/>
    <w:basedOn w:val="HeadingBase"/>
    <w:rsid w:val="00F57408"/>
    <w:pPr>
      <w:spacing w:before="240" w:after="60"/>
    </w:pPr>
    <w:rPr>
      <w:color w:val="918585"/>
      <w:sz w:val="22"/>
    </w:rPr>
  </w:style>
  <w:style w:type="paragraph" w:customStyle="1" w:styleId="SideHeading">
    <w:name w:val="Side Heading"/>
    <w:basedOn w:val="HeadingBase"/>
    <w:rsid w:val="00F574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408"/>
    <w:pPr>
      <w:tabs>
        <w:tab w:val="num" w:pos="360"/>
      </w:tabs>
    </w:pPr>
  </w:style>
  <w:style w:type="paragraph" w:styleId="PlainText">
    <w:name w:val="Plain Text"/>
    <w:basedOn w:val="Normal"/>
    <w:link w:val="PlainTextChar"/>
    <w:rsid w:val="00F57408"/>
    <w:rPr>
      <w:sz w:val="20"/>
    </w:rPr>
  </w:style>
  <w:style w:type="character" w:customStyle="1" w:styleId="PlainTextChar">
    <w:name w:val="Plain Text Char"/>
    <w:basedOn w:val="DefaultParagraphFont"/>
    <w:link w:val="PlainText"/>
    <w:rsid w:val="00F57408"/>
    <w:rPr>
      <w:rFonts w:ascii="Courier New" w:eastAsia="Times New Roman" w:hAnsi="Courier New" w:cs="Times New Roman"/>
      <w:sz w:val="20"/>
      <w:szCs w:val="20"/>
      <w:lang w:eastAsia="en-US"/>
    </w:rPr>
  </w:style>
  <w:style w:type="character" w:customStyle="1" w:styleId="MenuOption">
    <w:name w:val="Menu Option"/>
    <w:basedOn w:val="DefaultParagraphFont"/>
    <w:rsid w:val="00F57408"/>
    <w:rPr>
      <w:b/>
      <w:smallCaps/>
    </w:rPr>
  </w:style>
  <w:style w:type="paragraph" w:customStyle="1" w:styleId="TableListNumber">
    <w:name w:val="Table List Number"/>
    <w:basedOn w:val="ListNumber"/>
    <w:rsid w:val="00F57408"/>
    <w:pPr>
      <w:numPr>
        <w:numId w:val="0"/>
      </w:numPr>
    </w:pPr>
  </w:style>
  <w:style w:type="paragraph" w:styleId="TOC4">
    <w:name w:val="toc 4"/>
    <w:basedOn w:val="TOCBase"/>
    <w:next w:val="Normal"/>
    <w:semiHidden/>
    <w:rsid w:val="00F57408"/>
    <w:pPr>
      <w:tabs>
        <w:tab w:val="right" w:leader="dot" w:pos="9071"/>
      </w:tabs>
      <w:ind w:left="1701"/>
    </w:pPr>
  </w:style>
  <w:style w:type="paragraph" w:customStyle="1" w:styleId="ListAlpha">
    <w:name w:val="List Alpha"/>
    <w:basedOn w:val="List"/>
    <w:rsid w:val="00F57408"/>
    <w:pPr>
      <w:numPr>
        <w:numId w:val="8"/>
      </w:numPr>
    </w:pPr>
  </w:style>
  <w:style w:type="paragraph" w:customStyle="1" w:styleId="ListAlpha2">
    <w:name w:val="List Alpha 2"/>
    <w:basedOn w:val="List2"/>
    <w:rsid w:val="00F57408"/>
    <w:pPr>
      <w:numPr>
        <w:numId w:val="7"/>
      </w:numPr>
    </w:pPr>
  </w:style>
  <w:style w:type="paragraph" w:styleId="List2">
    <w:name w:val="List 2"/>
    <w:basedOn w:val="BodyText"/>
    <w:rsid w:val="00F57408"/>
    <w:pPr>
      <w:tabs>
        <w:tab w:val="left" w:pos="680"/>
      </w:tabs>
      <w:spacing w:before="60" w:after="60"/>
      <w:ind w:left="680" w:hanging="340"/>
    </w:pPr>
  </w:style>
  <w:style w:type="paragraph" w:styleId="List3">
    <w:name w:val="List 3"/>
    <w:basedOn w:val="BodyText"/>
    <w:rsid w:val="00F57408"/>
    <w:pPr>
      <w:tabs>
        <w:tab w:val="left" w:pos="1021"/>
      </w:tabs>
      <w:spacing w:before="60" w:after="60"/>
      <w:ind w:left="1020" w:hanging="340"/>
    </w:pPr>
  </w:style>
  <w:style w:type="paragraph" w:styleId="List4">
    <w:name w:val="List 4"/>
    <w:basedOn w:val="BodyText"/>
    <w:rsid w:val="00F57408"/>
    <w:pPr>
      <w:tabs>
        <w:tab w:val="left" w:pos="1361"/>
      </w:tabs>
      <w:spacing w:before="60" w:after="60"/>
      <w:ind w:left="1361" w:hanging="340"/>
    </w:pPr>
  </w:style>
  <w:style w:type="paragraph" w:styleId="List5">
    <w:name w:val="List 5"/>
    <w:basedOn w:val="BodyText"/>
    <w:rsid w:val="00F57408"/>
    <w:pPr>
      <w:tabs>
        <w:tab w:val="left" w:pos="1701"/>
      </w:tabs>
      <w:spacing w:before="60" w:after="60"/>
      <w:ind w:left="1701" w:hanging="340"/>
    </w:pPr>
  </w:style>
  <w:style w:type="paragraph" w:styleId="ListBullet3">
    <w:name w:val="List Bullet 3"/>
    <w:basedOn w:val="List3"/>
    <w:rsid w:val="00F57408"/>
    <w:pPr>
      <w:numPr>
        <w:numId w:val="14"/>
      </w:numPr>
      <w:tabs>
        <w:tab w:val="clear" w:pos="1021"/>
      </w:tabs>
      <w:ind w:left="1037" w:hanging="357"/>
    </w:pPr>
  </w:style>
  <w:style w:type="paragraph" w:styleId="ListBullet4">
    <w:name w:val="List Bullet 4"/>
    <w:basedOn w:val="List4"/>
    <w:rsid w:val="00F57408"/>
    <w:pPr>
      <w:numPr>
        <w:numId w:val="2"/>
      </w:numPr>
      <w:tabs>
        <w:tab w:val="clear" w:pos="1361"/>
      </w:tabs>
    </w:pPr>
  </w:style>
  <w:style w:type="paragraph" w:styleId="ListBullet5">
    <w:name w:val="List Bullet 5"/>
    <w:basedOn w:val="List5"/>
    <w:rsid w:val="00F57408"/>
    <w:pPr>
      <w:numPr>
        <w:numId w:val="3"/>
      </w:numPr>
    </w:pPr>
  </w:style>
  <w:style w:type="paragraph" w:styleId="ListContinue2">
    <w:name w:val="List Continue 2"/>
    <w:basedOn w:val="List2"/>
    <w:rsid w:val="00F57408"/>
    <w:pPr>
      <w:ind w:firstLine="0"/>
    </w:pPr>
  </w:style>
  <w:style w:type="paragraph" w:styleId="ListContinue3">
    <w:name w:val="List Continue 3"/>
    <w:basedOn w:val="List3"/>
    <w:rsid w:val="00F57408"/>
    <w:pPr>
      <w:ind w:left="1021" w:firstLine="0"/>
    </w:pPr>
  </w:style>
  <w:style w:type="paragraph" w:styleId="ListContinue4">
    <w:name w:val="List Continue 4"/>
    <w:basedOn w:val="List4"/>
    <w:rsid w:val="00F57408"/>
    <w:pPr>
      <w:ind w:firstLine="0"/>
    </w:pPr>
  </w:style>
  <w:style w:type="paragraph" w:styleId="ListContinue5">
    <w:name w:val="List Continue 5"/>
    <w:basedOn w:val="List5"/>
    <w:rsid w:val="00F57408"/>
    <w:pPr>
      <w:ind w:firstLine="0"/>
    </w:pPr>
  </w:style>
  <w:style w:type="paragraph" w:styleId="ListNumber3">
    <w:name w:val="List Number 3"/>
    <w:basedOn w:val="List3"/>
    <w:rsid w:val="00F57408"/>
    <w:pPr>
      <w:numPr>
        <w:numId w:val="4"/>
      </w:numPr>
    </w:pPr>
  </w:style>
  <w:style w:type="paragraph" w:styleId="ListNumber4">
    <w:name w:val="List Number 4"/>
    <w:basedOn w:val="List4"/>
    <w:rsid w:val="00F57408"/>
    <w:pPr>
      <w:numPr>
        <w:numId w:val="5"/>
      </w:numPr>
    </w:pPr>
  </w:style>
  <w:style w:type="paragraph" w:styleId="ListNumber5">
    <w:name w:val="List Number 5"/>
    <w:basedOn w:val="List5"/>
    <w:rsid w:val="00F57408"/>
    <w:pPr>
      <w:numPr>
        <w:numId w:val="6"/>
      </w:numPr>
    </w:pPr>
  </w:style>
  <w:style w:type="paragraph" w:styleId="BlockText">
    <w:name w:val="Block Text"/>
    <w:basedOn w:val="Normal"/>
    <w:rsid w:val="00F57408"/>
    <w:pPr>
      <w:spacing w:after="120"/>
      <w:ind w:left="1440" w:right="1440"/>
    </w:pPr>
  </w:style>
  <w:style w:type="character" w:customStyle="1" w:styleId="Subscript">
    <w:name w:val="Subscript"/>
    <w:basedOn w:val="DefaultParagraphFont"/>
    <w:rsid w:val="00F57408"/>
    <w:rPr>
      <w:sz w:val="16"/>
      <w:vertAlign w:val="subscript"/>
    </w:rPr>
  </w:style>
  <w:style w:type="character" w:customStyle="1" w:styleId="Superscript">
    <w:name w:val="Superscript"/>
    <w:basedOn w:val="DefaultParagraphFont"/>
    <w:rsid w:val="00F57408"/>
    <w:rPr>
      <w:sz w:val="16"/>
      <w:vertAlign w:val="superscript"/>
    </w:rPr>
  </w:style>
  <w:style w:type="character" w:customStyle="1" w:styleId="Symbols">
    <w:name w:val="Symbols"/>
    <w:basedOn w:val="DefaultParagraphFont"/>
    <w:rsid w:val="00F57408"/>
    <w:rPr>
      <w:rFonts w:ascii="Symbol" w:hAnsi="Symbol"/>
    </w:rPr>
  </w:style>
  <w:style w:type="character" w:customStyle="1" w:styleId="MenuOptions">
    <w:name w:val="Menu Options"/>
    <w:basedOn w:val="DefaultParagraphFont"/>
    <w:rsid w:val="00F57408"/>
    <w:rPr>
      <w:rFonts w:ascii="Arial Narrow" w:hAnsi="Arial Narrow"/>
      <w:smallCaps/>
    </w:rPr>
  </w:style>
  <w:style w:type="character" w:customStyle="1" w:styleId="Buttons">
    <w:name w:val="Buttons"/>
    <w:basedOn w:val="DefaultParagraphFont"/>
    <w:rsid w:val="00F57408"/>
    <w:rPr>
      <w:b/>
    </w:rPr>
  </w:style>
  <w:style w:type="character" w:customStyle="1" w:styleId="Underlined">
    <w:name w:val="Underlined"/>
    <w:basedOn w:val="DefaultParagraphFont"/>
    <w:rsid w:val="00F57408"/>
    <w:rPr>
      <w:u w:val="single"/>
    </w:rPr>
  </w:style>
  <w:style w:type="paragraph" w:customStyle="1" w:styleId="TableBodyTextRight">
    <w:name w:val="Table Body Text Right"/>
    <w:basedOn w:val="TableBodyText"/>
    <w:rsid w:val="00F57408"/>
    <w:pPr>
      <w:widowControl w:val="0"/>
      <w:autoSpaceDE w:val="0"/>
      <w:autoSpaceDN w:val="0"/>
      <w:adjustRightInd w:val="0"/>
      <w:jc w:val="right"/>
    </w:pPr>
    <w:rPr>
      <w:rFonts w:cs="Arial"/>
      <w:szCs w:val="18"/>
    </w:rPr>
  </w:style>
  <w:style w:type="paragraph" w:customStyle="1" w:styleId="CopyrightText">
    <w:name w:val="Copyright Text"/>
    <w:basedOn w:val="BodyText"/>
    <w:rsid w:val="00F57408"/>
    <w:rPr>
      <w:sz w:val="18"/>
    </w:rPr>
  </w:style>
  <w:style w:type="paragraph" w:customStyle="1" w:styleId="BodySmallRight">
    <w:name w:val="Body Small Right"/>
    <w:basedOn w:val="BodyTextRight"/>
    <w:rsid w:val="00F57408"/>
    <w:rPr>
      <w:sz w:val="18"/>
      <w:szCs w:val="18"/>
    </w:rPr>
  </w:style>
  <w:style w:type="paragraph" w:customStyle="1" w:styleId="MarginEdition">
    <w:name w:val="Margin Edition"/>
    <w:basedOn w:val="MarginNote"/>
    <w:rsid w:val="00F57408"/>
    <w:pPr>
      <w:spacing w:before="0" w:after="0"/>
    </w:pPr>
    <w:rPr>
      <w:rFonts w:ascii="Times New Roman" w:hAnsi="Times New Roman"/>
      <w:color w:val="999999"/>
    </w:rPr>
  </w:style>
  <w:style w:type="paragraph" w:customStyle="1" w:styleId="Spacer">
    <w:name w:val="Spacer"/>
    <w:basedOn w:val="Normal"/>
    <w:rsid w:val="00F57408"/>
    <w:rPr>
      <w:sz w:val="2"/>
      <w:szCs w:val="2"/>
    </w:rPr>
  </w:style>
  <w:style w:type="character" w:customStyle="1" w:styleId="Small">
    <w:name w:val="Small"/>
    <w:basedOn w:val="DefaultParagraphFont"/>
    <w:rsid w:val="00F57408"/>
    <w:rPr>
      <w:sz w:val="16"/>
    </w:rPr>
  </w:style>
  <w:style w:type="paragraph" w:customStyle="1" w:styleId="WideTable">
    <w:name w:val="Wide Table"/>
    <w:basedOn w:val="Normal"/>
    <w:rsid w:val="00F57408"/>
    <w:pPr>
      <w:ind w:left="-1418"/>
    </w:pPr>
    <w:rPr>
      <w:sz w:val="2"/>
      <w:szCs w:val="2"/>
    </w:rPr>
  </w:style>
  <w:style w:type="character" w:styleId="PageNumber">
    <w:name w:val="page number"/>
    <w:basedOn w:val="DefaultParagraphFont"/>
    <w:rsid w:val="00F57408"/>
  </w:style>
  <w:style w:type="paragraph" w:styleId="Quote">
    <w:name w:val="Quote"/>
    <w:basedOn w:val="Heading1"/>
    <w:link w:val="QuoteChar"/>
    <w:qFormat/>
    <w:rsid w:val="00F57408"/>
    <w:rPr>
      <w:b w:val="0"/>
      <w:sz w:val="72"/>
      <w:szCs w:val="72"/>
      <w:lang w:val="en-NZ"/>
    </w:rPr>
  </w:style>
  <w:style w:type="character" w:customStyle="1" w:styleId="QuoteChar">
    <w:name w:val="Quote Char"/>
    <w:basedOn w:val="DefaultParagraphFont"/>
    <w:link w:val="Quote"/>
    <w:rsid w:val="00F574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408"/>
    <w:pPr>
      <w:pageBreakBefore/>
    </w:pPr>
  </w:style>
  <w:style w:type="paragraph" w:customStyle="1" w:styleId="Border">
    <w:name w:val="Border"/>
    <w:basedOn w:val="Normal"/>
    <w:qFormat/>
    <w:rsid w:val="00F574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408"/>
    <w:rPr>
      <w:b/>
      <w:bCs/>
      <w:i/>
      <w:iCs/>
      <w:color w:val="auto"/>
    </w:rPr>
  </w:style>
  <w:style w:type="paragraph" w:styleId="IntenseQuote">
    <w:name w:val="Intense Quote"/>
    <w:basedOn w:val="Normal"/>
    <w:next w:val="Normal"/>
    <w:link w:val="IntenseQuoteChar"/>
    <w:uiPriority w:val="30"/>
    <w:qFormat/>
    <w:rsid w:val="00F574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4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408"/>
    <w:rPr>
      <w:smallCaps/>
      <w:color w:val="auto"/>
      <w:u w:val="single"/>
    </w:rPr>
  </w:style>
  <w:style w:type="character" w:styleId="IntenseReference">
    <w:name w:val="Intense Reference"/>
    <w:basedOn w:val="DefaultParagraphFont"/>
    <w:uiPriority w:val="32"/>
    <w:qFormat/>
    <w:rsid w:val="00F57408"/>
    <w:rPr>
      <w:b/>
      <w:bCs/>
      <w:smallCaps/>
      <w:color w:val="auto"/>
      <w:spacing w:val="5"/>
      <w:u w:val="single"/>
    </w:rPr>
  </w:style>
  <w:style w:type="paragraph" w:customStyle="1" w:styleId="2ColumnHeading">
    <w:name w:val="2Column Heading"/>
    <w:basedOn w:val="BodyText"/>
    <w:qFormat/>
    <w:rsid w:val="00F57408"/>
    <w:pPr>
      <w:spacing w:after="60"/>
      <w:ind w:left="-2268"/>
    </w:pPr>
    <w:rPr>
      <w:b/>
    </w:rPr>
  </w:style>
  <w:style w:type="paragraph" w:customStyle="1" w:styleId="Heading1TOC">
    <w:name w:val="Heading1 TOC"/>
    <w:basedOn w:val="Normal"/>
    <w:qFormat/>
    <w:rsid w:val="00F57408"/>
    <w:pPr>
      <w:spacing w:before="240" w:after="120"/>
    </w:pPr>
    <w:rPr>
      <w:rFonts w:ascii="Times New Roman" w:hAnsi="Times New Roman"/>
      <w:b/>
      <w:sz w:val="32"/>
    </w:rPr>
  </w:style>
  <w:style w:type="paragraph" w:customStyle="1" w:styleId="Heading2TOC">
    <w:name w:val="Heading2 TOC"/>
    <w:basedOn w:val="Normal"/>
    <w:qFormat/>
    <w:rsid w:val="00F57408"/>
    <w:pPr>
      <w:spacing w:before="240" w:after="60"/>
    </w:pPr>
    <w:rPr>
      <w:rFonts w:ascii="Times New Roman" w:hAnsi="Times New Roman"/>
      <w:b/>
      <w:sz w:val="28"/>
    </w:rPr>
  </w:style>
  <w:style w:type="character" w:customStyle="1" w:styleId="Underline">
    <w:name w:val="Underline"/>
    <w:basedOn w:val="DefaultParagraphFont"/>
    <w:qFormat/>
    <w:rsid w:val="00F57408"/>
    <w:rPr>
      <w:u w:val="single"/>
    </w:rPr>
  </w:style>
  <w:style w:type="character" w:customStyle="1" w:styleId="BoldandItalics">
    <w:name w:val="Bold and Italics"/>
    <w:qFormat/>
    <w:rsid w:val="00F57408"/>
    <w:rPr>
      <w:b/>
      <w:i/>
      <w:u w:val="none"/>
    </w:rPr>
  </w:style>
  <w:style w:type="paragraph" w:styleId="BalloonText">
    <w:name w:val="Balloon Text"/>
    <w:basedOn w:val="Normal"/>
    <w:link w:val="BalloonTextChar"/>
    <w:rsid w:val="00F57408"/>
    <w:rPr>
      <w:rFonts w:ascii="Tahoma" w:hAnsi="Tahoma" w:cs="Tahoma"/>
      <w:sz w:val="16"/>
      <w:szCs w:val="16"/>
    </w:rPr>
  </w:style>
  <w:style w:type="character" w:customStyle="1" w:styleId="BalloonTextChar">
    <w:name w:val="Balloon Text Char"/>
    <w:basedOn w:val="DefaultParagraphFont"/>
    <w:link w:val="BalloonText"/>
    <w:rsid w:val="00F574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4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4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408"/>
    <w:rPr>
      <w:b/>
      <w:color w:val="660033"/>
      <w:spacing w:val="0"/>
    </w:rPr>
  </w:style>
  <w:style w:type="paragraph" w:customStyle="1" w:styleId="Nameditemlist">
    <w:name w:val="Named item list"/>
    <w:basedOn w:val="BodyText"/>
    <w:qFormat/>
    <w:rsid w:val="00F574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916</Words>
  <Characters>5983</Characters>
  <Application>Microsoft Office Word</Application>
  <DocSecurity>0</DocSecurity>
  <Lines>282</Lines>
  <Paragraphs>142</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MSFPF4001 Design and construct ornamental frames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2016-12-09T03:42:00Z</dcterms:created>
  <dcterms:modified xsi:type="dcterms:W3CDTF">2016-12-09T03:42:00Z</dcterms:modified>
</cp:coreProperties>
</file>