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1B61" w:rsidP="008A1B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MSFPF3011 Decorate mat boards</w:t>
      </w:r>
      <w:r>
        <w:fldChar w:fldCharType="end"/>
      </w:r>
    </w:p>
    <w:p w:rsidR="008A1B61" w:rsidP="008A1B61">
      <w:pPr>
        <w:pStyle w:val="Version"/>
        <w:sectPr w:rsidSect="009F65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5C3" w:rsidP="009F65C3">
      <w:pPr>
        <w:pStyle w:val="SuperHeading"/>
      </w:pPr>
      <w:r w:rsidRPr="009F65C3">
        <w:t>MSFPF3011 Decorate mat boards</w:t>
      </w:r>
    </w:p>
    <w:p w:rsidR="00000000" w:rsidRPr="009F65C3" w:rsidP="009F65C3">
      <w:pPr>
        <w:pStyle w:val="Heading1"/>
      </w:pPr>
      <w:bookmarkStart w:id="1" w:name="O_1009972"/>
      <w:bookmarkEnd w:id="1"/>
      <w:r w:rsidRPr="009F65C3">
        <w:t>Modification History</w:t>
      </w:r>
    </w:p>
    <w:p w:rsidR="00000000" w:rsidRPr="009F65C3" w:rsidP="008A1B61">
      <w:pPr>
        <w:pStyle w:val="BodyText"/>
      </w:pPr>
      <w:r w:rsidRPr="009F65C3">
        <w:t>Release 1. Supersedes and is equivalent to MSFPF3002 Decorate mat boards.</w:t>
      </w:r>
    </w:p>
    <w:p w:rsidR="00000000" w:rsidRPr="009F65C3" w:rsidP="009F65C3">
      <w:pPr>
        <w:pStyle w:val="Heading1"/>
      </w:pPr>
      <w:bookmarkStart w:id="2" w:name="O_1009973"/>
      <w:bookmarkEnd w:id="2"/>
      <w:r w:rsidRPr="009F65C3">
        <w:t>Application</w:t>
      </w:r>
    </w:p>
    <w:p w:rsidR="00000000" w:rsidRPr="009F65C3" w:rsidP="008A1B61">
      <w:pPr>
        <w:pStyle w:val="BodyText"/>
      </w:pPr>
      <w:r w:rsidRPr="009F65C3">
        <w:t>This unit describes the skills and knowledge required to decorate mat boards by hand and machine, including use of specialty cutti</w:t>
      </w:r>
      <w:r w:rsidRPr="009F65C3">
        <w:t xml:space="preserve">ng, line inking, colour washing and marble papers. </w:t>
      </w:r>
    </w:p>
    <w:p w:rsidR="00000000" w:rsidRPr="009F65C3" w:rsidP="008A1B61">
      <w:pPr>
        <w:pStyle w:val="BodyText"/>
      </w:pPr>
      <w:r w:rsidRPr="009F65C3">
        <w:t xml:space="preserve">This unit applies to picture framers decorating boards in accordance with pre-determined frame designs. They use discretion, judgement and specialised knowledge to select and use different techniques and </w:t>
      </w:r>
      <w:r w:rsidRPr="009F65C3">
        <w:t>materials.</w:t>
      </w:r>
    </w:p>
    <w:p w:rsidR="008A1B61" w:rsidP="008A1B61">
      <w:pPr>
        <w:pStyle w:val="BodyText"/>
      </w:pPr>
      <w:r w:rsidRPr="009F65C3">
        <w:t>No licensing or certification requirements exist at the time of publication. Relevant legislation, industry standards and codes of practice within Australia must be applied.</w:t>
      </w:r>
    </w:p>
    <w:p w:rsidR="00000000" w:rsidRPr="009F65C3" w:rsidP="009F65C3">
      <w:pPr>
        <w:pStyle w:val="Heading1"/>
      </w:pPr>
      <w:bookmarkStart w:id="3" w:name="O_1009974"/>
      <w:bookmarkEnd w:id="3"/>
      <w:r w:rsidRPr="009F65C3">
        <w:t>Pre-requisite Unit</w:t>
      </w:r>
    </w:p>
    <w:p w:rsidR="00000000" w:rsidRPr="009F65C3" w:rsidP="008A1B61">
      <w:pPr>
        <w:pStyle w:val="BodyText"/>
      </w:pPr>
      <w:r w:rsidRPr="009F65C3">
        <w:t>N/A</w:t>
      </w:r>
    </w:p>
    <w:p w:rsidR="00000000" w:rsidRPr="009F65C3" w:rsidP="009F65C3">
      <w:pPr>
        <w:pStyle w:val="Heading1"/>
      </w:pPr>
      <w:bookmarkStart w:id="4" w:name="O_1009976"/>
      <w:bookmarkEnd w:id="4"/>
      <w:r w:rsidRPr="009F65C3">
        <w:t>Unit Sect</w:t>
      </w:r>
      <w:r w:rsidRPr="009F65C3">
        <w:t>or</w:t>
      </w:r>
    </w:p>
    <w:p w:rsidR="00000000" w:rsidRPr="009F65C3" w:rsidP="008A1B61">
      <w:pPr>
        <w:pStyle w:val="BodyText"/>
      </w:pPr>
      <w:r w:rsidRPr="009F65C3">
        <w:t>Picture Framing</w:t>
      </w:r>
    </w:p>
    <w:p w:rsidR="00000000" w:rsidRPr="009F65C3" w:rsidP="009F65C3">
      <w:pPr>
        <w:pStyle w:val="Heading1"/>
      </w:pPr>
      <w:bookmarkStart w:id="5" w:name="O_1009977"/>
      <w:bookmarkEnd w:id="5"/>
      <w:r w:rsidRPr="009F65C3">
        <w:t>Elements and Performance Criteria</w:t>
      </w:r>
    </w:p>
    <w:tbl>
      <w:tblPr>
        <w:tblW w:w="94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940"/>
      </w:tblGrid>
      <w:tr w:rsidTr="008A1B61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5C3" w:rsidP="009F65C3">
            <w:pPr>
              <w:pStyle w:val="BodyText"/>
            </w:pPr>
            <w:r w:rsidRPr="009F65C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5C3">
            <w:pPr>
              <w:pStyle w:val="BodyText"/>
              <w:rPr>
                <w:lang w:val="en-NZ"/>
              </w:rPr>
            </w:pPr>
            <w:r w:rsidRPr="009F65C3">
              <w:rPr>
                <w:rStyle w:val="SpecialBold"/>
              </w:rPr>
              <w:t>Performance Criteria</w:t>
            </w:r>
          </w:p>
        </w:tc>
      </w:tr>
      <w:tr w:rsidTr="008A1B61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5C3" w:rsidP="009F65C3">
            <w:pPr>
              <w:pStyle w:val="BodyText"/>
            </w:pPr>
            <w:r w:rsidRPr="009F65C3">
              <w:rPr>
                <w:rStyle w:val="Emphasis"/>
              </w:rPr>
              <w:t xml:space="preserve">Elements describe the </w:t>
            </w:r>
            <w:r w:rsidRPr="009F65C3">
              <w:t xml:space="preserve">essential </w:t>
            </w:r>
            <w:r w:rsidRPr="009F65C3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5C3">
            <w:pPr>
              <w:pStyle w:val="BodyText"/>
              <w:rPr>
                <w:lang w:val="en-NZ"/>
              </w:rPr>
            </w:pPr>
            <w:r w:rsidRPr="009F65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1B61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5C3">
            <w:pPr>
              <w:pStyle w:val="BodyText"/>
              <w:rPr>
                <w:lang w:val="en-NZ"/>
              </w:rPr>
            </w:pPr>
            <w:r w:rsidRPr="009F65C3">
              <w:t xml:space="preserve">1. Prepare for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5C3" w:rsidP="009F65C3">
            <w:pPr>
              <w:pStyle w:val="BodyText"/>
            </w:pPr>
            <w:r w:rsidRPr="009F65C3">
              <w:t>1.1 Read work order and identify decorative requirements</w:t>
            </w:r>
          </w:p>
          <w:p w:rsidR="00000000" w:rsidRPr="009F65C3" w:rsidP="009F65C3">
            <w:pPr>
              <w:pStyle w:val="BodyText"/>
            </w:pPr>
            <w:r w:rsidRPr="009F65C3">
              <w:t>1.2 Identify and follow work health and safety requirements throughout the work</w:t>
            </w:r>
          </w:p>
          <w:p w:rsidR="00000000" w:rsidRPr="009F65C3" w:rsidP="009F65C3">
            <w:pPr>
              <w:pStyle w:val="BodyText"/>
            </w:pPr>
            <w:r w:rsidRPr="009F65C3">
              <w:t>1.3 Select and check tools and equipment for quality, serviceability and safety prior to use</w:t>
            </w:r>
          </w:p>
          <w:p w:rsidR="00000000" w:rsidRPr="009F65C3" w:rsidP="009F65C3">
            <w:pPr>
              <w:pStyle w:val="BodyText"/>
            </w:pPr>
            <w:r w:rsidRPr="009F65C3">
              <w:t>1.4 S</w:t>
            </w:r>
            <w:r w:rsidRPr="009F65C3">
              <w:t>elect mat cutting machines that meet requirements for specialty decorative cutting</w:t>
            </w:r>
          </w:p>
          <w:p w:rsidR="00000000" w:rsidRPr="009F65C3" w:rsidP="009F65C3">
            <w:pPr>
              <w:pStyle w:val="BodyText"/>
            </w:pPr>
            <w:r w:rsidRPr="009F65C3">
              <w:t>1.5 Select decorative inks, paints and application equipment to match work order</w:t>
            </w:r>
          </w:p>
          <w:p w:rsidR="00000000" w:rsidRPr="009F65C3" w:rsidP="009F65C3">
            <w:pPr>
              <w:pStyle w:val="BodyText"/>
            </w:pPr>
            <w:r w:rsidRPr="009F65C3">
              <w:t xml:space="preserve">1.6 Select and prepare a safe and suitable work area </w:t>
            </w:r>
          </w:p>
          <w:p w:rsidR="00000000" w:rsidRPr="009F65C3" w:rsidP="009F65C3">
            <w:pPr>
              <w:pStyle w:val="BodyText"/>
            </w:pPr>
            <w:r w:rsidRPr="009F65C3">
              <w:t xml:space="preserve">1.7 Select and lay out board material </w:t>
            </w:r>
            <w:r w:rsidRPr="009F65C3">
              <w:t>in accordance with work requirements and to minimise waste</w:t>
            </w:r>
          </w:p>
          <w:p w:rsidR="00000000" w:rsidP="009F65C3">
            <w:pPr>
              <w:pStyle w:val="BodyText"/>
              <w:rPr>
                <w:lang w:val="en-NZ"/>
              </w:rPr>
            </w:pPr>
            <w:r w:rsidRPr="009F65C3">
              <w:t>1.8 Plan the work sequence suited to the job</w:t>
            </w:r>
          </w:p>
        </w:tc>
      </w:tr>
      <w:tr w:rsidTr="008A1B61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5C3">
            <w:pPr>
              <w:pStyle w:val="BodyText"/>
              <w:rPr>
                <w:lang w:val="en-NZ"/>
              </w:rPr>
            </w:pPr>
            <w:r w:rsidRPr="009F65C3">
              <w:t xml:space="preserve">2. Create decoration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5C3" w:rsidP="009F65C3">
            <w:pPr>
              <w:pStyle w:val="BodyText"/>
            </w:pPr>
            <w:r w:rsidRPr="009F65C3">
              <w:t>2.1 Decorate the mat board through correct use of machine capabilities to maximise the presentation of the artwork</w:t>
            </w:r>
          </w:p>
          <w:p w:rsidR="00000000" w:rsidRPr="009F65C3" w:rsidP="009F65C3">
            <w:pPr>
              <w:pStyle w:val="BodyText"/>
            </w:pPr>
            <w:r w:rsidRPr="009F65C3">
              <w:t>2.2 Use decora</w:t>
            </w:r>
            <w:r w:rsidRPr="009F65C3">
              <w:t>tion hand tools to achieve desired effects</w:t>
            </w:r>
          </w:p>
          <w:p w:rsidR="00000000" w:rsidP="009F65C3">
            <w:pPr>
              <w:pStyle w:val="BodyText"/>
              <w:rPr>
                <w:lang w:val="en-NZ"/>
              </w:rPr>
            </w:pPr>
            <w:r w:rsidRPr="009F65C3">
              <w:t>2.3 Inspect decoration for compliance with quality and work order requirements and rectify any deficiencies</w:t>
            </w:r>
          </w:p>
        </w:tc>
      </w:tr>
      <w:tr w:rsidTr="008A1B61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5C3">
            <w:pPr>
              <w:pStyle w:val="BodyText"/>
              <w:rPr>
                <w:lang w:val="en-NZ"/>
              </w:rPr>
            </w:pPr>
            <w:r w:rsidRPr="009F65C3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5C3" w:rsidP="009F65C3">
            <w:pPr>
              <w:pStyle w:val="BodyText"/>
            </w:pPr>
            <w:r w:rsidRPr="009F65C3">
              <w:t>3.1 Mark completed work for identification and store in accordance with workplace procedures</w:t>
            </w:r>
          </w:p>
          <w:p w:rsidR="00000000" w:rsidRPr="009F65C3" w:rsidP="009F65C3">
            <w:pPr>
              <w:pStyle w:val="BodyText"/>
            </w:pPr>
            <w:r w:rsidRPr="009F65C3">
              <w:t xml:space="preserve">3.2 Identify and store items for recycling in accordance with workplace procedures </w:t>
            </w:r>
          </w:p>
          <w:p w:rsidR="00000000" w:rsidRPr="009F65C3" w:rsidP="009F65C3">
            <w:pPr>
              <w:pStyle w:val="BodyText"/>
            </w:pPr>
            <w:r w:rsidRPr="009F65C3">
              <w:t>3.3 Clean work area and safely dispose of rubbish</w:t>
            </w:r>
          </w:p>
          <w:p w:rsidR="00000000" w:rsidRPr="009F65C3" w:rsidP="009F65C3">
            <w:pPr>
              <w:pStyle w:val="BodyText"/>
            </w:pPr>
            <w:r w:rsidRPr="009F65C3">
              <w:t>3.4 Accurately complete requi</w:t>
            </w:r>
            <w:r w:rsidRPr="009F65C3">
              <w:t>red workplace documentation</w:t>
            </w:r>
          </w:p>
          <w:p w:rsidR="00000000" w:rsidRPr="009F65C3" w:rsidP="009F65C3">
            <w:pPr>
              <w:pStyle w:val="BodyText"/>
            </w:pPr>
            <w:r w:rsidRPr="009F65C3">
              <w:t>3.5 Check, clean and store tools and equipment in accordance with workplace procedures</w:t>
            </w:r>
          </w:p>
        </w:tc>
      </w:tr>
    </w:tbl>
    <w:p w:rsidR="008A1B61" w:rsidP="009F65C3">
      <w:pPr>
        <w:pStyle w:val="BodyText"/>
      </w:pPr>
    </w:p>
    <w:p w:rsidR="008A1B61" w:rsidP="009F65C3">
      <w:pPr>
        <w:pStyle w:val="BodyText"/>
      </w:pPr>
    </w:p>
    <w:p w:rsidR="00000000" w:rsidRPr="009F65C3" w:rsidP="009F65C3">
      <w:pPr>
        <w:pStyle w:val="Heading1"/>
      </w:pPr>
      <w:bookmarkStart w:id="6" w:name="O_1009978"/>
      <w:bookmarkEnd w:id="6"/>
      <w:r w:rsidRPr="009F65C3">
        <w:t>Foundation Skills</w:t>
      </w:r>
    </w:p>
    <w:p w:rsidR="00000000" w:rsidRPr="009F65C3" w:rsidP="008A1B61">
      <w:pPr>
        <w:pStyle w:val="BodyText"/>
      </w:pPr>
      <w:r w:rsidRPr="009F65C3">
        <w:t>Foundation skills essential to performance are explicit in the performance criteria of this unit of c</w:t>
      </w:r>
      <w:r w:rsidRPr="009F65C3">
        <w:t xml:space="preserve">ompetency. </w:t>
      </w:r>
    </w:p>
    <w:p w:rsidR="00000000" w:rsidRPr="009F65C3" w:rsidP="009F65C3">
      <w:pPr>
        <w:pStyle w:val="Heading1"/>
      </w:pPr>
      <w:bookmarkStart w:id="7" w:name="O_1009980"/>
      <w:bookmarkEnd w:id="7"/>
      <w:r w:rsidRPr="009F65C3">
        <w:t>Unit Mapping Information</w:t>
      </w:r>
    </w:p>
    <w:p w:rsidR="00000000" w:rsidRPr="009F65C3" w:rsidP="008A1B61">
      <w:pPr>
        <w:pStyle w:val="BodyText"/>
      </w:pPr>
      <w:r w:rsidRPr="009F65C3">
        <w:t>Supersedes and is equivalent to MSFPF3002 Decorate mat boards.</w:t>
      </w:r>
    </w:p>
    <w:p w:rsidR="00000000" w:rsidRPr="009F65C3" w:rsidP="009F65C3">
      <w:pPr>
        <w:pStyle w:val="Heading1"/>
      </w:pPr>
      <w:bookmarkStart w:id="8" w:name="O_1009987"/>
      <w:bookmarkEnd w:id="8"/>
      <w:r w:rsidRPr="009F65C3">
        <w:t>Links</w:t>
      </w:r>
    </w:p>
    <w:p w:rsidR="00000000" w:rsidRPr="009F65C3" w:rsidP="008A1B61">
      <w:pPr>
        <w:pStyle w:val="BodyText"/>
      </w:pPr>
      <w:r w:rsidRPr="009F65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829E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F65C3" w:rsidP="009F65C3"/>
    <w:sectPr w:rsidSect="009F65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5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5C3" w:rsidRPr="008A1B61" w:rsidP="008A1B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5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B61" w:rsidP="009F65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1B61" w:rsidP="009F65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A1B61" w:rsidP="009F65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5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B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5C3" w:rsidRPr="008A1B61" w:rsidP="008A1B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5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B61" w:rsidRPr="002D2AF8" w:rsidP="009F65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MSFPF3011 Decorate mat boards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A1B61" w:rsidP="009F65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5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5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5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5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5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5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5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5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5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5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5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5C3"/>
  </w:style>
  <w:style w:type="character" w:customStyle="1" w:styleId="Heading1Char">
    <w:name w:val="Heading 1 Char"/>
    <w:basedOn w:val="DefaultParagraphFont"/>
    <w:link w:val="Heading1"/>
    <w:rsid w:val="009F65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5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5C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F65C3"/>
    <w:rPr>
      <w:b/>
      <w:spacing w:val="0"/>
    </w:rPr>
  </w:style>
  <w:style w:type="character" w:styleId="Emphasis">
    <w:name w:val="Emphasis"/>
    <w:basedOn w:val="DefaultParagraphFont"/>
    <w:qFormat/>
    <w:rsid w:val="009F65C3"/>
    <w:rPr>
      <w:i/>
    </w:rPr>
  </w:style>
  <w:style w:type="paragraph" w:customStyle="1" w:styleId="SuperHeading">
    <w:name w:val="SuperHeading"/>
    <w:basedOn w:val="Normal"/>
    <w:rsid w:val="009F65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5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5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5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5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5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5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5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5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5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5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5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5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5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5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5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5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65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65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65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5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5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65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65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5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5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5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5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5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5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5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5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65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5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5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5C3"/>
  </w:style>
  <w:style w:type="paragraph" w:styleId="TableofFigures">
    <w:name w:val="table of figures"/>
    <w:basedOn w:val="Normal"/>
    <w:next w:val="Normal"/>
    <w:semiHidden/>
    <w:rsid w:val="009F65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5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F65C3"/>
    <w:rPr>
      <w:rFonts w:ascii="Wingdings" w:hAnsi="Wingdings"/>
    </w:rPr>
  </w:style>
  <w:style w:type="paragraph" w:customStyle="1" w:styleId="TableHeading">
    <w:name w:val="Table Heading"/>
    <w:basedOn w:val="HeadingBase"/>
    <w:rsid w:val="009F65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5C3"/>
    <w:rPr>
      <w:color w:val="0033CC"/>
      <w:u w:val="none"/>
    </w:rPr>
  </w:style>
  <w:style w:type="paragraph" w:customStyle="1" w:styleId="BodyTextRight">
    <w:name w:val="Body Text Right"/>
    <w:basedOn w:val="BodyText"/>
    <w:rsid w:val="009F65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5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5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5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5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5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5C3"/>
    <w:rPr>
      <w:sz w:val="32"/>
    </w:rPr>
  </w:style>
  <w:style w:type="paragraph" w:customStyle="1" w:styleId="HeadingProcedure">
    <w:name w:val="Heading Procedure"/>
    <w:basedOn w:val="HeadingBase"/>
    <w:next w:val="Normal"/>
    <w:rsid w:val="009F65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5C3"/>
    <w:pPr>
      <w:spacing w:before="60" w:after="60"/>
    </w:pPr>
  </w:style>
  <w:style w:type="paragraph" w:styleId="ListContinue">
    <w:name w:val="List Continue"/>
    <w:basedOn w:val="List"/>
    <w:rsid w:val="009F65C3"/>
    <w:pPr>
      <w:ind w:firstLine="0"/>
    </w:pPr>
  </w:style>
  <w:style w:type="paragraph" w:customStyle="1" w:styleId="ListNote">
    <w:name w:val="List Note"/>
    <w:basedOn w:val="List"/>
    <w:rsid w:val="009F65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5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5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5C3"/>
    <w:rPr>
      <w:rFonts w:ascii="Courier New" w:hAnsi="Courier New"/>
    </w:rPr>
  </w:style>
  <w:style w:type="paragraph" w:customStyle="1" w:styleId="NoteBullet">
    <w:name w:val="Note Bullet"/>
    <w:basedOn w:val="Note"/>
    <w:rsid w:val="009F65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5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5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5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5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F65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5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5C3"/>
    <w:rPr>
      <w:b/>
      <w:smallCaps/>
    </w:rPr>
  </w:style>
  <w:style w:type="paragraph" w:customStyle="1" w:styleId="TableListNumber">
    <w:name w:val="Table List Number"/>
    <w:basedOn w:val="ListNumber"/>
    <w:rsid w:val="009F65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5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5C3"/>
    <w:pPr>
      <w:numPr>
        <w:numId w:val="7"/>
      </w:numPr>
    </w:pPr>
  </w:style>
  <w:style w:type="paragraph" w:customStyle="1" w:styleId="ListAlpha2">
    <w:name w:val="List Alpha 2"/>
    <w:basedOn w:val="List2"/>
    <w:rsid w:val="009F65C3"/>
    <w:pPr>
      <w:numPr>
        <w:numId w:val="6"/>
      </w:numPr>
    </w:pPr>
  </w:style>
  <w:style w:type="paragraph" w:styleId="List2">
    <w:name w:val="List 2"/>
    <w:basedOn w:val="BodyText"/>
    <w:rsid w:val="009F65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5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5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5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5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5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F65C3"/>
    <w:pPr>
      <w:numPr>
        <w:numId w:val="2"/>
      </w:numPr>
    </w:pPr>
  </w:style>
  <w:style w:type="paragraph" w:styleId="ListContinue2">
    <w:name w:val="List Continue 2"/>
    <w:basedOn w:val="List2"/>
    <w:rsid w:val="009F65C3"/>
    <w:pPr>
      <w:ind w:firstLine="0"/>
    </w:pPr>
  </w:style>
  <w:style w:type="paragraph" w:styleId="ListContinue3">
    <w:name w:val="List Continue 3"/>
    <w:basedOn w:val="List3"/>
    <w:rsid w:val="009F65C3"/>
    <w:pPr>
      <w:ind w:left="1021" w:firstLine="0"/>
    </w:pPr>
  </w:style>
  <w:style w:type="paragraph" w:styleId="ListContinue4">
    <w:name w:val="List Continue 4"/>
    <w:basedOn w:val="List4"/>
    <w:rsid w:val="009F65C3"/>
    <w:pPr>
      <w:ind w:firstLine="0"/>
    </w:pPr>
  </w:style>
  <w:style w:type="paragraph" w:styleId="ListContinue5">
    <w:name w:val="List Continue 5"/>
    <w:basedOn w:val="List5"/>
    <w:rsid w:val="009F65C3"/>
    <w:pPr>
      <w:ind w:firstLine="0"/>
    </w:pPr>
  </w:style>
  <w:style w:type="paragraph" w:styleId="ListNumber3">
    <w:name w:val="List Number 3"/>
    <w:basedOn w:val="List3"/>
    <w:rsid w:val="009F65C3"/>
    <w:pPr>
      <w:numPr>
        <w:numId w:val="3"/>
      </w:numPr>
    </w:pPr>
  </w:style>
  <w:style w:type="paragraph" w:styleId="ListNumber4">
    <w:name w:val="List Number 4"/>
    <w:basedOn w:val="List4"/>
    <w:rsid w:val="009F65C3"/>
    <w:pPr>
      <w:numPr>
        <w:numId w:val="4"/>
      </w:numPr>
    </w:pPr>
  </w:style>
  <w:style w:type="paragraph" w:styleId="ListNumber5">
    <w:name w:val="List Number 5"/>
    <w:basedOn w:val="List5"/>
    <w:rsid w:val="009F65C3"/>
    <w:pPr>
      <w:numPr>
        <w:numId w:val="5"/>
      </w:numPr>
    </w:pPr>
  </w:style>
  <w:style w:type="paragraph" w:styleId="BlockText">
    <w:name w:val="Block Text"/>
    <w:basedOn w:val="Normal"/>
    <w:rsid w:val="009F65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5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5C3"/>
    <w:rPr>
      <w:sz w:val="16"/>
      <w:vertAlign w:val="superscript"/>
    </w:rPr>
  </w:style>
  <w:style w:type="character" w:customStyle="1" w:styleId="Symbols">
    <w:name w:val="Symbols"/>
    <w:basedOn w:val="DefaultParagraphFont"/>
    <w:rsid w:val="009F65C3"/>
    <w:rPr>
      <w:rFonts w:ascii="Symbol" w:hAnsi="Symbol"/>
    </w:rPr>
  </w:style>
  <w:style w:type="character" w:customStyle="1" w:styleId="MenuOptions">
    <w:name w:val="Menu Options"/>
    <w:basedOn w:val="DefaultParagraphFont"/>
    <w:rsid w:val="009F65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5C3"/>
    <w:rPr>
      <w:b/>
    </w:rPr>
  </w:style>
  <w:style w:type="character" w:customStyle="1" w:styleId="Underlined">
    <w:name w:val="Underlined"/>
    <w:basedOn w:val="DefaultParagraphFont"/>
    <w:rsid w:val="009F65C3"/>
    <w:rPr>
      <w:u w:val="single"/>
    </w:rPr>
  </w:style>
  <w:style w:type="paragraph" w:customStyle="1" w:styleId="TableBodyTextRight">
    <w:name w:val="Table Body Text Right"/>
    <w:basedOn w:val="TableBodyText"/>
    <w:rsid w:val="009F65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5C3"/>
    <w:rPr>
      <w:sz w:val="18"/>
    </w:rPr>
  </w:style>
  <w:style w:type="paragraph" w:customStyle="1" w:styleId="BodySmallRight">
    <w:name w:val="Body Small Right"/>
    <w:basedOn w:val="BodyTextRight"/>
    <w:rsid w:val="009F65C3"/>
    <w:rPr>
      <w:sz w:val="18"/>
      <w:szCs w:val="18"/>
    </w:rPr>
  </w:style>
  <w:style w:type="paragraph" w:customStyle="1" w:styleId="MarginEdition">
    <w:name w:val="Margin Edition"/>
    <w:basedOn w:val="MarginNote"/>
    <w:rsid w:val="009F65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5C3"/>
    <w:rPr>
      <w:sz w:val="2"/>
      <w:szCs w:val="2"/>
    </w:rPr>
  </w:style>
  <w:style w:type="character" w:customStyle="1" w:styleId="Small">
    <w:name w:val="Small"/>
    <w:basedOn w:val="DefaultParagraphFont"/>
    <w:rsid w:val="009F65C3"/>
    <w:rPr>
      <w:sz w:val="16"/>
    </w:rPr>
  </w:style>
  <w:style w:type="paragraph" w:customStyle="1" w:styleId="WideTable">
    <w:name w:val="Wide Table"/>
    <w:basedOn w:val="Normal"/>
    <w:rsid w:val="009F65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5C3"/>
  </w:style>
  <w:style w:type="paragraph" w:styleId="Quote">
    <w:name w:val="Quote"/>
    <w:basedOn w:val="Heading1"/>
    <w:link w:val="QuoteChar"/>
    <w:qFormat/>
    <w:rsid w:val="009F65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5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5C3"/>
    <w:pPr>
      <w:pageBreakBefore/>
    </w:pPr>
  </w:style>
  <w:style w:type="paragraph" w:customStyle="1" w:styleId="Border">
    <w:name w:val="Border"/>
    <w:basedOn w:val="Normal"/>
    <w:qFormat/>
    <w:rsid w:val="009F65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5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5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5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5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5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5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5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5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5C3"/>
    <w:rPr>
      <w:u w:val="single"/>
    </w:rPr>
  </w:style>
  <w:style w:type="character" w:customStyle="1" w:styleId="BoldandItalics">
    <w:name w:val="Bold and Italics"/>
    <w:qFormat/>
    <w:rsid w:val="009F65C3"/>
    <w:rPr>
      <w:b/>
      <w:i/>
      <w:u w:val="none"/>
    </w:rPr>
  </w:style>
  <w:style w:type="paragraph" w:styleId="BalloonText">
    <w:name w:val="Balloon Text"/>
    <w:basedOn w:val="Normal"/>
    <w:link w:val="BalloonTextChar"/>
    <w:rsid w:val="009F65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5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5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5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5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5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5C3"/>
    <w:pPr>
      <w:spacing w:before="0" w:after="0"/>
    </w:pPr>
  </w:style>
  <w:style w:type="paragraph" w:customStyle="1" w:styleId="BodyTextBold">
    <w:name w:val="Body Text Bold"/>
    <w:basedOn w:val="BodyText"/>
    <w:qFormat/>
    <w:rsid w:val="009F65C3"/>
    <w:rPr>
      <w:b/>
    </w:rPr>
  </w:style>
  <w:style w:type="character" w:styleId="Hyperlink">
    <w:name w:val="Hyperlink"/>
    <w:basedOn w:val="DefaultParagraphFont"/>
    <w:uiPriority w:val="99"/>
    <w:unhideWhenUsed/>
    <w:rsid w:val="008A1B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2455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MSFPF3011 Decorate mat boards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2022-12-21T05:38:00Z</dcterms:created>
  <dcterms:modified xsi:type="dcterms:W3CDTF">2022-12-21T05:38:00Z</dcterms:modified>
</cp:coreProperties>
</file>