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52FB" w:rsidP="00DB52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MSFPF3009 Install artwork</w:t>
      </w:r>
      <w:r>
        <w:fldChar w:fldCharType="end"/>
      </w:r>
    </w:p>
    <w:p w:rsidR="00DB52FB" w:rsidP="00DB52FB">
      <w:pPr>
        <w:pStyle w:val="Version"/>
        <w:sectPr w:rsidSect="004370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70A0" w:rsidP="004370A0">
      <w:pPr>
        <w:pStyle w:val="SuperHeading"/>
      </w:pPr>
      <w:r w:rsidRPr="004370A0">
        <w:t>Assessment Requirements for MSFPF3009 Install artwork</w:t>
      </w:r>
    </w:p>
    <w:p w:rsidR="00000000" w:rsidRPr="004370A0" w:rsidP="004370A0">
      <w:pPr>
        <w:pStyle w:val="Heading1"/>
      </w:pPr>
      <w:bookmarkStart w:id="1" w:name="O_626543"/>
      <w:bookmarkEnd w:id="1"/>
      <w:r w:rsidRPr="004370A0">
        <w:t>Modification History</w:t>
      </w:r>
    </w:p>
    <w:p w:rsidR="00000000" w:rsidRPr="004370A0" w:rsidP="004370A0">
      <w:pPr>
        <w:pStyle w:val="BodyText"/>
      </w:pPr>
      <w:r w:rsidRPr="004370A0">
        <w:t>Release 1 - New unit of competency</w:t>
      </w:r>
    </w:p>
    <w:p w:rsidR="00000000" w:rsidRPr="004370A0" w:rsidP="004370A0">
      <w:pPr>
        <w:pStyle w:val="AllowPageBreak"/>
      </w:pPr>
    </w:p>
    <w:p w:rsidR="00000000" w:rsidRPr="004370A0" w:rsidP="004370A0">
      <w:pPr>
        <w:pStyle w:val="Heading1"/>
      </w:pPr>
      <w:bookmarkStart w:id="2" w:name="O_626546"/>
      <w:bookmarkEnd w:id="2"/>
      <w:r w:rsidRPr="004370A0">
        <w:t>Performance Evidence</w:t>
      </w:r>
    </w:p>
    <w:p w:rsidR="00000000" w:rsidRPr="004370A0" w:rsidP="004370A0">
      <w:pPr>
        <w:pStyle w:val="ListBullet"/>
      </w:pPr>
      <w:r w:rsidRPr="004370A0">
        <w:t xml:space="preserve">Interpret work order and locate and apply relevant information </w:t>
      </w:r>
    </w:p>
    <w:p w:rsidR="00000000" w:rsidRPr="004370A0" w:rsidP="004370A0">
      <w:pPr>
        <w:pStyle w:val="ListBullet"/>
      </w:pPr>
      <w:r w:rsidRPr="004370A0">
        <w:t xml:space="preserve">Apply safe handling requirements for equipment, products and materials, including use of </w:t>
      </w:r>
      <w:r w:rsidRPr="004370A0">
        <w:t xml:space="preserve">personal protective equipment </w:t>
      </w:r>
    </w:p>
    <w:p w:rsidR="00000000" w:rsidRPr="004370A0" w:rsidP="004370A0">
      <w:pPr>
        <w:pStyle w:val="ListBullet"/>
      </w:pPr>
      <w:r w:rsidRPr="004370A0">
        <w:t xml:space="preserve">Identify materials used in the work process </w:t>
      </w:r>
    </w:p>
    <w:p w:rsidR="00000000" w:rsidRPr="004370A0" w:rsidP="004370A0">
      <w:pPr>
        <w:pStyle w:val="ListBullet"/>
      </w:pPr>
      <w:r w:rsidRPr="004370A0">
        <w:t xml:space="preserve">Follow work instructions, operating procedures and inspection processes to: </w:t>
      </w:r>
    </w:p>
    <w:p w:rsidR="00000000" w:rsidRPr="004370A0" w:rsidP="004370A0">
      <w:pPr>
        <w:pStyle w:val="ListBullet2"/>
      </w:pPr>
      <w:r w:rsidRPr="004370A0">
        <w:t xml:space="preserve">minimise the risk of injury to self or others </w:t>
      </w:r>
    </w:p>
    <w:p w:rsidR="00000000" w:rsidRPr="004370A0" w:rsidP="004370A0">
      <w:pPr>
        <w:pStyle w:val="ListBullet2"/>
      </w:pPr>
      <w:r w:rsidRPr="004370A0">
        <w:t xml:space="preserve">prevent damage to goods, equipment and products </w:t>
      </w:r>
    </w:p>
    <w:p w:rsidR="00000000" w:rsidRPr="004370A0" w:rsidP="004370A0">
      <w:pPr>
        <w:pStyle w:val="ListBullet2"/>
      </w:pPr>
      <w:r w:rsidRPr="004370A0">
        <w:t>mainta</w:t>
      </w:r>
      <w:r w:rsidRPr="004370A0">
        <w:t xml:space="preserve">in required production output and product quality </w:t>
      </w:r>
    </w:p>
    <w:p w:rsidR="00000000" w:rsidRPr="004370A0" w:rsidP="004370A0">
      <w:pPr>
        <w:pStyle w:val="ListBullet"/>
      </w:pPr>
      <w:r w:rsidRPr="004370A0">
        <w:t>Determine the requirements to securely fix artwork to be displayed for each installation</w:t>
      </w:r>
    </w:p>
    <w:p w:rsidR="00000000" w:rsidRPr="004370A0" w:rsidP="004370A0">
      <w:pPr>
        <w:pStyle w:val="ListBullet"/>
      </w:pPr>
      <w:r w:rsidRPr="004370A0">
        <w:t>Install an item of artwork of up to 20 kg on brick, plaster sheet, lath and plaster walls</w:t>
      </w:r>
    </w:p>
    <w:p w:rsidR="00000000" w:rsidRPr="004370A0" w:rsidP="004370A0">
      <w:pPr>
        <w:pStyle w:val="ListBullet"/>
      </w:pPr>
      <w:r w:rsidRPr="004370A0">
        <w:t>Install one (1) grouped set of artwork</w:t>
      </w:r>
    </w:p>
    <w:p w:rsidR="00000000" w:rsidRPr="004370A0" w:rsidP="004370A0">
      <w:pPr>
        <w:pStyle w:val="ListBullet"/>
      </w:pPr>
      <w:r w:rsidRPr="004370A0">
        <w:t xml:space="preserve">Use mathematical ideas and techniques to correctly complete measurements, calculate area and estimate material requirements </w:t>
      </w:r>
    </w:p>
    <w:p w:rsidR="00000000" w:rsidRPr="004370A0" w:rsidP="004370A0">
      <w:pPr>
        <w:pStyle w:val="ListBullet"/>
      </w:pPr>
      <w:r w:rsidRPr="004370A0">
        <w:t>Communicate ideas and information to enable confirmation of work requirements and specificat</w:t>
      </w:r>
      <w:r w:rsidRPr="004370A0">
        <w:t xml:space="preserve">ions and the reporting of work outcomes and problems, interpret basic plans and follow safety procedures </w:t>
      </w:r>
    </w:p>
    <w:p w:rsidR="00000000" w:rsidRPr="004370A0" w:rsidP="004370A0">
      <w:pPr>
        <w:pStyle w:val="ListBullet"/>
      </w:pPr>
      <w:r w:rsidRPr="004370A0">
        <w:t>Avoid backtracking, work flow interruptions or wastage</w:t>
      </w:r>
    </w:p>
    <w:p w:rsidR="00000000" w:rsidRPr="004370A0" w:rsidP="004370A0">
      <w:pPr>
        <w:pStyle w:val="ListBullet"/>
      </w:pPr>
      <w:r w:rsidRPr="004370A0">
        <w:t xml:space="preserve">Work with others and in a team by recognising dependencies and using cooperative approaches to </w:t>
      </w:r>
      <w:r w:rsidRPr="004370A0">
        <w:t>optimise work flow and productivity</w:t>
      </w:r>
    </w:p>
    <w:p w:rsidR="00000000" w:rsidRPr="004370A0" w:rsidP="004370A0">
      <w:pPr>
        <w:pStyle w:val="AllowPageBreak"/>
      </w:pPr>
    </w:p>
    <w:p w:rsidR="00000000" w:rsidRPr="004370A0" w:rsidP="004370A0">
      <w:pPr>
        <w:pStyle w:val="Heading1"/>
      </w:pPr>
      <w:bookmarkStart w:id="3" w:name="O_626545"/>
      <w:bookmarkEnd w:id="3"/>
      <w:r w:rsidRPr="004370A0">
        <w:t>Knowledge Evidence</w:t>
      </w:r>
    </w:p>
    <w:p w:rsidR="00000000" w:rsidRPr="004370A0" w:rsidP="004370A0">
      <w:pPr>
        <w:pStyle w:val="ListBullet"/>
      </w:pPr>
      <w:r w:rsidRPr="004370A0">
        <w:t xml:space="preserve">Elements and principles of design </w:t>
      </w:r>
    </w:p>
    <w:p w:rsidR="00000000" w:rsidRPr="004370A0" w:rsidP="004370A0">
      <w:pPr>
        <w:pStyle w:val="ListBullet"/>
      </w:pPr>
      <w:r w:rsidRPr="004370A0">
        <w:t xml:space="preserve">Types and features of framed artwork, the composition and characteristics of frames </w:t>
      </w:r>
    </w:p>
    <w:p w:rsidR="00000000" w:rsidRPr="004370A0" w:rsidP="004370A0">
      <w:pPr>
        <w:pStyle w:val="ListBullet"/>
      </w:pPr>
      <w:r w:rsidRPr="004370A0">
        <w:t>The composition, load bearing ability and method of constructio</w:t>
      </w:r>
      <w:r w:rsidRPr="004370A0">
        <w:t xml:space="preserve">n of walls and ceilings </w:t>
      </w:r>
    </w:p>
    <w:p w:rsidR="00000000" w:rsidRPr="004370A0" w:rsidP="004370A0">
      <w:pPr>
        <w:pStyle w:val="ListBullet"/>
      </w:pPr>
      <w:r w:rsidRPr="004370A0">
        <w:t xml:space="preserve">Workplace safety system requirements related to the installation of artwork </w:t>
      </w:r>
    </w:p>
    <w:p w:rsidR="00000000" w:rsidRPr="004370A0" w:rsidP="004370A0">
      <w:pPr>
        <w:pStyle w:val="ListBullet"/>
      </w:pPr>
      <w:r w:rsidRPr="004370A0">
        <w:t xml:space="preserve">Work flow in relation to the installation of artwork </w:t>
      </w:r>
    </w:p>
    <w:p w:rsidR="00000000" w:rsidRPr="004370A0" w:rsidP="004370A0">
      <w:pPr>
        <w:pStyle w:val="ListBullet"/>
      </w:pPr>
      <w:r w:rsidRPr="004370A0">
        <w:t>Impact of  this process on the artwork</w:t>
      </w:r>
    </w:p>
    <w:p w:rsidR="00000000" w:rsidRPr="004370A0" w:rsidP="004370A0">
      <w:pPr>
        <w:pStyle w:val="AllowPageBreak"/>
      </w:pPr>
    </w:p>
    <w:p w:rsidR="00000000" w:rsidRPr="004370A0" w:rsidP="004370A0">
      <w:pPr>
        <w:pStyle w:val="Heading1"/>
      </w:pPr>
      <w:bookmarkStart w:id="4" w:name="O_626544"/>
      <w:bookmarkEnd w:id="4"/>
      <w:r w:rsidRPr="004370A0">
        <w:t>Assessment Conditions</w:t>
      </w:r>
    </w:p>
    <w:p w:rsidR="00000000" w:rsidRPr="004370A0" w:rsidP="004370A0">
      <w:pPr>
        <w:pStyle w:val="ListBullet"/>
      </w:pPr>
      <w:r w:rsidRPr="004370A0">
        <w:t>Assessors must:</w:t>
      </w:r>
    </w:p>
    <w:p w:rsidR="00000000" w:rsidRPr="004370A0" w:rsidP="004370A0">
      <w:pPr>
        <w:pStyle w:val="ListBullet2"/>
      </w:pPr>
      <w:r w:rsidRPr="004370A0">
        <w:t>hold</w:t>
      </w:r>
      <w:r w:rsidRPr="004370A0">
        <w:t xml:space="preserve"> training and assessment competencies as determined by the National Skills Standards Council (NSSC) or its successors</w:t>
      </w:r>
    </w:p>
    <w:p w:rsidR="00000000" w:rsidRPr="004370A0" w:rsidP="004370A0">
      <w:pPr>
        <w:pStyle w:val="ListBullet2"/>
      </w:pPr>
      <w:r w:rsidRPr="004370A0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4370A0" w:rsidP="004370A0">
      <w:pPr>
        <w:pStyle w:val="ListBullet2"/>
      </w:pPr>
      <w:r w:rsidRPr="004370A0">
        <w:t>be familiar with the current skills and knowledge used and hav</w:t>
      </w:r>
      <w:r w:rsidRPr="004370A0">
        <w:t>e relevant, current experience in the furnishing industry.</w:t>
      </w:r>
    </w:p>
    <w:p w:rsidR="00000000" w:rsidRPr="004370A0" w:rsidP="004370A0">
      <w:pPr>
        <w:pStyle w:val="ListBullet"/>
      </w:pPr>
      <w:r w:rsidRPr="004370A0">
        <w:t xml:space="preserve">Assessment methods must confirm consistency of performance over time rather than a single assessment event and in a range of workplace relevant contexts. </w:t>
      </w:r>
    </w:p>
    <w:p w:rsidR="00000000" w:rsidRPr="004370A0" w:rsidP="004370A0">
      <w:pPr>
        <w:pStyle w:val="ListBullet"/>
      </w:pPr>
      <w:r w:rsidRPr="004370A0">
        <w:t>Assessment must be by observation of rele</w:t>
      </w:r>
      <w:r w:rsidRPr="004370A0">
        <w:t xml:space="preserve">vant tasks with questioning on underpinning knowledge and, where applicable, multimedia evidence, supervisor’s reports, projects and work samples. </w:t>
      </w:r>
    </w:p>
    <w:p w:rsidR="00000000" w:rsidRPr="004370A0" w:rsidP="004370A0">
      <w:pPr>
        <w:pStyle w:val="ListBullet"/>
      </w:pPr>
      <w:r w:rsidRPr="004370A0">
        <w:t>Assessment is to be conducted on single units of competency or in conjunction with other related units of co</w:t>
      </w:r>
      <w:r w:rsidRPr="004370A0">
        <w:t>mpetency. Foundation skills are integral to competent performance in the unit and should not be assessed separately.</w:t>
      </w:r>
    </w:p>
    <w:p w:rsidR="00000000" w:rsidRPr="004370A0" w:rsidP="004370A0">
      <w:pPr>
        <w:pStyle w:val="ListBullet"/>
      </w:pPr>
      <w:r w:rsidRPr="004370A0">
        <w:t>Assessment must occur on the job or in a workplace simulated facility with relevant process, equipment, materials, work instructions and de</w:t>
      </w:r>
      <w:r w:rsidRPr="004370A0">
        <w:t>adlines.</w:t>
      </w:r>
    </w:p>
    <w:p w:rsidR="00000000" w:rsidRPr="004370A0" w:rsidP="004370A0">
      <w:pPr>
        <w:pStyle w:val="ListBullet"/>
      </w:pPr>
      <w:r w:rsidRPr="004370A0">
        <w:t>Access is required to framed artwork, attachments, fittings, hanging/fixing devices and display features, and an area suitable for installation.</w:t>
      </w:r>
    </w:p>
    <w:p w:rsidR="00000000" w:rsidRPr="004370A0" w:rsidP="004370A0">
      <w:pPr>
        <w:pStyle w:val="AllowPageBreak"/>
      </w:pPr>
    </w:p>
    <w:p w:rsidR="00000000" w:rsidRPr="004370A0" w:rsidP="004370A0">
      <w:pPr>
        <w:pStyle w:val="Heading1"/>
      </w:pPr>
      <w:bookmarkStart w:id="5" w:name="O_626542"/>
      <w:bookmarkEnd w:id="5"/>
      <w:r w:rsidRPr="004370A0">
        <w:t>Links</w:t>
      </w:r>
    </w:p>
    <w:p w:rsidR="00000000" w:rsidRPr="004370A0" w:rsidP="004370A0">
      <w:pPr>
        <w:pStyle w:val="BodyText"/>
      </w:pPr>
      <w:r w:rsidRPr="004370A0">
        <w:t>Companion Volume implementation guides are found in VETNet - https://vetnet.edu</w:t>
      </w:r>
      <w:r w:rsidRPr="004370A0">
        <w:t>cation.gov.au/Pages/TrainingDocs.aspx?q=0601ab95-583a-4e93-b2d4-cfb27b03ed73</w:t>
      </w:r>
    </w:p>
    <w:p w:rsidR="00000000" w:rsidRPr="004370A0" w:rsidP="004370A0"/>
    <w:sectPr w:rsidSect="004370A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0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0A0" w:rsidRPr="00DB52FB" w:rsidP="00DB52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0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2FB" w:rsidP="004370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52FB" w:rsidP="004370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DB52FB" w:rsidP="004370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0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2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70A0" w:rsidRPr="00DB52FB" w:rsidP="00DB52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0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2FB" w:rsidRPr="002D2AF8" w:rsidP="004370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MSFPF3009 Install artwork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DB52FB" w:rsidP="004370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4469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26CA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64E9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0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70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70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70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70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70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70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70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70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70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70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70A0"/>
  </w:style>
  <w:style w:type="character" w:customStyle="1" w:styleId="Heading1Char">
    <w:name w:val="Heading 1 Char"/>
    <w:basedOn w:val="DefaultParagraphFont"/>
    <w:link w:val="Heading1"/>
    <w:rsid w:val="004370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70A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70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70A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370A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370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70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70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70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70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70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70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70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70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70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70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70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70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70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70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70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70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70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70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70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70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70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70A0"/>
    <w:rPr>
      <w:b/>
      <w:spacing w:val="0"/>
    </w:rPr>
  </w:style>
  <w:style w:type="paragraph" w:customStyle="1" w:styleId="SuperTitle">
    <w:name w:val="SuperTitle"/>
    <w:basedOn w:val="Title"/>
    <w:rsid w:val="004370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70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70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70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70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70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70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70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70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70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70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70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70A0"/>
    <w:rPr>
      <w:i/>
    </w:rPr>
  </w:style>
  <w:style w:type="paragraph" w:styleId="Caption">
    <w:name w:val="caption"/>
    <w:basedOn w:val="BodyText"/>
    <w:next w:val="Normal"/>
    <w:qFormat/>
    <w:rsid w:val="004370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70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70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70A0"/>
  </w:style>
  <w:style w:type="paragraph" w:styleId="TableofFigures">
    <w:name w:val="table of figures"/>
    <w:basedOn w:val="Normal"/>
    <w:next w:val="Normal"/>
    <w:semiHidden/>
    <w:rsid w:val="004370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70A0"/>
    <w:pPr>
      <w:numPr>
        <w:numId w:val="11"/>
      </w:numPr>
    </w:pPr>
  </w:style>
  <w:style w:type="character" w:customStyle="1" w:styleId="WingdingSymbols">
    <w:name w:val="Wingding Symbols"/>
    <w:rsid w:val="004370A0"/>
    <w:rPr>
      <w:rFonts w:ascii="Wingdings" w:hAnsi="Wingdings"/>
    </w:rPr>
  </w:style>
  <w:style w:type="paragraph" w:customStyle="1" w:styleId="TableHeading">
    <w:name w:val="Table Heading"/>
    <w:basedOn w:val="HeadingBase"/>
    <w:rsid w:val="004370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70A0"/>
    <w:rPr>
      <w:color w:val="0033CC"/>
      <w:u w:val="none"/>
    </w:rPr>
  </w:style>
  <w:style w:type="paragraph" w:customStyle="1" w:styleId="BodyTextRight">
    <w:name w:val="Body Text Right"/>
    <w:basedOn w:val="BodyText"/>
    <w:rsid w:val="004370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70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70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70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70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70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70A0"/>
    <w:rPr>
      <w:sz w:val="32"/>
    </w:rPr>
  </w:style>
  <w:style w:type="paragraph" w:customStyle="1" w:styleId="HeadingProcedure">
    <w:name w:val="Heading Procedure"/>
    <w:basedOn w:val="HeadingBase"/>
    <w:next w:val="Normal"/>
    <w:rsid w:val="004370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70A0"/>
    <w:pPr>
      <w:spacing w:before="60" w:after="60"/>
    </w:pPr>
  </w:style>
  <w:style w:type="paragraph" w:styleId="ListContinue">
    <w:name w:val="List Continue"/>
    <w:basedOn w:val="List"/>
    <w:rsid w:val="004370A0"/>
    <w:pPr>
      <w:ind w:firstLine="0"/>
    </w:pPr>
  </w:style>
  <w:style w:type="paragraph" w:customStyle="1" w:styleId="ListNote">
    <w:name w:val="List Note"/>
    <w:basedOn w:val="List"/>
    <w:rsid w:val="004370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70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70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70A0"/>
    <w:rPr>
      <w:rFonts w:ascii="Courier New" w:hAnsi="Courier New"/>
    </w:rPr>
  </w:style>
  <w:style w:type="paragraph" w:customStyle="1" w:styleId="NoteBullet">
    <w:name w:val="Note Bullet"/>
    <w:basedOn w:val="Note"/>
    <w:rsid w:val="004370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70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70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70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70A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370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70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70A0"/>
    <w:rPr>
      <w:b/>
      <w:smallCaps/>
    </w:rPr>
  </w:style>
  <w:style w:type="paragraph" w:customStyle="1" w:styleId="TableListNumber">
    <w:name w:val="Table List Number"/>
    <w:basedOn w:val="ListNumber"/>
    <w:rsid w:val="004370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70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70A0"/>
    <w:pPr>
      <w:numPr>
        <w:numId w:val="9"/>
      </w:numPr>
    </w:pPr>
  </w:style>
  <w:style w:type="paragraph" w:customStyle="1" w:styleId="ListAlpha2">
    <w:name w:val="List Alpha 2"/>
    <w:basedOn w:val="List2"/>
    <w:rsid w:val="004370A0"/>
    <w:pPr>
      <w:numPr>
        <w:numId w:val="8"/>
      </w:numPr>
    </w:pPr>
  </w:style>
  <w:style w:type="paragraph" w:styleId="List2">
    <w:name w:val="List 2"/>
    <w:basedOn w:val="BodyText"/>
    <w:rsid w:val="004370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70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70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70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70A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70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70A0"/>
    <w:pPr>
      <w:numPr>
        <w:numId w:val="4"/>
      </w:numPr>
    </w:pPr>
  </w:style>
  <w:style w:type="paragraph" w:styleId="ListContinue2">
    <w:name w:val="List Continue 2"/>
    <w:basedOn w:val="List2"/>
    <w:rsid w:val="004370A0"/>
    <w:pPr>
      <w:ind w:firstLine="0"/>
    </w:pPr>
  </w:style>
  <w:style w:type="paragraph" w:styleId="ListContinue3">
    <w:name w:val="List Continue 3"/>
    <w:basedOn w:val="List3"/>
    <w:rsid w:val="004370A0"/>
    <w:pPr>
      <w:ind w:left="1021" w:firstLine="0"/>
    </w:pPr>
  </w:style>
  <w:style w:type="paragraph" w:styleId="ListContinue4">
    <w:name w:val="List Continue 4"/>
    <w:basedOn w:val="List4"/>
    <w:rsid w:val="004370A0"/>
    <w:pPr>
      <w:ind w:firstLine="0"/>
    </w:pPr>
  </w:style>
  <w:style w:type="paragraph" w:styleId="ListContinue5">
    <w:name w:val="List Continue 5"/>
    <w:basedOn w:val="List5"/>
    <w:rsid w:val="004370A0"/>
    <w:pPr>
      <w:ind w:firstLine="0"/>
    </w:pPr>
  </w:style>
  <w:style w:type="paragraph" w:styleId="ListNumber3">
    <w:name w:val="List Number 3"/>
    <w:basedOn w:val="List3"/>
    <w:rsid w:val="004370A0"/>
    <w:pPr>
      <w:numPr>
        <w:numId w:val="5"/>
      </w:numPr>
    </w:pPr>
  </w:style>
  <w:style w:type="paragraph" w:styleId="ListNumber4">
    <w:name w:val="List Number 4"/>
    <w:basedOn w:val="List4"/>
    <w:rsid w:val="004370A0"/>
    <w:pPr>
      <w:numPr>
        <w:numId w:val="6"/>
      </w:numPr>
    </w:pPr>
  </w:style>
  <w:style w:type="paragraph" w:styleId="ListNumber5">
    <w:name w:val="List Number 5"/>
    <w:basedOn w:val="List5"/>
    <w:rsid w:val="004370A0"/>
    <w:pPr>
      <w:numPr>
        <w:numId w:val="7"/>
      </w:numPr>
    </w:pPr>
  </w:style>
  <w:style w:type="paragraph" w:styleId="BlockText">
    <w:name w:val="Block Text"/>
    <w:basedOn w:val="Normal"/>
    <w:rsid w:val="004370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70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70A0"/>
    <w:rPr>
      <w:sz w:val="16"/>
      <w:vertAlign w:val="superscript"/>
    </w:rPr>
  </w:style>
  <w:style w:type="character" w:customStyle="1" w:styleId="Symbols">
    <w:name w:val="Symbols"/>
    <w:basedOn w:val="DefaultParagraphFont"/>
    <w:rsid w:val="004370A0"/>
    <w:rPr>
      <w:rFonts w:ascii="Symbol" w:hAnsi="Symbol"/>
    </w:rPr>
  </w:style>
  <w:style w:type="character" w:customStyle="1" w:styleId="MenuOptions">
    <w:name w:val="Menu Options"/>
    <w:basedOn w:val="DefaultParagraphFont"/>
    <w:rsid w:val="004370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70A0"/>
    <w:rPr>
      <w:b/>
    </w:rPr>
  </w:style>
  <w:style w:type="character" w:customStyle="1" w:styleId="Underlined">
    <w:name w:val="Underlined"/>
    <w:basedOn w:val="DefaultParagraphFont"/>
    <w:rsid w:val="004370A0"/>
    <w:rPr>
      <w:u w:val="single"/>
    </w:rPr>
  </w:style>
  <w:style w:type="paragraph" w:customStyle="1" w:styleId="TableBodyTextRight">
    <w:name w:val="Table Body Text Right"/>
    <w:basedOn w:val="TableBodyText"/>
    <w:rsid w:val="004370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70A0"/>
    <w:rPr>
      <w:sz w:val="18"/>
    </w:rPr>
  </w:style>
  <w:style w:type="paragraph" w:customStyle="1" w:styleId="BodySmallRight">
    <w:name w:val="Body Small Right"/>
    <w:basedOn w:val="BodyTextRight"/>
    <w:rsid w:val="004370A0"/>
    <w:rPr>
      <w:sz w:val="18"/>
      <w:szCs w:val="18"/>
    </w:rPr>
  </w:style>
  <w:style w:type="paragraph" w:customStyle="1" w:styleId="MarginEdition">
    <w:name w:val="Margin Edition"/>
    <w:basedOn w:val="MarginNote"/>
    <w:rsid w:val="004370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70A0"/>
    <w:rPr>
      <w:sz w:val="2"/>
      <w:szCs w:val="2"/>
    </w:rPr>
  </w:style>
  <w:style w:type="character" w:customStyle="1" w:styleId="Small">
    <w:name w:val="Small"/>
    <w:basedOn w:val="DefaultParagraphFont"/>
    <w:rsid w:val="004370A0"/>
    <w:rPr>
      <w:sz w:val="16"/>
    </w:rPr>
  </w:style>
  <w:style w:type="paragraph" w:customStyle="1" w:styleId="WideTable">
    <w:name w:val="Wide Table"/>
    <w:basedOn w:val="Normal"/>
    <w:rsid w:val="004370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70A0"/>
  </w:style>
  <w:style w:type="paragraph" w:styleId="Quote">
    <w:name w:val="Quote"/>
    <w:basedOn w:val="Heading1"/>
    <w:link w:val="QuoteChar"/>
    <w:qFormat/>
    <w:rsid w:val="004370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70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70A0"/>
    <w:pPr>
      <w:pageBreakBefore/>
    </w:pPr>
  </w:style>
  <w:style w:type="paragraph" w:customStyle="1" w:styleId="Border">
    <w:name w:val="Border"/>
    <w:basedOn w:val="Normal"/>
    <w:qFormat/>
    <w:rsid w:val="004370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70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70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70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70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70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70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70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70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70A0"/>
    <w:rPr>
      <w:u w:val="single"/>
    </w:rPr>
  </w:style>
  <w:style w:type="character" w:customStyle="1" w:styleId="BoldandItalics">
    <w:name w:val="Bold and Italics"/>
    <w:qFormat/>
    <w:rsid w:val="004370A0"/>
    <w:rPr>
      <w:b/>
      <w:i/>
      <w:u w:val="none"/>
    </w:rPr>
  </w:style>
  <w:style w:type="paragraph" w:styleId="BalloonText">
    <w:name w:val="Balloon Text"/>
    <w:basedOn w:val="Normal"/>
    <w:link w:val="BalloonTextChar"/>
    <w:rsid w:val="004370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70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70A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70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70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70A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452</Words>
  <Characters>2837</Characters>
  <Application>Microsoft Office Word</Application>
  <DocSecurity>0</DocSecurity>
  <Lines>63</Lines>
  <Paragraphs>39</Paragraphs>
  <ScaleCrop>false</ScaleCrop>
  <Company>Author-it Software Corporation Ltd.</Company>
  <LinksUpToDate>false</LinksUpToDate>
  <CharactersWithSpaces>3296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MSFPF3009 Install artwork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2016-12-09T03:44:00Z</dcterms:created>
  <dcterms:modified xsi:type="dcterms:W3CDTF">2016-12-09T03:44:00Z</dcterms:modified>
</cp:coreProperties>
</file>