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382" w:rsidP="00317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MSFPF2010 Join mouldings</w:t>
      </w:r>
      <w:r>
        <w:fldChar w:fldCharType="end"/>
      </w:r>
    </w:p>
    <w:p w:rsidR="00317382" w:rsidP="00317382">
      <w:pPr>
        <w:pStyle w:val="Version"/>
        <w:sectPr w:rsidSect="001B2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D1E" w:rsidP="001B2D1E">
      <w:pPr>
        <w:pStyle w:val="SuperHeading"/>
      </w:pPr>
      <w:r w:rsidRPr="001B2D1E">
        <w:t>MSFPF2010 Join mouldings</w:t>
      </w:r>
    </w:p>
    <w:p w:rsidR="00000000" w:rsidRPr="001B2D1E" w:rsidP="001B2D1E">
      <w:pPr>
        <w:pStyle w:val="Heading1"/>
      </w:pPr>
      <w:bookmarkStart w:id="1" w:name="O_1007658"/>
      <w:bookmarkEnd w:id="1"/>
      <w:r w:rsidRPr="001B2D1E">
        <w:t>Modification History</w:t>
      </w:r>
    </w:p>
    <w:p w:rsidR="00000000" w:rsidRPr="001B2D1E" w:rsidP="00317382">
      <w:pPr>
        <w:pStyle w:val="BodyText"/>
      </w:pPr>
      <w:r w:rsidRPr="001B2D1E">
        <w:t xml:space="preserve">Release 1. Supersedes and is equivalent to MSFPF2003 Join mouldings. </w:t>
      </w:r>
    </w:p>
    <w:p w:rsidR="00000000" w:rsidRPr="001B2D1E" w:rsidP="001B2D1E">
      <w:pPr>
        <w:pStyle w:val="Heading1"/>
      </w:pPr>
      <w:bookmarkStart w:id="2" w:name="O_1007659"/>
      <w:bookmarkEnd w:id="2"/>
      <w:r w:rsidRPr="001B2D1E">
        <w:t>Application</w:t>
      </w:r>
    </w:p>
    <w:p w:rsidR="00000000" w:rsidRPr="001B2D1E" w:rsidP="00317382">
      <w:pPr>
        <w:pStyle w:val="BodyText"/>
      </w:pPr>
      <w:r w:rsidRPr="001B2D1E">
        <w:t>This unit describes the skills and knowledge required to join mouldings to form artwork frames. Frames may be for artworks, documents,</w:t>
      </w:r>
      <w:r w:rsidRPr="001B2D1E">
        <w:t xml:space="preserve"> textiles or three dimensional (3D) items.</w:t>
      </w:r>
    </w:p>
    <w:p w:rsidR="00000000" w:rsidRPr="001B2D1E" w:rsidP="00317382">
      <w:pPr>
        <w:pStyle w:val="BodyText"/>
      </w:pPr>
      <w:r w:rsidRPr="001B2D1E">
        <w:t xml:space="preserve">This unit applies to picture framers and others completing work in accordance with pre-determined frame designs. </w:t>
      </w:r>
    </w:p>
    <w:p w:rsidR="00317382" w:rsidP="00317382">
      <w:pPr>
        <w:pStyle w:val="BodyText"/>
      </w:pPr>
      <w:r w:rsidRPr="001B2D1E">
        <w:t>No licensing or certification requirements exist at the time of publication. Relevant legislation</w:t>
      </w:r>
      <w:r w:rsidRPr="001B2D1E">
        <w:t>, industry standards and codes of practice within Australia must be applied.</w:t>
      </w:r>
    </w:p>
    <w:p w:rsidR="00000000" w:rsidRPr="001B2D1E" w:rsidP="001B2D1E">
      <w:pPr>
        <w:pStyle w:val="Heading1"/>
      </w:pPr>
      <w:bookmarkStart w:id="3" w:name="O_1007660"/>
      <w:bookmarkEnd w:id="3"/>
      <w:r w:rsidRPr="001B2D1E">
        <w:t>Pre-requisite Unit</w:t>
      </w:r>
    </w:p>
    <w:p w:rsidR="00000000" w:rsidRPr="001B2D1E" w:rsidP="00317382">
      <w:pPr>
        <w:pStyle w:val="BodyText"/>
      </w:pPr>
      <w:r w:rsidRPr="001B2D1E">
        <w:t>N/A</w:t>
      </w:r>
    </w:p>
    <w:p w:rsidR="00000000" w:rsidRPr="001B2D1E" w:rsidP="001B2D1E">
      <w:pPr>
        <w:pStyle w:val="Heading1"/>
      </w:pPr>
      <w:bookmarkStart w:id="4" w:name="O_1007661"/>
      <w:bookmarkEnd w:id="4"/>
      <w:r w:rsidRPr="001B2D1E">
        <w:t>Competency Field</w:t>
      </w:r>
    </w:p>
    <w:p w:rsidR="00000000" w:rsidRPr="001B2D1E" w:rsidP="00317382">
      <w:pPr>
        <w:pStyle w:val="BodyText"/>
      </w:pPr>
      <w:r w:rsidRPr="001B2D1E">
        <w:t>Picture framing</w:t>
      </w:r>
    </w:p>
    <w:p w:rsidR="00000000" w:rsidRPr="001B2D1E" w:rsidP="001B2D1E">
      <w:pPr>
        <w:pStyle w:val="Heading1"/>
      </w:pPr>
      <w:bookmarkStart w:id="5" w:name="O_1007663"/>
      <w:bookmarkEnd w:id="5"/>
      <w:r w:rsidRPr="001B2D1E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31738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D1E" w:rsidP="001B2D1E">
            <w:pPr>
              <w:pStyle w:val="BodyText"/>
            </w:pPr>
            <w:r w:rsidRPr="001B2D1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D1E">
            <w:pPr>
              <w:pStyle w:val="BodyText"/>
              <w:rPr>
                <w:lang w:val="en-NZ"/>
              </w:rPr>
            </w:pPr>
            <w:r w:rsidRPr="001B2D1E">
              <w:rPr>
                <w:rStyle w:val="SpecialBold"/>
              </w:rPr>
              <w:t>Performance Criteria</w:t>
            </w:r>
          </w:p>
        </w:tc>
      </w:tr>
      <w:tr w:rsidTr="0031738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D1E" w:rsidP="001B2D1E">
            <w:pPr>
              <w:pStyle w:val="BodyText"/>
            </w:pPr>
            <w:r w:rsidRPr="001B2D1E">
              <w:rPr>
                <w:rStyle w:val="Emphasis"/>
              </w:rPr>
              <w:t xml:space="preserve">Elements describe the </w:t>
            </w:r>
            <w:r w:rsidRPr="001B2D1E">
              <w:t xml:space="preserve">essential </w:t>
            </w:r>
            <w:r w:rsidRPr="001B2D1E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D1E">
            <w:pPr>
              <w:pStyle w:val="BodyText"/>
              <w:rPr>
                <w:lang w:val="en-NZ"/>
              </w:rPr>
            </w:pPr>
            <w:r w:rsidRPr="001B2D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738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D1E">
            <w:pPr>
              <w:pStyle w:val="BodyText"/>
              <w:rPr>
                <w:lang w:val="en-NZ"/>
              </w:rPr>
            </w:pPr>
            <w:r w:rsidRPr="001B2D1E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D1E" w:rsidP="001B2D1E">
            <w:pPr>
              <w:pStyle w:val="BodyText"/>
            </w:pPr>
            <w:r w:rsidRPr="001B2D1E">
              <w:t xml:space="preserve">1.1 Read work order and identify joining requirements </w:t>
            </w:r>
          </w:p>
          <w:p w:rsidR="00000000" w:rsidRPr="001B2D1E" w:rsidP="001B2D1E">
            <w:pPr>
              <w:pStyle w:val="BodyText"/>
            </w:pPr>
            <w:r w:rsidRPr="001B2D1E">
              <w:t>1.2 Identify and follow work health safety</w:t>
            </w:r>
            <w:r w:rsidRPr="001B2D1E">
              <w:t xml:space="preserve"> requirements throughout the work</w:t>
            </w:r>
          </w:p>
          <w:p w:rsidR="00000000" w:rsidRPr="001B2D1E" w:rsidP="001B2D1E">
            <w:pPr>
              <w:pStyle w:val="BodyText"/>
            </w:pPr>
            <w:r w:rsidRPr="001B2D1E">
              <w:t xml:space="preserve">1.3 Obtain and check frame components against work instructions for size, number, pattern and finish profile </w:t>
            </w:r>
          </w:p>
          <w:p w:rsidR="00000000" w:rsidRPr="001B2D1E" w:rsidP="001B2D1E">
            <w:pPr>
              <w:pStyle w:val="BodyText"/>
            </w:pPr>
            <w:r w:rsidRPr="001B2D1E">
              <w:t>1.4 Identify and report shortages and defective items in accordance with workplace practice</w:t>
            </w:r>
          </w:p>
          <w:p w:rsidR="00000000" w:rsidRPr="001B2D1E" w:rsidP="001B2D1E">
            <w:pPr>
              <w:pStyle w:val="BodyText"/>
            </w:pPr>
            <w:r w:rsidRPr="001B2D1E">
              <w:t>1.5 Select fixing an</w:t>
            </w:r>
            <w:r w:rsidRPr="001B2D1E">
              <w:t xml:space="preserve">d joining devices in accordance with work </w:t>
            </w:r>
            <w:r w:rsidRPr="001B2D1E">
              <w:t>instructions and type of moulding to be joined</w:t>
            </w:r>
          </w:p>
          <w:p w:rsidR="00000000" w:rsidRPr="001B2D1E" w:rsidP="001B2D1E">
            <w:pPr>
              <w:pStyle w:val="BodyText"/>
            </w:pPr>
            <w:r w:rsidRPr="001B2D1E">
              <w:t xml:space="preserve">1.6 Select and check tools and equipment for suitability, quality, serviceability and safety prior to use </w:t>
            </w:r>
          </w:p>
          <w:p w:rsidR="00000000" w:rsidP="001B2D1E">
            <w:pPr>
              <w:pStyle w:val="BodyText"/>
              <w:rPr>
                <w:lang w:val="en-NZ"/>
              </w:rPr>
            </w:pPr>
            <w:r w:rsidRPr="001B2D1E">
              <w:t>1.7 Plan the work sequence to suit the job</w:t>
            </w:r>
          </w:p>
        </w:tc>
      </w:tr>
      <w:tr w:rsidTr="0031738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D1E">
            <w:pPr>
              <w:pStyle w:val="BodyText"/>
              <w:rPr>
                <w:lang w:val="en-NZ"/>
              </w:rPr>
            </w:pPr>
            <w:r w:rsidRPr="001B2D1E">
              <w:t>2. Assemble frames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D1E" w:rsidP="001B2D1E">
            <w:pPr>
              <w:pStyle w:val="BodyText"/>
            </w:pPr>
            <w:r w:rsidRPr="001B2D1E">
              <w:t>2.1 Lay out components and join using selected equipment, fastenings and appropriate adhesives</w:t>
            </w:r>
          </w:p>
          <w:p w:rsidR="00000000" w:rsidRPr="001B2D1E" w:rsidP="001B2D1E">
            <w:pPr>
              <w:pStyle w:val="BodyText"/>
            </w:pPr>
            <w:r w:rsidRPr="001B2D1E">
              <w:t xml:space="preserve">2.2 Check assembled frame for alignment, required pattern matching and correct fasteners and attachments </w:t>
            </w:r>
          </w:p>
          <w:p w:rsidR="00000000" w:rsidRPr="001B2D1E" w:rsidP="001B2D1E">
            <w:pPr>
              <w:pStyle w:val="BodyText"/>
            </w:pPr>
            <w:r w:rsidRPr="001B2D1E">
              <w:t>2.3 Finish corners in accordance wit</w:t>
            </w:r>
            <w:r w:rsidRPr="001B2D1E">
              <w:t>h workplace requirements</w:t>
            </w:r>
          </w:p>
          <w:p w:rsidR="00000000" w:rsidRPr="001B2D1E" w:rsidP="001B2D1E">
            <w:pPr>
              <w:pStyle w:val="BodyText"/>
            </w:pPr>
            <w:r w:rsidRPr="001B2D1E">
              <w:t>2.4 Inspect completed frames for compliance with quality and work order requirements, and rectify any deficiencies</w:t>
            </w:r>
          </w:p>
          <w:p w:rsidR="00000000" w:rsidP="001B2D1E">
            <w:pPr>
              <w:pStyle w:val="BodyText"/>
              <w:rPr>
                <w:lang w:val="en-NZ"/>
              </w:rPr>
            </w:pPr>
            <w:r w:rsidRPr="001B2D1E">
              <w:t>2.5 Store joined frames in accordance with workplace requirements</w:t>
            </w:r>
          </w:p>
        </w:tc>
      </w:tr>
      <w:tr w:rsidTr="00317382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D1E">
            <w:pPr>
              <w:pStyle w:val="BodyText"/>
              <w:rPr>
                <w:lang w:val="en-NZ"/>
              </w:rPr>
            </w:pPr>
            <w:r w:rsidRPr="001B2D1E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D1E" w:rsidP="001B2D1E">
            <w:pPr>
              <w:pStyle w:val="BodyText"/>
            </w:pPr>
            <w:r w:rsidRPr="001B2D1E">
              <w:t>3.1 Mark completed work for iden</w:t>
            </w:r>
            <w:r w:rsidRPr="001B2D1E">
              <w:t xml:space="preserve">tification and store in accordance with workplace procedures </w:t>
            </w:r>
          </w:p>
          <w:p w:rsidR="00000000" w:rsidRPr="001B2D1E" w:rsidP="001B2D1E">
            <w:pPr>
              <w:pStyle w:val="BodyText"/>
            </w:pPr>
            <w:r w:rsidRPr="001B2D1E">
              <w:t>3.2 Identify and store items for recycling in accordance with workplace procedures</w:t>
            </w:r>
          </w:p>
          <w:p w:rsidR="00000000" w:rsidRPr="001B2D1E" w:rsidP="001B2D1E">
            <w:pPr>
              <w:pStyle w:val="BodyText"/>
            </w:pPr>
            <w:r w:rsidRPr="001B2D1E">
              <w:t>3.3 Clean work area and safely dispose of rubbish</w:t>
            </w:r>
          </w:p>
          <w:p w:rsidR="00000000" w:rsidRPr="001B2D1E" w:rsidP="001B2D1E">
            <w:pPr>
              <w:pStyle w:val="BodyText"/>
            </w:pPr>
            <w:r w:rsidRPr="001B2D1E">
              <w:t xml:space="preserve">3.4 Accurately complete required workplace documentation </w:t>
            </w:r>
          </w:p>
          <w:p w:rsidR="00000000" w:rsidRPr="001B2D1E" w:rsidP="001B2D1E">
            <w:pPr>
              <w:pStyle w:val="BodyText"/>
            </w:pPr>
            <w:r w:rsidRPr="001B2D1E">
              <w:t>3.5</w:t>
            </w:r>
            <w:r w:rsidRPr="001B2D1E">
              <w:t xml:space="preserve"> Check, clean and store tools and equipment in accordance with workplace procedures</w:t>
            </w:r>
          </w:p>
        </w:tc>
      </w:tr>
    </w:tbl>
    <w:p w:rsidR="00317382" w:rsidP="001B2D1E">
      <w:pPr>
        <w:pStyle w:val="BodyText"/>
      </w:pPr>
    </w:p>
    <w:p w:rsidR="00317382" w:rsidP="001B2D1E">
      <w:pPr>
        <w:pStyle w:val="BodyText"/>
      </w:pPr>
    </w:p>
    <w:p w:rsidR="00000000" w:rsidRPr="001B2D1E" w:rsidP="001B2D1E">
      <w:pPr>
        <w:pStyle w:val="Heading1"/>
      </w:pPr>
      <w:bookmarkStart w:id="6" w:name="O_1007664"/>
      <w:bookmarkEnd w:id="6"/>
      <w:r w:rsidRPr="001B2D1E">
        <w:t>Foundation Skills</w:t>
      </w:r>
    </w:p>
    <w:p w:rsidR="00000000" w:rsidRPr="001B2D1E" w:rsidP="00317382">
      <w:pPr>
        <w:pStyle w:val="BodyText"/>
      </w:pPr>
      <w:r w:rsidRPr="001B2D1E">
        <w:t xml:space="preserve">Foundation skills essential to performance are explicit in the performance criteria of this unit of competency. </w:t>
      </w:r>
    </w:p>
    <w:p w:rsidR="00000000" w:rsidRPr="001B2D1E" w:rsidP="001B2D1E">
      <w:pPr>
        <w:pStyle w:val="Heading1"/>
      </w:pPr>
      <w:bookmarkStart w:id="7" w:name="O_1007666"/>
      <w:bookmarkEnd w:id="7"/>
      <w:r w:rsidRPr="001B2D1E">
        <w:t>Unit Mapping Information</w:t>
      </w:r>
    </w:p>
    <w:p w:rsidR="00000000" w:rsidRPr="001B2D1E" w:rsidP="00317382">
      <w:pPr>
        <w:pStyle w:val="BodyText"/>
      </w:pPr>
      <w:r w:rsidRPr="001B2D1E">
        <w:t xml:space="preserve">Supersedes and is equivalent to MSFPF2003 Join mouldings. </w:t>
      </w:r>
    </w:p>
    <w:p w:rsidR="00000000" w:rsidRPr="001B2D1E" w:rsidP="001B2D1E">
      <w:pPr>
        <w:pStyle w:val="Heading1"/>
      </w:pPr>
      <w:bookmarkStart w:id="8" w:name="O_1007673"/>
      <w:bookmarkEnd w:id="8"/>
      <w:r w:rsidRPr="001B2D1E">
        <w:t>Links</w:t>
      </w:r>
    </w:p>
    <w:p w:rsidR="00000000" w:rsidRPr="001B2D1E" w:rsidP="00317382">
      <w:pPr>
        <w:pStyle w:val="BodyText"/>
      </w:pPr>
      <w:r w:rsidRPr="001B2D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3384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B2D1E" w:rsidP="001B2D1E"/>
    <w:sectPr w:rsidSect="001B2D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1E" w:rsidRPr="00317382" w:rsidP="00317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2" w:rsidP="001B2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382" w:rsidP="001B2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7382" w:rsidP="001B2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D1E" w:rsidRPr="00317382" w:rsidP="00317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382" w:rsidRPr="002D2AF8" w:rsidP="001B2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MSFPF2010 Join mouldings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17382" w:rsidP="001B2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D1E"/>
  </w:style>
  <w:style w:type="character" w:customStyle="1" w:styleId="Heading1Char">
    <w:name w:val="Heading 1 Char"/>
    <w:basedOn w:val="DefaultParagraphFont"/>
    <w:link w:val="Heading1"/>
    <w:rsid w:val="001B2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D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B2D1E"/>
    <w:rPr>
      <w:b/>
      <w:spacing w:val="0"/>
    </w:rPr>
  </w:style>
  <w:style w:type="character" w:styleId="Emphasis">
    <w:name w:val="Emphasis"/>
    <w:basedOn w:val="DefaultParagraphFont"/>
    <w:qFormat/>
    <w:rsid w:val="001B2D1E"/>
    <w:rPr>
      <w:i/>
    </w:rPr>
  </w:style>
  <w:style w:type="paragraph" w:customStyle="1" w:styleId="SuperHeading">
    <w:name w:val="SuperHeading"/>
    <w:basedOn w:val="Normal"/>
    <w:rsid w:val="001B2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D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2D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2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2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2D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2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D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D1E"/>
  </w:style>
  <w:style w:type="paragraph" w:styleId="TableofFigures">
    <w:name w:val="table of figures"/>
    <w:basedOn w:val="Normal"/>
    <w:next w:val="Normal"/>
    <w:semiHidden/>
    <w:rsid w:val="001B2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D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2D1E"/>
    <w:rPr>
      <w:rFonts w:ascii="Wingdings" w:hAnsi="Wingdings"/>
    </w:rPr>
  </w:style>
  <w:style w:type="paragraph" w:customStyle="1" w:styleId="TableHeading">
    <w:name w:val="Table Heading"/>
    <w:basedOn w:val="HeadingBase"/>
    <w:rsid w:val="001B2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D1E"/>
    <w:rPr>
      <w:color w:val="0033CC"/>
      <w:u w:val="none"/>
    </w:rPr>
  </w:style>
  <w:style w:type="paragraph" w:customStyle="1" w:styleId="BodyTextRight">
    <w:name w:val="Body Text Right"/>
    <w:basedOn w:val="BodyText"/>
    <w:rsid w:val="001B2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D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D1E"/>
    <w:rPr>
      <w:sz w:val="32"/>
    </w:rPr>
  </w:style>
  <w:style w:type="paragraph" w:customStyle="1" w:styleId="HeadingProcedure">
    <w:name w:val="Heading Procedure"/>
    <w:basedOn w:val="HeadingBase"/>
    <w:next w:val="Normal"/>
    <w:rsid w:val="001B2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D1E"/>
    <w:pPr>
      <w:spacing w:before="60" w:after="60"/>
    </w:pPr>
  </w:style>
  <w:style w:type="paragraph" w:styleId="ListContinue">
    <w:name w:val="List Continue"/>
    <w:basedOn w:val="List"/>
    <w:rsid w:val="001B2D1E"/>
    <w:pPr>
      <w:ind w:firstLine="0"/>
    </w:pPr>
  </w:style>
  <w:style w:type="paragraph" w:customStyle="1" w:styleId="ListNote">
    <w:name w:val="List Note"/>
    <w:basedOn w:val="List"/>
    <w:rsid w:val="001B2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D1E"/>
    <w:rPr>
      <w:rFonts w:ascii="Courier New" w:hAnsi="Courier New"/>
    </w:rPr>
  </w:style>
  <w:style w:type="paragraph" w:customStyle="1" w:styleId="NoteBullet">
    <w:name w:val="Note Bullet"/>
    <w:basedOn w:val="Note"/>
    <w:rsid w:val="001B2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D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2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D1E"/>
    <w:rPr>
      <w:b/>
      <w:smallCaps/>
    </w:rPr>
  </w:style>
  <w:style w:type="paragraph" w:customStyle="1" w:styleId="TableListNumber">
    <w:name w:val="Table List Number"/>
    <w:basedOn w:val="ListNumber"/>
    <w:rsid w:val="001B2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D1E"/>
    <w:pPr>
      <w:numPr>
        <w:numId w:val="7"/>
      </w:numPr>
    </w:pPr>
  </w:style>
  <w:style w:type="paragraph" w:customStyle="1" w:styleId="ListAlpha2">
    <w:name w:val="List Alpha 2"/>
    <w:basedOn w:val="List2"/>
    <w:rsid w:val="001B2D1E"/>
    <w:pPr>
      <w:numPr>
        <w:numId w:val="6"/>
      </w:numPr>
    </w:pPr>
  </w:style>
  <w:style w:type="paragraph" w:styleId="List2">
    <w:name w:val="List 2"/>
    <w:basedOn w:val="BodyText"/>
    <w:rsid w:val="001B2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D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D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2D1E"/>
    <w:pPr>
      <w:numPr>
        <w:numId w:val="2"/>
      </w:numPr>
    </w:pPr>
  </w:style>
  <w:style w:type="paragraph" w:styleId="ListContinue2">
    <w:name w:val="List Continue 2"/>
    <w:basedOn w:val="List2"/>
    <w:rsid w:val="001B2D1E"/>
    <w:pPr>
      <w:ind w:firstLine="0"/>
    </w:pPr>
  </w:style>
  <w:style w:type="paragraph" w:styleId="ListContinue3">
    <w:name w:val="List Continue 3"/>
    <w:basedOn w:val="List3"/>
    <w:rsid w:val="001B2D1E"/>
    <w:pPr>
      <w:ind w:left="1021" w:firstLine="0"/>
    </w:pPr>
  </w:style>
  <w:style w:type="paragraph" w:styleId="ListContinue4">
    <w:name w:val="List Continue 4"/>
    <w:basedOn w:val="List4"/>
    <w:rsid w:val="001B2D1E"/>
    <w:pPr>
      <w:ind w:firstLine="0"/>
    </w:pPr>
  </w:style>
  <w:style w:type="paragraph" w:styleId="ListContinue5">
    <w:name w:val="List Continue 5"/>
    <w:basedOn w:val="List5"/>
    <w:rsid w:val="001B2D1E"/>
    <w:pPr>
      <w:ind w:firstLine="0"/>
    </w:pPr>
  </w:style>
  <w:style w:type="paragraph" w:styleId="ListNumber3">
    <w:name w:val="List Number 3"/>
    <w:basedOn w:val="List3"/>
    <w:rsid w:val="001B2D1E"/>
    <w:pPr>
      <w:numPr>
        <w:numId w:val="3"/>
      </w:numPr>
    </w:pPr>
  </w:style>
  <w:style w:type="paragraph" w:styleId="ListNumber4">
    <w:name w:val="List Number 4"/>
    <w:basedOn w:val="List4"/>
    <w:rsid w:val="001B2D1E"/>
    <w:pPr>
      <w:numPr>
        <w:numId w:val="4"/>
      </w:numPr>
    </w:pPr>
  </w:style>
  <w:style w:type="paragraph" w:styleId="ListNumber5">
    <w:name w:val="List Number 5"/>
    <w:basedOn w:val="List5"/>
    <w:rsid w:val="001B2D1E"/>
    <w:pPr>
      <w:numPr>
        <w:numId w:val="5"/>
      </w:numPr>
    </w:pPr>
  </w:style>
  <w:style w:type="paragraph" w:styleId="BlockText">
    <w:name w:val="Block Text"/>
    <w:basedOn w:val="Normal"/>
    <w:rsid w:val="001B2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D1E"/>
    <w:rPr>
      <w:sz w:val="16"/>
      <w:vertAlign w:val="superscript"/>
    </w:rPr>
  </w:style>
  <w:style w:type="character" w:customStyle="1" w:styleId="Symbols">
    <w:name w:val="Symbols"/>
    <w:basedOn w:val="DefaultParagraphFont"/>
    <w:rsid w:val="001B2D1E"/>
    <w:rPr>
      <w:rFonts w:ascii="Symbol" w:hAnsi="Symbol"/>
    </w:rPr>
  </w:style>
  <w:style w:type="character" w:customStyle="1" w:styleId="MenuOptions">
    <w:name w:val="Menu Options"/>
    <w:basedOn w:val="DefaultParagraphFont"/>
    <w:rsid w:val="001B2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D1E"/>
    <w:rPr>
      <w:b/>
    </w:rPr>
  </w:style>
  <w:style w:type="character" w:customStyle="1" w:styleId="Underlined">
    <w:name w:val="Underlined"/>
    <w:basedOn w:val="DefaultParagraphFont"/>
    <w:rsid w:val="001B2D1E"/>
    <w:rPr>
      <w:u w:val="single"/>
    </w:rPr>
  </w:style>
  <w:style w:type="paragraph" w:customStyle="1" w:styleId="TableBodyTextRight">
    <w:name w:val="Table Body Text Right"/>
    <w:basedOn w:val="TableBodyText"/>
    <w:rsid w:val="001B2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D1E"/>
    <w:rPr>
      <w:sz w:val="18"/>
    </w:rPr>
  </w:style>
  <w:style w:type="paragraph" w:customStyle="1" w:styleId="BodySmallRight">
    <w:name w:val="Body Small Right"/>
    <w:basedOn w:val="BodyTextRight"/>
    <w:rsid w:val="001B2D1E"/>
    <w:rPr>
      <w:sz w:val="18"/>
      <w:szCs w:val="18"/>
    </w:rPr>
  </w:style>
  <w:style w:type="paragraph" w:customStyle="1" w:styleId="MarginEdition">
    <w:name w:val="Margin Edition"/>
    <w:basedOn w:val="MarginNote"/>
    <w:rsid w:val="001B2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D1E"/>
    <w:rPr>
      <w:sz w:val="2"/>
      <w:szCs w:val="2"/>
    </w:rPr>
  </w:style>
  <w:style w:type="character" w:customStyle="1" w:styleId="Small">
    <w:name w:val="Small"/>
    <w:basedOn w:val="DefaultParagraphFont"/>
    <w:rsid w:val="001B2D1E"/>
    <w:rPr>
      <w:sz w:val="16"/>
    </w:rPr>
  </w:style>
  <w:style w:type="paragraph" w:customStyle="1" w:styleId="WideTable">
    <w:name w:val="Wide Table"/>
    <w:basedOn w:val="Normal"/>
    <w:rsid w:val="001B2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D1E"/>
  </w:style>
  <w:style w:type="paragraph" w:styleId="Quote">
    <w:name w:val="Quote"/>
    <w:basedOn w:val="Heading1"/>
    <w:link w:val="QuoteChar"/>
    <w:qFormat/>
    <w:rsid w:val="001B2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D1E"/>
    <w:pPr>
      <w:pageBreakBefore/>
    </w:pPr>
  </w:style>
  <w:style w:type="paragraph" w:customStyle="1" w:styleId="Border">
    <w:name w:val="Border"/>
    <w:basedOn w:val="Normal"/>
    <w:qFormat/>
    <w:rsid w:val="001B2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D1E"/>
    <w:rPr>
      <w:u w:val="single"/>
    </w:rPr>
  </w:style>
  <w:style w:type="character" w:customStyle="1" w:styleId="BoldandItalics">
    <w:name w:val="Bold and Italics"/>
    <w:qFormat/>
    <w:rsid w:val="001B2D1E"/>
    <w:rPr>
      <w:b/>
      <w:i/>
      <w:u w:val="none"/>
    </w:rPr>
  </w:style>
  <w:style w:type="paragraph" w:styleId="BalloonText">
    <w:name w:val="Balloon Text"/>
    <w:basedOn w:val="Normal"/>
    <w:link w:val="BalloonTextChar"/>
    <w:rsid w:val="001B2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D1E"/>
    <w:pPr>
      <w:spacing w:before="0" w:after="0"/>
    </w:pPr>
  </w:style>
  <w:style w:type="paragraph" w:customStyle="1" w:styleId="BodyTextBold">
    <w:name w:val="Body Text Bold"/>
    <w:basedOn w:val="BodyText"/>
    <w:qFormat/>
    <w:rsid w:val="001B2D1E"/>
    <w:rPr>
      <w:b/>
    </w:rPr>
  </w:style>
  <w:style w:type="character" w:styleId="Hyperlink">
    <w:name w:val="Hyperlink"/>
    <w:basedOn w:val="DefaultParagraphFont"/>
    <w:uiPriority w:val="99"/>
    <w:unhideWhenUsed/>
    <w:rsid w:val="00317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2496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MSFPF2010 Join mouldings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2022-12-21T05:18:00Z</dcterms:created>
  <dcterms:modified xsi:type="dcterms:W3CDTF">2022-12-21T05:18:00Z</dcterms:modified>
</cp:coreProperties>
</file>