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AFA" w:rsidP="00FF5A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MSFPF2010 Join mouldings</w:t>
      </w:r>
      <w:r>
        <w:fldChar w:fldCharType="end"/>
      </w:r>
    </w:p>
    <w:p w:rsidR="00FF5AFA" w:rsidP="00FF5AFA">
      <w:pPr>
        <w:pStyle w:val="Version"/>
        <w:sectPr w:rsidSect="004934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34F1" w:rsidP="004934F1">
      <w:pPr>
        <w:pStyle w:val="SuperHeading"/>
      </w:pPr>
      <w:r w:rsidRPr="004934F1">
        <w:t>MSFPF2010 Join mouldings</w:t>
      </w:r>
    </w:p>
    <w:p w:rsidR="00000000" w:rsidRPr="004934F1" w:rsidP="004934F1">
      <w:pPr>
        <w:pStyle w:val="Heading1"/>
      </w:pPr>
      <w:bookmarkStart w:id="1" w:name="O_1007658"/>
      <w:bookmarkEnd w:id="1"/>
      <w:r w:rsidRPr="004934F1">
        <w:t>Modification History</w:t>
      </w:r>
    </w:p>
    <w:p w:rsidR="00000000" w:rsidRPr="004934F1" w:rsidP="00FF5AFA">
      <w:pPr>
        <w:pStyle w:val="BodyText"/>
      </w:pPr>
      <w:r w:rsidRPr="004934F1">
        <w:t xml:space="preserve">Release 1. Supersedes and is equivalent to MSFPF2003 Join mouldings. </w:t>
      </w:r>
    </w:p>
    <w:p w:rsidR="00000000" w:rsidRPr="004934F1" w:rsidP="004934F1">
      <w:pPr>
        <w:pStyle w:val="Heading1"/>
      </w:pPr>
      <w:bookmarkStart w:id="2" w:name="O_1007659"/>
      <w:bookmarkEnd w:id="2"/>
      <w:r w:rsidRPr="004934F1">
        <w:t>Application</w:t>
      </w:r>
    </w:p>
    <w:p w:rsidR="00000000" w:rsidRPr="004934F1" w:rsidP="00FF5AFA">
      <w:pPr>
        <w:pStyle w:val="BodyText"/>
      </w:pPr>
      <w:r w:rsidRPr="004934F1">
        <w:t>This unit describes the skills and knowledge required to join mouldings to form artwork frames. Frames may be for artworks, documents,</w:t>
      </w:r>
      <w:r w:rsidRPr="004934F1">
        <w:t xml:space="preserve"> textiles or three dimensional (3D) items.</w:t>
      </w:r>
    </w:p>
    <w:p w:rsidR="00000000" w:rsidRPr="004934F1" w:rsidP="00FF5AFA">
      <w:pPr>
        <w:pStyle w:val="BodyText"/>
      </w:pPr>
      <w:r w:rsidRPr="004934F1">
        <w:t xml:space="preserve">This unit applies to picture framers and others completing work in accordance with pre-determined frame designs. </w:t>
      </w:r>
    </w:p>
    <w:p w:rsidR="00FF5AFA" w:rsidP="00FF5AFA">
      <w:pPr>
        <w:pStyle w:val="BodyText"/>
      </w:pPr>
      <w:r w:rsidRPr="004934F1">
        <w:t>No licensing or certification requirements exist at the time of publication. Relevant legislation</w:t>
      </w:r>
      <w:r w:rsidRPr="004934F1">
        <w:t>, industry standards and codes of practice within Australia must be applied.</w:t>
      </w:r>
    </w:p>
    <w:p w:rsidR="00000000" w:rsidRPr="004934F1" w:rsidP="004934F1">
      <w:pPr>
        <w:pStyle w:val="Heading1"/>
      </w:pPr>
      <w:bookmarkStart w:id="3" w:name="O_1007660"/>
      <w:bookmarkEnd w:id="3"/>
      <w:r w:rsidRPr="004934F1">
        <w:t>Pre-requisite Unit</w:t>
      </w:r>
    </w:p>
    <w:p w:rsidR="00000000" w:rsidRPr="004934F1" w:rsidP="00FF5AFA">
      <w:pPr>
        <w:pStyle w:val="BodyText"/>
      </w:pPr>
      <w:r w:rsidRPr="004934F1">
        <w:t>N/A</w:t>
      </w:r>
    </w:p>
    <w:p w:rsidR="00000000" w:rsidRPr="004934F1" w:rsidP="004934F1">
      <w:pPr>
        <w:pStyle w:val="Heading1"/>
      </w:pPr>
      <w:bookmarkStart w:id="4" w:name="O_1007661"/>
      <w:bookmarkEnd w:id="4"/>
      <w:r w:rsidRPr="004934F1">
        <w:t>Competency Field</w:t>
      </w:r>
    </w:p>
    <w:p w:rsidR="00000000" w:rsidRPr="004934F1" w:rsidP="00FF5AFA">
      <w:pPr>
        <w:pStyle w:val="BodyText"/>
      </w:pPr>
      <w:r w:rsidRPr="004934F1">
        <w:t>Picture framing</w:t>
      </w:r>
    </w:p>
    <w:p w:rsidR="00000000" w:rsidRPr="004934F1" w:rsidP="004934F1">
      <w:pPr>
        <w:pStyle w:val="Heading1"/>
      </w:pPr>
      <w:bookmarkStart w:id="5" w:name="O_1007663"/>
      <w:bookmarkEnd w:id="5"/>
      <w:r w:rsidRPr="004934F1">
        <w:t>Elements and Performance Criteria</w:t>
      </w:r>
    </w:p>
    <w:tbl>
      <w:tblPr>
        <w:tblW w:w="945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3"/>
        <w:gridCol w:w="6940"/>
      </w:tblGrid>
      <w:tr w:rsidTr="00FF5AFA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F1" w:rsidP="004934F1">
            <w:pPr>
              <w:pStyle w:val="BodyText"/>
            </w:pPr>
            <w:r w:rsidRPr="004934F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F1">
            <w:pPr>
              <w:pStyle w:val="BodyText"/>
              <w:rPr>
                <w:lang w:val="en-NZ"/>
              </w:rPr>
            </w:pPr>
            <w:r w:rsidRPr="004934F1">
              <w:rPr>
                <w:rStyle w:val="SpecialBold"/>
              </w:rPr>
              <w:t>Performance Criteria</w:t>
            </w:r>
          </w:p>
        </w:tc>
      </w:tr>
      <w:tr w:rsidTr="00FF5AFA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F1" w:rsidP="004934F1">
            <w:pPr>
              <w:pStyle w:val="BodyText"/>
            </w:pPr>
            <w:r w:rsidRPr="004934F1">
              <w:rPr>
                <w:rStyle w:val="Emphasis"/>
              </w:rPr>
              <w:t xml:space="preserve">Elements describe the </w:t>
            </w:r>
            <w:r w:rsidRPr="004934F1">
              <w:t xml:space="preserve">essential </w:t>
            </w:r>
            <w:r w:rsidRPr="004934F1">
              <w:rPr>
                <w:rStyle w:val="Emphasis"/>
              </w:rPr>
              <w:t>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F1">
            <w:pPr>
              <w:pStyle w:val="BodyText"/>
              <w:rPr>
                <w:lang w:val="en-NZ"/>
              </w:rPr>
            </w:pPr>
            <w:r w:rsidRPr="004934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5AFA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F1">
            <w:pPr>
              <w:pStyle w:val="BodyText"/>
              <w:rPr>
                <w:lang w:val="en-NZ"/>
              </w:rPr>
            </w:pPr>
            <w:r w:rsidRPr="004934F1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F1" w:rsidP="004934F1">
            <w:pPr>
              <w:pStyle w:val="BodyText"/>
            </w:pPr>
            <w:r w:rsidRPr="004934F1">
              <w:t xml:space="preserve">1.1 Read work order and identify joining requirements </w:t>
            </w:r>
          </w:p>
          <w:p w:rsidR="00000000" w:rsidRPr="004934F1" w:rsidP="004934F1">
            <w:pPr>
              <w:pStyle w:val="BodyText"/>
            </w:pPr>
            <w:r w:rsidRPr="004934F1">
              <w:t>1.2 Identify and follow work health safety</w:t>
            </w:r>
            <w:r w:rsidRPr="004934F1">
              <w:t xml:space="preserve"> requirements throughout the work</w:t>
            </w:r>
          </w:p>
          <w:p w:rsidR="00000000" w:rsidRPr="004934F1" w:rsidP="004934F1">
            <w:pPr>
              <w:pStyle w:val="BodyText"/>
            </w:pPr>
            <w:r w:rsidRPr="004934F1">
              <w:t xml:space="preserve">1.3 Obtain and check frame components against work instructions for size, number, pattern and finish profile </w:t>
            </w:r>
          </w:p>
          <w:p w:rsidR="00000000" w:rsidRPr="004934F1" w:rsidP="004934F1">
            <w:pPr>
              <w:pStyle w:val="BodyText"/>
            </w:pPr>
            <w:r w:rsidRPr="004934F1">
              <w:t>1.4 Identify and report shortages and defective items in accordance with workplace practice</w:t>
            </w:r>
          </w:p>
          <w:p w:rsidR="00000000" w:rsidRPr="004934F1" w:rsidP="004934F1">
            <w:pPr>
              <w:pStyle w:val="BodyText"/>
            </w:pPr>
            <w:r w:rsidRPr="004934F1">
              <w:t>1.5 Select fixing an</w:t>
            </w:r>
            <w:r w:rsidRPr="004934F1">
              <w:t xml:space="preserve">d joining devices in accordance with work </w:t>
            </w:r>
            <w:r w:rsidRPr="004934F1">
              <w:t>instructions and type of moulding to be joined</w:t>
            </w:r>
          </w:p>
          <w:p w:rsidR="00000000" w:rsidRPr="004934F1" w:rsidP="004934F1">
            <w:pPr>
              <w:pStyle w:val="BodyText"/>
            </w:pPr>
            <w:r w:rsidRPr="004934F1">
              <w:t xml:space="preserve">1.6 Select and check tools and equipment for suitability, quality, serviceability and safety prior to use </w:t>
            </w:r>
          </w:p>
          <w:p w:rsidR="00000000" w:rsidP="004934F1">
            <w:pPr>
              <w:pStyle w:val="BodyText"/>
              <w:rPr>
                <w:lang w:val="en-NZ"/>
              </w:rPr>
            </w:pPr>
            <w:r w:rsidRPr="004934F1">
              <w:t>1.7 Plan the work sequence to suit the job</w:t>
            </w:r>
          </w:p>
        </w:tc>
      </w:tr>
      <w:tr w:rsidTr="00FF5AFA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F1">
            <w:pPr>
              <w:pStyle w:val="BodyText"/>
              <w:rPr>
                <w:lang w:val="en-NZ"/>
              </w:rPr>
            </w:pPr>
            <w:r w:rsidRPr="004934F1">
              <w:t>2. Assemble frames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F1" w:rsidP="004934F1">
            <w:pPr>
              <w:pStyle w:val="BodyText"/>
            </w:pPr>
            <w:r w:rsidRPr="004934F1">
              <w:t>2.1 Lay out components and join using selected equipment, fastenings and appropriate adhesives</w:t>
            </w:r>
          </w:p>
          <w:p w:rsidR="00000000" w:rsidRPr="004934F1" w:rsidP="004934F1">
            <w:pPr>
              <w:pStyle w:val="BodyText"/>
            </w:pPr>
            <w:r w:rsidRPr="004934F1">
              <w:t xml:space="preserve">2.2 Check assembled frame for alignment, required pattern matching and correct fasteners and attachments </w:t>
            </w:r>
          </w:p>
          <w:p w:rsidR="00000000" w:rsidRPr="004934F1" w:rsidP="004934F1">
            <w:pPr>
              <w:pStyle w:val="BodyText"/>
            </w:pPr>
            <w:r w:rsidRPr="004934F1">
              <w:t>2.3 Finish corners in accordance wit</w:t>
            </w:r>
            <w:r w:rsidRPr="004934F1">
              <w:t>h workplace requirements</w:t>
            </w:r>
          </w:p>
          <w:p w:rsidR="00000000" w:rsidRPr="004934F1" w:rsidP="004934F1">
            <w:pPr>
              <w:pStyle w:val="BodyText"/>
            </w:pPr>
            <w:r w:rsidRPr="004934F1">
              <w:t>2.4 Inspect completed frames for compliance with quality and work order requirements, and rectify any deficiencies</w:t>
            </w:r>
          </w:p>
          <w:p w:rsidR="00000000" w:rsidP="004934F1">
            <w:pPr>
              <w:pStyle w:val="BodyText"/>
              <w:rPr>
                <w:lang w:val="en-NZ"/>
              </w:rPr>
            </w:pPr>
            <w:r w:rsidRPr="004934F1">
              <w:t>2.5 Store joined frames in accordance with workplace requirements</w:t>
            </w:r>
          </w:p>
        </w:tc>
      </w:tr>
      <w:tr w:rsidTr="00FF5AFA">
        <w:tblPrEx>
          <w:tblW w:w="94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F1">
            <w:pPr>
              <w:pStyle w:val="BodyText"/>
              <w:rPr>
                <w:lang w:val="en-NZ"/>
              </w:rPr>
            </w:pPr>
            <w:r w:rsidRPr="004934F1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F1" w:rsidP="004934F1">
            <w:pPr>
              <w:pStyle w:val="BodyText"/>
            </w:pPr>
            <w:r w:rsidRPr="004934F1">
              <w:t>3.1 Mark completed work for iden</w:t>
            </w:r>
            <w:r w:rsidRPr="004934F1">
              <w:t xml:space="preserve">tification and store in accordance with workplace procedures </w:t>
            </w:r>
          </w:p>
          <w:p w:rsidR="00000000" w:rsidRPr="004934F1" w:rsidP="004934F1">
            <w:pPr>
              <w:pStyle w:val="BodyText"/>
            </w:pPr>
            <w:r w:rsidRPr="004934F1">
              <w:t>3.2 Identify and store items for recycling in accordance with workplace procedures</w:t>
            </w:r>
          </w:p>
          <w:p w:rsidR="00000000" w:rsidRPr="004934F1" w:rsidP="004934F1">
            <w:pPr>
              <w:pStyle w:val="BodyText"/>
            </w:pPr>
            <w:r w:rsidRPr="004934F1">
              <w:t>3.3 Clean work area and safely dispose of rubbish</w:t>
            </w:r>
          </w:p>
          <w:p w:rsidR="00000000" w:rsidRPr="004934F1" w:rsidP="004934F1">
            <w:pPr>
              <w:pStyle w:val="BodyText"/>
            </w:pPr>
            <w:r w:rsidRPr="004934F1">
              <w:t xml:space="preserve">3.4 Accurately complete required workplace documentation </w:t>
            </w:r>
          </w:p>
          <w:p w:rsidR="00000000" w:rsidRPr="004934F1" w:rsidP="004934F1">
            <w:pPr>
              <w:pStyle w:val="BodyText"/>
            </w:pPr>
            <w:r w:rsidRPr="004934F1">
              <w:t>3.5</w:t>
            </w:r>
            <w:r w:rsidRPr="004934F1">
              <w:t xml:space="preserve"> Check, clean and store tools and equipment in accordance with workplace procedures</w:t>
            </w:r>
          </w:p>
        </w:tc>
      </w:tr>
    </w:tbl>
    <w:p w:rsidR="00FF5AFA" w:rsidP="004934F1">
      <w:pPr>
        <w:pStyle w:val="BodyText"/>
      </w:pPr>
    </w:p>
    <w:p w:rsidR="00FF5AFA" w:rsidP="004934F1">
      <w:pPr>
        <w:pStyle w:val="BodyText"/>
      </w:pPr>
    </w:p>
    <w:p w:rsidR="00000000" w:rsidRPr="004934F1" w:rsidP="004934F1">
      <w:pPr>
        <w:pStyle w:val="Heading1"/>
      </w:pPr>
      <w:bookmarkStart w:id="6" w:name="O_1007664"/>
      <w:bookmarkEnd w:id="6"/>
      <w:r w:rsidRPr="004934F1">
        <w:t>Foundation Skills</w:t>
      </w:r>
    </w:p>
    <w:p w:rsidR="00000000" w:rsidRPr="004934F1" w:rsidP="00FF5AFA">
      <w:pPr>
        <w:pStyle w:val="BodyText"/>
      </w:pPr>
      <w:r w:rsidRPr="004934F1">
        <w:t xml:space="preserve">Foundation skills essential to performance are explicit in the performance criteria of this unit of competency. </w:t>
      </w:r>
    </w:p>
    <w:p w:rsidR="00000000" w:rsidRPr="004934F1" w:rsidP="004934F1">
      <w:pPr>
        <w:pStyle w:val="Heading1"/>
      </w:pPr>
      <w:bookmarkStart w:id="7" w:name="O_1007666"/>
      <w:bookmarkEnd w:id="7"/>
      <w:r w:rsidRPr="004934F1">
        <w:t>Unit Mapping Information</w:t>
      </w:r>
    </w:p>
    <w:p w:rsidR="00000000" w:rsidRPr="004934F1" w:rsidP="00FF5AFA">
      <w:pPr>
        <w:pStyle w:val="BodyText"/>
      </w:pPr>
      <w:r w:rsidRPr="004934F1">
        <w:t xml:space="preserve">Supersedes and is equivalent to MSFPF2003 Join mouldings. </w:t>
      </w:r>
    </w:p>
    <w:p w:rsidR="00000000" w:rsidRPr="004934F1" w:rsidP="004934F1">
      <w:pPr>
        <w:pStyle w:val="Heading1"/>
      </w:pPr>
      <w:bookmarkStart w:id="8" w:name="O_1007673"/>
      <w:bookmarkEnd w:id="8"/>
      <w:r w:rsidRPr="004934F1">
        <w:t>Links</w:t>
      </w:r>
    </w:p>
    <w:p w:rsidR="00000000" w:rsidRPr="004934F1" w:rsidP="00FF5AFA">
      <w:pPr>
        <w:pStyle w:val="BodyText"/>
      </w:pPr>
      <w:r w:rsidRPr="004934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646C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934F1" w:rsidP="00FF5AFA">
      <w:pPr>
        <w:pStyle w:val="BodyText"/>
        <w:sectPr w:rsidSect="004934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34F1" w:rsidP="004934F1">
      <w:pPr>
        <w:pStyle w:val="SuperHeading"/>
      </w:pPr>
      <w:r w:rsidRPr="004934F1">
        <w:t>Assessment Requirements for MSFPF2010 Join mouldings</w:t>
      </w:r>
    </w:p>
    <w:p w:rsidR="00000000" w:rsidRPr="004934F1" w:rsidP="004934F1">
      <w:pPr>
        <w:pStyle w:val="Heading1"/>
      </w:pPr>
      <w:bookmarkStart w:id="9" w:name="O_1007668"/>
      <w:bookmarkEnd w:id="9"/>
      <w:r w:rsidRPr="004934F1">
        <w:t>Modification History</w:t>
      </w:r>
    </w:p>
    <w:p w:rsidR="00FF5AFA" w:rsidP="00FF5AFA">
      <w:pPr>
        <w:pStyle w:val="BodyText"/>
      </w:pPr>
      <w:r w:rsidRPr="004934F1">
        <w:t xml:space="preserve">Release 1. Supersedes and is equivalent to MSFPF2003 Join mouldings. </w:t>
      </w:r>
    </w:p>
    <w:p w:rsidR="00000000" w:rsidRPr="004934F1" w:rsidP="004934F1">
      <w:pPr>
        <w:pStyle w:val="Heading1"/>
      </w:pPr>
      <w:bookmarkStart w:id="10" w:name="O_1007669"/>
      <w:bookmarkEnd w:id="10"/>
      <w:r w:rsidRPr="004934F1">
        <w:t>Performance Evidence</w:t>
      </w:r>
    </w:p>
    <w:p w:rsidR="00000000" w:rsidRPr="004934F1" w:rsidP="00FF5AFA">
      <w:pPr>
        <w:pStyle w:val="BodyText"/>
      </w:pPr>
      <w:r w:rsidRPr="004934F1">
        <w:t>There m</w:t>
      </w:r>
      <w:r w:rsidRPr="004934F1">
        <w:t xml:space="preserve">ust be evidence the candidate has completed the tasks outlined in the elements and performance criteria of this unit, and: </w:t>
      </w:r>
    </w:p>
    <w:p w:rsidR="00000000" w:rsidRPr="004934F1" w:rsidP="004934F1">
      <w:pPr>
        <w:pStyle w:val="ListBullet"/>
      </w:pPr>
      <w:r w:rsidRPr="004934F1">
        <w:t>assembled frames of each of the following types (at least one of them being a multi-angle frame) up to a width of 100mm:</w:t>
      </w:r>
    </w:p>
    <w:p w:rsidR="00000000" w:rsidRPr="004934F1" w:rsidP="004934F1">
      <w:pPr>
        <w:pStyle w:val="ListBullet3"/>
      </w:pPr>
      <w:r w:rsidRPr="004934F1">
        <w:t>synthetic</w:t>
      </w:r>
    </w:p>
    <w:p w:rsidR="00000000" w:rsidRPr="004934F1" w:rsidP="004934F1">
      <w:pPr>
        <w:pStyle w:val="ListBullet3"/>
      </w:pPr>
      <w:r w:rsidRPr="004934F1">
        <w:t>timber</w:t>
      </w:r>
    </w:p>
    <w:p w:rsidR="00000000" w:rsidRPr="004934F1" w:rsidP="004934F1">
      <w:pPr>
        <w:pStyle w:val="ListBullet3"/>
      </w:pPr>
      <w:r w:rsidRPr="004934F1">
        <w:t>aluminium</w:t>
      </w:r>
    </w:p>
    <w:p w:rsidR="00000000" w:rsidRPr="004934F1" w:rsidP="004934F1">
      <w:pPr>
        <w:pStyle w:val="ListBullet2"/>
      </w:pPr>
      <w:r w:rsidRPr="004934F1">
        <w:t>with each frame type to include all of the following the following profiles:</w:t>
      </w:r>
    </w:p>
    <w:p w:rsidR="00000000" w:rsidRPr="004934F1" w:rsidP="004934F1">
      <w:pPr>
        <w:pStyle w:val="ListBullet3"/>
      </w:pPr>
      <w:r w:rsidRPr="004934F1">
        <w:t>flat</w:t>
      </w:r>
    </w:p>
    <w:p w:rsidR="00000000" w:rsidRPr="004934F1" w:rsidP="004934F1">
      <w:pPr>
        <w:pStyle w:val="ListBullet3"/>
      </w:pPr>
      <w:r w:rsidRPr="004934F1">
        <w:t xml:space="preserve">traditional </w:t>
      </w:r>
    </w:p>
    <w:p w:rsidR="00000000" w:rsidRPr="004934F1" w:rsidP="004934F1">
      <w:pPr>
        <w:pStyle w:val="ListBullet3"/>
      </w:pPr>
      <w:r w:rsidRPr="004934F1">
        <w:t>ornate</w:t>
      </w:r>
    </w:p>
    <w:p w:rsidR="00000000" w:rsidRPr="004934F1" w:rsidP="004934F1">
      <w:pPr>
        <w:pStyle w:val="ListBullet3"/>
      </w:pPr>
      <w:r w:rsidRPr="004934F1">
        <w:t>floater frame</w:t>
      </w:r>
    </w:p>
    <w:p w:rsidR="00000000" w:rsidRPr="004934F1" w:rsidP="004934F1">
      <w:pPr>
        <w:pStyle w:val="ListBullet3"/>
      </w:pPr>
      <w:r w:rsidRPr="004934F1">
        <w:t>reverse</w:t>
      </w:r>
    </w:p>
    <w:p w:rsidR="00000000" w:rsidRPr="004934F1" w:rsidP="004934F1">
      <w:pPr>
        <w:pStyle w:val="ListBullet"/>
      </w:pPr>
      <w:r w:rsidRPr="004934F1">
        <w:t>safely used the following techniques to achieve quality joins:</w:t>
      </w:r>
    </w:p>
    <w:p w:rsidR="00000000" w:rsidRPr="004934F1" w:rsidP="004934F1">
      <w:pPr>
        <w:pStyle w:val="ListBullet2"/>
      </w:pPr>
      <w:r w:rsidRPr="004934F1">
        <w:t>drill and nail</w:t>
      </w:r>
    </w:p>
    <w:p w:rsidR="00000000" w:rsidRPr="004934F1" w:rsidP="004934F1">
      <w:pPr>
        <w:pStyle w:val="ListBullet2"/>
      </w:pPr>
      <w:r w:rsidRPr="004934F1">
        <w:t xml:space="preserve">underpinning </w:t>
      </w:r>
    </w:p>
    <w:p w:rsidR="00FF5AFA" w:rsidP="004934F1">
      <w:pPr>
        <w:pStyle w:val="ListBullet2"/>
      </w:pPr>
      <w:r w:rsidRPr="004934F1">
        <w:t>sc</w:t>
      </w:r>
      <w:r w:rsidRPr="004934F1">
        <w:t>rewing corner stakes (for aluminium).</w:t>
      </w:r>
    </w:p>
    <w:p w:rsidR="00FF5AFA" w:rsidP="004934F1">
      <w:pPr>
        <w:pStyle w:val="ListBullet2"/>
      </w:pPr>
    </w:p>
    <w:p w:rsidR="00000000" w:rsidRPr="004934F1" w:rsidP="004934F1">
      <w:pPr>
        <w:pStyle w:val="Heading1"/>
      </w:pPr>
      <w:bookmarkStart w:id="11" w:name="O_1007670"/>
      <w:bookmarkEnd w:id="11"/>
      <w:r w:rsidRPr="004934F1">
        <w:t>Knowledge Evidence</w:t>
      </w:r>
    </w:p>
    <w:p w:rsidR="00000000" w:rsidRPr="004934F1" w:rsidP="00FF5AFA">
      <w:pPr>
        <w:pStyle w:val="BodyText"/>
      </w:pPr>
      <w:r w:rsidRPr="004934F1">
        <w:t>There must be evidence the candidate has knowledge of:</w:t>
      </w:r>
    </w:p>
    <w:p w:rsidR="00000000" w:rsidRPr="004934F1" w:rsidP="004934F1">
      <w:pPr>
        <w:pStyle w:val="ListBullet"/>
      </w:pPr>
      <w:r w:rsidRPr="004934F1">
        <w:t xml:space="preserve">work flow process for frame assembly </w:t>
      </w:r>
    </w:p>
    <w:p w:rsidR="00000000" w:rsidRPr="004934F1" w:rsidP="004934F1">
      <w:pPr>
        <w:pStyle w:val="ListBullet"/>
      </w:pPr>
      <w:r w:rsidRPr="004934F1">
        <w:t xml:space="preserve">safety considerations and requirements for joining mouldings, including personal protective equipment </w:t>
      </w:r>
    </w:p>
    <w:p w:rsidR="00000000" w:rsidRPr="004934F1" w:rsidP="004934F1">
      <w:pPr>
        <w:pStyle w:val="ListBullet"/>
      </w:pPr>
      <w:r w:rsidRPr="004934F1">
        <w:t>types of information relevant to joining of mouldings found in work orders and how to interpret this information:</w:t>
      </w:r>
    </w:p>
    <w:p w:rsidR="00000000" w:rsidRPr="004934F1" w:rsidP="004934F1">
      <w:pPr>
        <w:pStyle w:val="ListBullet2"/>
      </w:pPr>
      <w:r w:rsidRPr="004934F1">
        <w:t>frame size</w:t>
      </w:r>
    </w:p>
    <w:p w:rsidR="00000000" w:rsidRPr="004934F1" w:rsidP="004934F1">
      <w:pPr>
        <w:pStyle w:val="ListBullet2"/>
      </w:pPr>
      <w:r w:rsidRPr="004934F1">
        <w:t xml:space="preserve">types of attachments </w:t>
      </w:r>
    </w:p>
    <w:p w:rsidR="00000000" w:rsidRPr="004934F1" w:rsidP="004934F1">
      <w:pPr>
        <w:pStyle w:val="ListBullet2"/>
      </w:pPr>
      <w:r w:rsidRPr="004934F1">
        <w:t>required materials and tools</w:t>
      </w:r>
    </w:p>
    <w:p w:rsidR="00000000" w:rsidRPr="004934F1" w:rsidP="004934F1">
      <w:pPr>
        <w:pStyle w:val="ListBullet2"/>
      </w:pPr>
      <w:r w:rsidRPr="004934F1">
        <w:t xml:space="preserve">quality requirements  </w:t>
      </w:r>
    </w:p>
    <w:p w:rsidR="00000000" w:rsidRPr="004934F1" w:rsidP="004934F1">
      <w:pPr>
        <w:pStyle w:val="ListBullet"/>
      </w:pPr>
      <w:r w:rsidRPr="004934F1">
        <w:t>characteristics of the following moulding materials that impact frame assembly:</w:t>
      </w:r>
    </w:p>
    <w:p w:rsidR="00000000" w:rsidRPr="004934F1" w:rsidP="004934F1">
      <w:pPr>
        <w:pStyle w:val="ListBullet2"/>
      </w:pPr>
      <w:r w:rsidRPr="004934F1">
        <w:t>synthetic</w:t>
      </w:r>
    </w:p>
    <w:p w:rsidR="00000000" w:rsidRPr="004934F1" w:rsidP="004934F1">
      <w:pPr>
        <w:pStyle w:val="ListBullet2"/>
      </w:pPr>
      <w:r w:rsidRPr="004934F1">
        <w:t>timber</w:t>
      </w:r>
    </w:p>
    <w:p w:rsidR="00000000" w:rsidRPr="004934F1" w:rsidP="004934F1">
      <w:pPr>
        <w:pStyle w:val="ListBullet2"/>
      </w:pPr>
      <w:r w:rsidRPr="004934F1">
        <w:t>aluminium</w:t>
      </w:r>
    </w:p>
    <w:p w:rsidR="00000000" w:rsidRPr="004934F1" w:rsidP="004934F1">
      <w:pPr>
        <w:pStyle w:val="ListBullet"/>
      </w:pPr>
      <w:r w:rsidRPr="004934F1">
        <w:t xml:space="preserve">mathematical procedures for estimation and measurement </w:t>
      </w:r>
    </w:p>
    <w:p w:rsidR="00000000" w:rsidRPr="004934F1" w:rsidP="004934F1">
      <w:pPr>
        <w:pStyle w:val="ListBullet"/>
      </w:pPr>
      <w:r w:rsidRPr="004934F1">
        <w:t>functions, features and safe use of to</w:t>
      </w:r>
      <w:r w:rsidRPr="004934F1">
        <w:t>ols and equipment used in the assembly process:</w:t>
      </w:r>
    </w:p>
    <w:p w:rsidR="00000000" w:rsidRPr="004934F1" w:rsidP="004934F1">
      <w:pPr>
        <w:pStyle w:val="ListBullet2"/>
      </w:pPr>
      <w:r w:rsidRPr="004934F1">
        <w:t>drill</w:t>
      </w:r>
    </w:p>
    <w:p w:rsidR="00000000" w:rsidRPr="004934F1" w:rsidP="004934F1">
      <w:pPr>
        <w:pStyle w:val="ListBullet2"/>
      </w:pPr>
      <w:r w:rsidRPr="004934F1">
        <w:t>nails</w:t>
      </w:r>
    </w:p>
    <w:p w:rsidR="00000000" w:rsidRPr="004934F1" w:rsidP="004934F1">
      <w:pPr>
        <w:pStyle w:val="ListBullet2"/>
      </w:pPr>
      <w:r w:rsidRPr="004934F1">
        <w:t xml:space="preserve">underpinners </w:t>
      </w:r>
    </w:p>
    <w:p w:rsidR="00000000" w:rsidRPr="004934F1" w:rsidP="004934F1">
      <w:pPr>
        <w:pStyle w:val="ListBullet"/>
      </w:pPr>
      <w:r w:rsidRPr="004934F1">
        <w:t>techniques for joining mouldings, the types of problems that can occur and how to respond</w:t>
      </w:r>
    </w:p>
    <w:p w:rsidR="00000000" w:rsidRPr="004934F1" w:rsidP="004934F1">
      <w:pPr>
        <w:pStyle w:val="ListBullet"/>
      </w:pPr>
      <w:r w:rsidRPr="004934F1">
        <w:t>items for recycling and importance of using materials sustainably</w:t>
      </w:r>
    </w:p>
    <w:p w:rsidR="00FF5AFA" w:rsidP="004934F1">
      <w:pPr>
        <w:pStyle w:val="ListBullet"/>
      </w:pPr>
      <w:r w:rsidRPr="004934F1">
        <w:t>documentati</w:t>
      </w:r>
      <w:r w:rsidRPr="004934F1">
        <w:t>on requirements for identifying and recording work.</w:t>
      </w:r>
    </w:p>
    <w:p w:rsidR="00FF5AFA" w:rsidP="004934F1">
      <w:pPr>
        <w:pStyle w:val="ListBullet"/>
      </w:pPr>
    </w:p>
    <w:p w:rsidR="00000000" w:rsidRPr="004934F1" w:rsidP="004934F1">
      <w:pPr>
        <w:pStyle w:val="Heading1"/>
      </w:pPr>
      <w:bookmarkStart w:id="12" w:name="O_1007671"/>
      <w:bookmarkEnd w:id="12"/>
      <w:r w:rsidRPr="004934F1">
        <w:t>Assessment Conditions</w:t>
      </w:r>
    </w:p>
    <w:p w:rsidR="00000000" w:rsidRPr="004934F1" w:rsidP="00FF5AFA">
      <w:pPr>
        <w:pStyle w:val="BodyText"/>
      </w:pPr>
      <w:r w:rsidRPr="004934F1">
        <w:t>Skills must have been demonstrated in the workplace or in a simulated environment that reflects workplace conditions and contingencies. The following conditions m</w:t>
      </w:r>
      <w:r w:rsidRPr="004934F1">
        <w:t xml:space="preserve">ust be met for this unit: </w:t>
      </w:r>
    </w:p>
    <w:p w:rsidR="00000000" w:rsidRPr="004934F1" w:rsidP="004934F1">
      <w:pPr>
        <w:pStyle w:val="ListBullet"/>
      </w:pPr>
      <w:r w:rsidRPr="004934F1">
        <w:t xml:space="preserve">use of suitable facilities, equipment and resources, including: </w:t>
      </w:r>
    </w:p>
    <w:p w:rsidR="00000000" w:rsidRPr="004934F1" w:rsidP="004934F1">
      <w:pPr>
        <w:pStyle w:val="ListBullet2"/>
      </w:pPr>
      <w:r w:rsidRPr="004934F1">
        <w:t>workspace equipped with:</w:t>
      </w:r>
    </w:p>
    <w:p w:rsidR="00000000" w:rsidRPr="004934F1" w:rsidP="004934F1">
      <w:pPr>
        <w:pStyle w:val="ListBullet3"/>
      </w:pPr>
      <w:r w:rsidRPr="004934F1">
        <w:t>joining tools, equipment and consumables to complete tasks in the Performance Evidence</w:t>
      </w:r>
    </w:p>
    <w:p w:rsidR="00000000" w:rsidRPr="004934F1" w:rsidP="004934F1">
      <w:pPr>
        <w:pStyle w:val="ListBullet3"/>
      </w:pPr>
      <w:r w:rsidRPr="004934F1">
        <w:t>personal protective equipment</w:t>
      </w:r>
    </w:p>
    <w:p w:rsidR="00000000" w:rsidRPr="004934F1" w:rsidP="004934F1">
      <w:pPr>
        <w:pStyle w:val="ListBullet2"/>
      </w:pPr>
      <w:r w:rsidRPr="004934F1">
        <w:t>moulding components for assembly</w:t>
      </w:r>
    </w:p>
    <w:p w:rsidR="00000000" w:rsidRPr="004934F1" w:rsidP="004934F1">
      <w:pPr>
        <w:pStyle w:val="ListBullet2"/>
      </w:pPr>
      <w:r w:rsidRPr="004934F1">
        <w:t>work orders.</w:t>
      </w:r>
    </w:p>
    <w:p w:rsidR="00FF5AFA" w:rsidP="00FF5AFA">
      <w:pPr>
        <w:pStyle w:val="BodyText"/>
      </w:pPr>
      <w:r w:rsidRPr="004934F1">
        <w:t>Assessors must satisfy the NVR/AQTF mandatory competency requirements for assessors.</w:t>
      </w:r>
    </w:p>
    <w:p w:rsidR="00000000" w:rsidRPr="004934F1" w:rsidP="004934F1">
      <w:pPr>
        <w:pStyle w:val="Heading1"/>
      </w:pPr>
      <w:bookmarkStart w:id="13" w:name="O_1007674"/>
      <w:bookmarkEnd w:id="13"/>
      <w:r w:rsidRPr="004934F1">
        <w:t>Links</w:t>
      </w:r>
    </w:p>
    <w:p w:rsidR="00000000" w:rsidRPr="004934F1" w:rsidP="00FF5AFA">
      <w:pPr>
        <w:pStyle w:val="BodyText"/>
      </w:pPr>
      <w:r w:rsidRPr="004934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646C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934F1" w:rsidP="004934F1"/>
    <w:sectPr w:rsidSect="004934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F1" w:rsidRPr="00FF5AFA" w:rsidP="00FF5A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AFA" w:rsidP="004934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5AFA" w:rsidP="004934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F5AFA" w:rsidP="004934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F1" w:rsidP="004934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5AFA">
      <w:t>Approved</w:t>
    </w:r>
    <w:r w:rsidR="00FF5A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5A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5AFA">
      <w:rPr>
        <w:noProof/>
      </w:rPr>
      <w:t>4</w:t>
    </w:r>
    <w:r>
      <w:rPr>
        <w:noProof/>
      </w:rPr>
      <w:fldChar w:fldCharType="end"/>
    </w:r>
  </w:p>
  <w:p w:rsidR="004934F1" w:rsidP="004934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5A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5AFA">
      <w:t>Skills Insight</w:t>
    </w:r>
    <w:r w:rsidR="00FF5AFA">
      <w:fldChar w:fldCharType="end"/>
    </w:r>
  </w:p>
  <w:p w:rsidR="004934F1" w:rsidP="004934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A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34F1" w:rsidRPr="00FF5AFA" w:rsidP="00FF5A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AFA" w:rsidRPr="002D2AF8" w:rsidP="004934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MSFPF2010 Join mouldings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5AFA" w:rsidP="004934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F1" w:rsidRPr="002D2AF8" w:rsidP="004934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5AFA">
      <w:t>MSFPF2010 Join mouldings</w:t>
    </w:r>
    <w:r w:rsidR="00FF5A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5AFA">
      <w:rPr>
        <w:noProof/>
      </w:rPr>
      <w:t>2 March 2025</w:t>
    </w:r>
    <w:r>
      <w:fldChar w:fldCharType="end"/>
    </w:r>
  </w:p>
  <w:p w:rsidR="004934F1" w:rsidP="004934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3CB5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8A73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B05D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4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4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4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4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4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4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4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4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4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4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4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4F1"/>
  </w:style>
  <w:style w:type="character" w:customStyle="1" w:styleId="Heading1Char">
    <w:name w:val="Heading 1 Char"/>
    <w:basedOn w:val="DefaultParagraphFont"/>
    <w:link w:val="Heading1"/>
    <w:rsid w:val="004934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4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4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34F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34F1"/>
    <w:rPr>
      <w:b/>
      <w:spacing w:val="0"/>
    </w:rPr>
  </w:style>
  <w:style w:type="paragraph" w:styleId="ListBullet2">
    <w:name w:val="List Bullet 2"/>
    <w:basedOn w:val="List2"/>
    <w:rsid w:val="004934F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34F1"/>
    <w:rPr>
      <w:i/>
    </w:rPr>
  </w:style>
  <w:style w:type="paragraph" w:customStyle="1" w:styleId="SuperHeading">
    <w:name w:val="SuperHeading"/>
    <w:basedOn w:val="Normal"/>
    <w:rsid w:val="004934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4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934F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934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4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4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4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4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4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4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4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4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4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4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4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4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4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4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34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34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4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4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34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4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4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4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4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4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4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4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4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34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4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4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4F1"/>
  </w:style>
  <w:style w:type="paragraph" w:styleId="TableofFigures">
    <w:name w:val="table of figures"/>
    <w:basedOn w:val="Normal"/>
    <w:next w:val="Normal"/>
    <w:semiHidden/>
    <w:rsid w:val="004934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4F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934F1"/>
    <w:rPr>
      <w:rFonts w:ascii="Wingdings" w:hAnsi="Wingdings"/>
    </w:rPr>
  </w:style>
  <w:style w:type="paragraph" w:customStyle="1" w:styleId="TableHeading">
    <w:name w:val="Table Heading"/>
    <w:basedOn w:val="HeadingBase"/>
    <w:rsid w:val="004934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4F1"/>
    <w:rPr>
      <w:color w:val="0033CC"/>
      <w:u w:val="none"/>
    </w:rPr>
  </w:style>
  <w:style w:type="paragraph" w:customStyle="1" w:styleId="BodyTextRight">
    <w:name w:val="Body Text Right"/>
    <w:basedOn w:val="BodyText"/>
    <w:rsid w:val="004934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4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4F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4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4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4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4F1"/>
    <w:rPr>
      <w:sz w:val="32"/>
    </w:rPr>
  </w:style>
  <w:style w:type="paragraph" w:customStyle="1" w:styleId="HeadingProcedure">
    <w:name w:val="Heading Procedure"/>
    <w:basedOn w:val="HeadingBase"/>
    <w:next w:val="Normal"/>
    <w:rsid w:val="004934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4F1"/>
    <w:pPr>
      <w:spacing w:before="60" w:after="60"/>
    </w:pPr>
  </w:style>
  <w:style w:type="paragraph" w:styleId="ListContinue">
    <w:name w:val="List Continue"/>
    <w:basedOn w:val="List"/>
    <w:rsid w:val="004934F1"/>
    <w:pPr>
      <w:ind w:firstLine="0"/>
    </w:pPr>
  </w:style>
  <w:style w:type="paragraph" w:customStyle="1" w:styleId="ListNote">
    <w:name w:val="List Note"/>
    <w:basedOn w:val="List"/>
    <w:rsid w:val="004934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4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4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4F1"/>
    <w:rPr>
      <w:rFonts w:ascii="Courier New" w:hAnsi="Courier New"/>
    </w:rPr>
  </w:style>
  <w:style w:type="paragraph" w:customStyle="1" w:styleId="NoteBullet">
    <w:name w:val="Note Bullet"/>
    <w:basedOn w:val="Note"/>
    <w:rsid w:val="004934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4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4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4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4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934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4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4F1"/>
    <w:rPr>
      <w:b/>
      <w:smallCaps/>
    </w:rPr>
  </w:style>
  <w:style w:type="paragraph" w:customStyle="1" w:styleId="TableListNumber">
    <w:name w:val="Table List Number"/>
    <w:basedOn w:val="ListNumber"/>
    <w:rsid w:val="004934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4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4F1"/>
    <w:pPr>
      <w:numPr>
        <w:numId w:val="10"/>
      </w:numPr>
    </w:pPr>
  </w:style>
  <w:style w:type="paragraph" w:customStyle="1" w:styleId="ListAlpha2">
    <w:name w:val="List Alpha 2"/>
    <w:basedOn w:val="List2"/>
    <w:rsid w:val="004934F1"/>
    <w:pPr>
      <w:numPr>
        <w:numId w:val="9"/>
      </w:numPr>
    </w:pPr>
  </w:style>
  <w:style w:type="paragraph" w:styleId="List2">
    <w:name w:val="List 2"/>
    <w:basedOn w:val="BodyText"/>
    <w:rsid w:val="004934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4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4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4F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934F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934F1"/>
    <w:pPr>
      <w:numPr>
        <w:numId w:val="5"/>
      </w:numPr>
    </w:pPr>
  </w:style>
  <w:style w:type="paragraph" w:styleId="ListContinue2">
    <w:name w:val="List Continue 2"/>
    <w:basedOn w:val="List2"/>
    <w:rsid w:val="004934F1"/>
    <w:pPr>
      <w:ind w:firstLine="0"/>
    </w:pPr>
  </w:style>
  <w:style w:type="paragraph" w:styleId="ListContinue3">
    <w:name w:val="List Continue 3"/>
    <w:basedOn w:val="List3"/>
    <w:rsid w:val="004934F1"/>
    <w:pPr>
      <w:ind w:left="1021" w:firstLine="0"/>
    </w:pPr>
  </w:style>
  <w:style w:type="paragraph" w:styleId="ListContinue4">
    <w:name w:val="List Continue 4"/>
    <w:basedOn w:val="List4"/>
    <w:rsid w:val="004934F1"/>
    <w:pPr>
      <w:ind w:firstLine="0"/>
    </w:pPr>
  </w:style>
  <w:style w:type="paragraph" w:styleId="ListContinue5">
    <w:name w:val="List Continue 5"/>
    <w:basedOn w:val="List5"/>
    <w:rsid w:val="004934F1"/>
    <w:pPr>
      <w:ind w:firstLine="0"/>
    </w:pPr>
  </w:style>
  <w:style w:type="paragraph" w:styleId="ListNumber3">
    <w:name w:val="List Number 3"/>
    <w:basedOn w:val="List3"/>
    <w:rsid w:val="004934F1"/>
    <w:pPr>
      <w:numPr>
        <w:numId w:val="6"/>
      </w:numPr>
    </w:pPr>
  </w:style>
  <w:style w:type="paragraph" w:styleId="ListNumber4">
    <w:name w:val="List Number 4"/>
    <w:basedOn w:val="List4"/>
    <w:rsid w:val="004934F1"/>
    <w:pPr>
      <w:numPr>
        <w:numId w:val="7"/>
      </w:numPr>
    </w:pPr>
  </w:style>
  <w:style w:type="paragraph" w:styleId="ListNumber5">
    <w:name w:val="List Number 5"/>
    <w:basedOn w:val="List5"/>
    <w:rsid w:val="004934F1"/>
    <w:pPr>
      <w:numPr>
        <w:numId w:val="8"/>
      </w:numPr>
    </w:pPr>
  </w:style>
  <w:style w:type="paragraph" w:styleId="BlockText">
    <w:name w:val="Block Text"/>
    <w:basedOn w:val="Normal"/>
    <w:rsid w:val="004934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4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4F1"/>
    <w:rPr>
      <w:sz w:val="16"/>
      <w:vertAlign w:val="superscript"/>
    </w:rPr>
  </w:style>
  <w:style w:type="character" w:customStyle="1" w:styleId="Symbols">
    <w:name w:val="Symbols"/>
    <w:basedOn w:val="DefaultParagraphFont"/>
    <w:rsid w:val="004934F1"/>
    <w:rPr>
      <w:rFonts w:ascii="Symbol" w:hAnsi="Symbol"/>
    </w:rPr>
  </w:style>
  <w:style w:type="character" w:customStyle="1" w:styleId="MenuOptions">
    <w:name w:val="Menu Options"/>
    <w:basedOn w:val="DefaultParagraphFont"/>
    <w:rsid w:val="004934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4F1"/>
    <w:rPr>
      <w:b/>
    </w:rPr>
  </w:style>
  <w:style w:type="character" w:customStyle="1" w:styleId="Underlined">
    <w:name w:val="Underlined"/>
    <w:basedOn w:val="DefaultParagraphFont"/>
    <w:rsid w:val="004934F1"/>
    <w:rPr>
      <w:u w:val="single"/>
    </w:rPr>
  </w:style>
  <w:style w:type="paragraph" w:customStyle="1" w:styleId="TableBodyTextRight">
    <w:name w:val="Table Body Text Right"/>
    <w:basedOn w:val="TableBodyText"/>
    <w:rsid w:val="004934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4F1"/>
    <w:rPr>
      <w:sz w:val="18"/>
    </w:rPr>
  </w:style>
  <w:style w:type="paragraph" w:customStyle="1" w:styleId="BodySmallRight">
    <w:name w:val="Body Small Right"/>
    <w:basedOn w:val="BodyTextRight"/>
    <w:rsid w:val="004934F1"/>
    <w:rPr>
      <w:sz w:val="18"/>
      <w:szCs w:val="18"/>
    </w:rPr>
  </w:style>
  <w:style w:type="paragraph" w:customStyle="1" w:styleId="MarginEdition">
    <w:name w:val="Margin Edition"/>
    <w:basedOn w:val="MarginNote"/>
    <w:rsid w:val="004934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4F1"/>
    <w:rPr>
      <w:sz w:val="2"/>
      <w:szCs w:val="2"/>
    </w:rPr>
  </w:style>
  <w:style w:type="character" w:customStyle="1" w:styleId="Small">
    <w:name w:val="Small"/>
    <w:basedOn w:val="DefaultParagraphFont"/>
    <w:rsid w:val="004934F1"/>
    <w:rPr>
      <w:sz w:val="16"/>
    </w:rPr>
  </w:style>
  <w:style w:type="paragraph" w:customStyle="1" w:styleId="WideTable">
    <w:name w:val="Wide Table"/>
    <w:basedOn w:val="Normal"/>
    <w:rsid w:val="004934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4F1"/>
  </w:style>
  <w:style w:type="paragraph" w:styleId="Quote">
    <w:name w:val="Quote"/>
    <w:basedOn w:val="Heading1"/>
    <w:link w:val="QuoteChar"/>
    <w:qFormat/>
    <w:rsid w:val="004934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4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4F1"/>
    <w:pPr>
      <w:pageBreakBefore/>
    </w:pPr>
  </w:style>
  <w:style w:type="paragraph" w:customStyle="1" w:styleId="Border">
    <w:name w:val="Border"/>
    <w:basedOn w:val="Normal"/>
    <w:qFormat/>
    <w:rsid w:val="004934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4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4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4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4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4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4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4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4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4F1"/>
    <w:rPr>
      <w:u w:val="single"/>
    </w:rPr>
  </w:style>
  <w:style w:type="character" w:customStyle="1" w:styleId="BoldandItalics">
    <w:name w:val="Bold and Italics"/>
    <w:qFormat/>
    <w:rsid w:val="004934F1"/>
    <w:rPr>
      <w:b/>
      <w:i/>
      <w:u w:val="none"/>
    </w:rPr>
  </w:style>
  <w:style w:type="paragraph" w:styleId="BalloonText">
    <w:name w:val="Balloon Text"/>
    <w:basedOn w:val="Normal"/>
    <w:link w:val="BalloonTextChar"/>
    <w:rsid w:val="004934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4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4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4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4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4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34F1"/>
    <w:pPr>
      <w:spacing w:before="0" w:after="0"/>
    </w:pPr>
  </w:style>
  <w:style w:type="paragraph" w:customStyle="1" w:styleId="BodyTextBold">
    <w:name w:val="Body Text Bold"/>
    <w:basedOn w:val="BodyText"/>
    <w:qFormat/>
    <w:rsid w:val="004934F1"/>
    <w:rPr>
      <w:b/>
    </w:rPr>
  </w:style>
  <w:style w:type="character" w:styleId="Hyperlink">
    <w:name w:val="Hyperlink"/>
    <w:basedOn w:val="DefaultParagraphFont"/>
    <w:uiPriority w:val="99"/>
    <w:unhideWhenUsed/>
    <w:rsid w:val="00FF5A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720</Words>
  <Characters>4588</Characters>
  <Application>Microsoft Office Word</Application>
  <DocSecurity>0</DocSecurity>
  <Lines>148</Lines>
  <Paragraphs>115</Paragraphs>
  <ScaleCrop>false</ScaleCrop>
  <Company>Author-it Software Corporation Ltd.</Company>
  <LinksUpToDate>false</LinksUpToDate>
  <CharactersWithSpaces>5193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MSFPF2010 Join mouldings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2025-03-01T18:57:00Z</dcterms:created>
  <dcterms:modified xsi:type="dcterms:W3CDTF">2025-03-01T18:57:00Z</dcterms:modified>
</cp:coreProperties>
</file>