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MSFOPS301 Develop product knowledge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MSFOPS301"/>
      <w:r w:rsidRPr="00F31CE3">
        <w:t>MSFOPS301 Develop product knowledge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MSF Furnishing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Application</w:t>
      </w:r>
    </w:p>
    <w:p w:rsidR="00D44002" w:rsidRPr="00F31CE3" w:rsidP="00F31CE3">
      <w:r w:rsidRPr="00F31CE3">
        <w:t>This unit describes the skills and knowledge required to develop product knowledge for products that are sold, installed or manufactured in the individual’s workplace and work sector.</w:t>
      </w:r>
    </w:p>
    <w:p w:rsidR="00D44002" w:rsidRPr="00F31CE3" w:rsidP="00F31CE3">
      <w:r w:rsidRPr="00F31CE3">
        <w:t>The unit applies to individuals who work under limited supervision to solve a defined range of unpredictable problems, and analyse and synthesise information from a variety of sources to identify product technical specifications, features and benefits.</w:t>
      </w:r>
    </w:p>
    <w:p w:rsidR="00D44002" w:rsidRPr="00F31CE3" w:rsidP="00F31CE3">
      <w:r w:rsidRPr="00F31CE3">
        <w:t>All work must be carried out to comply with workplace procedures, according to state/territory health and safety regulations, legislation and standards that apply to the workplace.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unit at the time of publication.</w:t>
      </w:r>
    </w:p>
    <w:p w:rsidR="00D44002" w:rsidRPr="00F31CE3" w:rsidP="00F31CE3">
      <w:pPr>
        <w:pStyle w:val="Heading1"/>
      </w:pPr>
      <w:r w:rsidRPr="00F31CE3">
        <w:t>Pre-requisite unit(s)</w:t>
      </w:r>
    </w:p>
    <w:p w:rsidR="00D44002" w:rsidRPr="00F31CE3" w:rsidP="00F31CE3">
      <w:r w:rsidRPr="00F31CE3">
        <w:t>No prerequisite units.</w:t>
      </w:r>
    </w:p>
    <w:p w:rsidR="00D44002" w:rsidRPr="00F31CE3" w:rsidP="00F31CE3">
      <w:pPr>
        <w:pStyle w:val="Heading1"/>
      </w:pPr>
      <w:r w:rsidRPr="00F31CE3">
        <w:t>Competency field(s)</w:t>
      </w:r>
    </w:p>
    <w:p w:rsidR="00D44002" w:rsidRPr="00F31CE3" w:rsidP="00F31CE3">
      <w:r w:rsidRPr="00F31CE3">
        <w:t>N/A</w:t>
      </w:r>
    </w:p>
    <w:p w:rsidR="00D44002" w:rsidRPr="00F31CE3" w:rsidP="00F31CE3">
      <w:pPr>
        <w:pStyle w:val="Heading1"/>
      </w:pPr>
      <w:r w:rsidRPr="00F31CE3">
        <w:t>Unit sector(s)</w:t>
      </w:r>
    </w:p>
    <w:p w:rsidR="00D44002" w:rsidRPr="00F31CE3" w:rsidP="00F31CE3">
      <w:r w:rsidRPr="00F31CE3">
        <w:t>Operations (OPS)</w:t>
      </w:r>
    </w:p>
    <w:p w:rsidR="00D44002" w:rsidRPr="00F31CE3" w:rsidP="00F31CE3">
      <w:pPr>
        <w:pStyle w:val="Heading1"/>
      </w:pPr>
      <w:r w:rsidRPr="00F31CE3">
        <w:t>Elements and Performance Criteria</w:t>
      </w:r>
    </w:p>
    <w:tbl>
      <w:tblPr>
        <w:tblStyle w:val="TableGrid"/>
        <w:tblW w:w="5000" w:type="pct"/>
        <w:jc w:val="left"/>
      </w:tblPr>
      <w:tblGrid>
        <w:gridCol w:w="3056"/>
        <w:gridCol w:w="6004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  <w:rPr>
                <w:b/>
                <w:bCs/>
              </w:rPr>
            </w:pPr>
            <w:r w:rsidRPr="00F31CE3">
              <w:rPr>
                <w:rStyle w:val="Strong"/>
              </w:rPr>
              <w:t>Elements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  <w:rPr>
                <w:b/>
                <w:bCs/>
              </w:rPr>
            </w:pPr>
            <w:r w:rsidRPr="00F31CE3">
              <w:rPr>
                <w:rStyle w:val="Strong"/>
              </w:rPr>
              <w:t>    Performance Criteria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rPr>
                <w:i/>
                <w:iCs/>
              </w:rPr>
              <w:t>Elements describe the essential outcomes.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rPr>
                <w:i/>
                <w:iCs/>
              </w:rPr>
              <w:t>    Performance criteria describe the performance needed to demonstrate achievement of the element.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1. Acquire knowledge of workplace product range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1.1 Use available manufacturer or technical specifications to research characteristics of products and services</w:t>
            </w:r>
          </w:p>
          <w:p w:rsidR="00D44002" w:rsidRPr="00F31CE3" w:rsidP="00F31CE3">
            <w:r w:rsidRPr="00F31CE3">
              <w:t>1.2 Make comparisons with other products and services</w:t>
            </w:r>
          </w:p>
          <w:p w:rsidR="00D44002" w:rsidRPr="00F31CE3" w:rsidP="00F31CE3">
            <w:r w:rsidRPr="00F31CE3">
              <w:t>1.3 Identify and describe product purpose and use/s and key features</w:t>
            </w:r>
          </w:p>
          <w:p w:rsidR="00D44002" w:rsidRPr="00F31CE3" w:rsidP="00F31CE3">
            <w:r w:rsidRPr="00F31CE3">
              <w:t>1.4 Identify and apply knowledge to improve standards for product in own work area</w:t>
            </w:r>
          </w:p>
          <w:p w:rsidR="00D44002" w:rsidRPr="00F31CE3" w:rsidP="00F31CE3">
            <w:r w:rsidRPr="00F31CE3">
              <w:t>1.5 Maintain currency of product knowledge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2. Develop knowledge of the product life cycle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2.1 Research characteristics and properties of materials used to manufacture products</w:t>
            </w:r>
          </w:p>
          <w:p w:rsidR="00D44002" w:rsidRPr="00F31CE3" w:rsidP="00F31CE3">
            <w:r w:rsidRPr="00F31CE3">
              <w:t>2.2 Identify production process for product</w:t>
            </w:r>
          </w:p>
          <w:p w:rsidR="00D44002" w:rsidRPr="00F31CE3" w:rsidP="00F31CE3">
            <w:r w:rsidRPr="00F31CE3">
              <w:t>2.3 Identify installation process for product</w:t>
            </w:r>
          </w:p>
          <w:p w:rsidR="00D44002" w:rsidRPr="00F31CE3" w:rsidP="00F31CE3">
            <w:r w:rsidRPr="00F31CE3">
              <w:t>2.4 Identify operating mechanisms and features of product</w:t>
            </w:r>
          </w:p>
          <w:p w:rsidR="00D44002" w:rsidRPr="00F31CE3" w:rsidP="00F31CE3">
            <w:r w:rsidRPr="00F31CE3">
              <w:t>2.5 Identify quality standards for product, components and materials</w:t>
            </w:r>
          </w:p>
          <w:p w:rsidR="00D44002" w:rsidRPr="00F31CE3" w:rsidP="00F31CE3">
            <w:r w:rsidRPr="00F31CE3">
              <w:t>2.6 Identify emerging trends in product</w:t>
            </w:r>
          </w:p>
        </w:tc>
      </w:tr>
    </w:tbl>
    <w:p w:rsidR="00D44002" w:rsidRPr="00F31CE3" w:rsidP="00F31CE3">
      <w:r w:rsidRPr="00F31CE3">
        <w:t> </w:t>
      </w:r>
    </w:p>
    <w:p w:rsidR="00D44002" w:rsidRPr="00F31CE3" w:rsidP="00F31CE3">
      <w:pPr>
        <w:pStyle w:val="Heading1"/>
      </w:pPr>
      <w:r w:rsidRPr="00F31CE3">
        <w:t>Foundation Skills</w:t>
      </w:r>
    </w:p>
    <w:p w:rsidR="00D44002" w:rsidRPr="00F31CE3" w:rsidP="00F31CE3">
      <w:r w:rsidRPr="00F31CE3">
        <w:rPr>
          <w:i/>
          <w:iCs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Style w:val="TableGrid"/>
        <w:tblW w:w="5000" w:type="pct"/>
        <w:jc w:val="left"/>
      </w:tblPr>
      <w:tblGrid>
        <w:gridCol w:w="1087"/>
        <w:gridCol w:w="7973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Skill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Description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Learning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2"/>
              </w:numPr>
              <w:ind w:left="720" w:hanging="360"/>
              <w:jc w:val="left"/>
            </w:pPr>
            <w:r w:rsidRPr="00F31CE3">
              <w:t>Find and evaluate relevant product information</w:t>
            </w:r>
          </w:p>
          <w:p w:rsidR="00D44002" w:rsidRPr="00F31CE3" w:rsidP="00F31CE3">
            <w:pPr>
              <w:numPr>
                <w:ilvl w:val="0"/>
                <w:numId w:val="2"/>
              </w:numPr>
              <w:ind w:left="720" w:hanging="360"/>
              <w:jc w:val="left"/>
            </w:pPr>
            <w:r w:rsidRPr="00F31CE3">
              <w:t>Ask questions to learn new product information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Reading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3"/>
              </w:numPr>
              <w:ind w:left="720" w:hanging="360"/>
              <w:jc w:val="left"/>
            </w:pPr>
            <w:r w:rsidRPr="00F31CE3">
              <w:t>Analyse and interpret information on products</w:t>
            </w:r>
          </w:p>
          <w:p w:rsidR="00D44002" w:rsidRPr="00F31CE3" w:rsidP="00F31CE3">
            <w:pPr>
              <w:numPr>
                <w:ilvl w:val="0"/>
                <w:numId w:val="3"/>
              </w:numPr>
              <w:ind w:left="720" w:hanging="360"/>
              <w:jc w:val="left"/>
            </w:pPr>
            <w:r w:rsidRPr="00F31CE3">
              <w:t>Read manufacturer specifications or technical specifications for products</w:t>
            </w:r>
          </w:p>
        </w:tc>
      </w:tr>
    </w:tbl>
    <w:p w:rsidR="00D44002" w:rsidRPr="00F31CE3" w:rsidP="00F31CE3">
      <w:pPr>
        <w:pStyle w:val="Heading1"/>
      </w:pPr>
      <w:r w:rsidRPr="00F31CE3">
        <w:t>Range of conditions</w:t>
      </w:r>
    </w:p>
    <w:p w:rsidR="00D44002" w:rsidRPr="00F31CE3" w:rsidP="00F31CE3">
      <w:r w:rsidRPr="00F31CE3">
        <w:t>No conditions apply to this unit of competency at the time of publication.</w:t>
      </w:r>
    </w:p>
    <w:p w:rsidR="00D44002" w:rsidRPr="00F31CE3" w:rsidP="00F31CE3">
      <w:pPr>
        <w:pStyle w:val="Heading1"/>
      </w:pPr>
      <w:r w:rsidRPr="00F31CE3">
        <w:t>Unit Mapping Information</w:t>
      </w:r>
    </w:p>
    <w:tbl>
      <w:tblPr>
        <w:tblStyle w:val="TableGrid"/>
        <w:tblW w:w="5000" w:type="pct"/>
        <w:jc w:val="left"/>
      </w:tblPr>
      <w:tblGrid>
        <w:gridCol w:w="2266"/>
        <w:gridCol w:w="2264"/>
        <w:gridCol w:w="2265"/>
        <w:gridCol w:w="2265"/>
      </w:tblGrid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Current Code and Title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Comments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MSFOPS301 Develop product knowledge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 xml:space="preserve"> 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has been created to address a skill or task required by industry that is not covered by an existing unit of competency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Newly created</w:t>
            </w:r>
          </w:p>
        </w:tc>
      </w:tr>
    </w:tbl>
    <w:p w:rsidR="00D44002" w:rsidRPr="00F31CE3" w:rsidP="00F31CE3">
      <w:pPr>
        <w:sectPr w:rsidSect="00F3150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</w:p>
    <w:p w:rsidR="00D44002" w:rsidRPr="00F31CE3" w:rsidP="00F31CE3" w14:textId="3B105B63">
      <w:pPr>
        <w:pStyle w:val="ChapterTitle"/>
      </w:pPr>
      <w:bookmarkStart w:id="3" w:name="MSFOPS301_AR"/>
      <w:r w:rsidRPr="00F31CE3">
        <w:t>Assessment Requirements for MSFOPS301 Develop product knowledge</w:t>
      </w:r>
    </w:p>
    <w:p w:rsidR="00D44002" w:rsidRPr="00F31CE3" w:rsidP="00F31CE3">
      <w:pPr>
        <w:pStyle w:val="Heading1"/>
      </w:pPr>
      <w:bookmarkEnd w:id="3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MSF Furnishing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Performance Evidence</w:t>
      </w:r>
    </w:p>
    <w:p w:rsidR="00D44002" w:rsidRPr="00F31CE3" w:rsidP="00F31CE3">
      <w:r w:rsidRPr="00F31CE3">
        <w:t>An individual demonstrating competency must satisfy all of the elements and performance criteria in this unit.</w:t>
      </w:r>
    </w:p>
    <w:p w:rsidR="00D44002" w:rsidRPr="00F31CE3" w:rsidP="00F31CE3">
      <w:r w:rsidRPr="00F31CE3">
        <w:t>There must be evidence that the individual has identified, researched and evaluated information relating to at least five products in the work sector, including: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characteristics of materials and componentry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manufacturing process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installation process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operating mechanisms.</w:t>
      </w:r>
    </w:p>
    <w:p w:rsidR="00D44002" w:rsidRPr="00F31CE3" w:rsidP="00F31CE3">
      <w:pPr>
        <w:pStyle w:val="Heading1"/>
      </w:pPr>
      <w:r w:rsidRPr="00F31CE3">
        <w:t>Knowledge Evidence</w:t>
      </w:r>
    </w:p>
    <w:p w:rsidR="00D44002" w:rsidRPr="00F31CE3" w:rsidP="00F31CE3">
      <w:r w:rsidRPr="00F31CE3">
        <w:t>An individual must be able to demonstrate the knowledge required to perform the tasks outlined in the elements and performance criteria of this unit. This includes knowledge of: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sources of technical product information and specifications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features and benefits of products sold by the workplace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industry quality standards for products sold, manufactured or installed by the workplace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industry safety and compliance standards for products sold by the workplace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Australian consumer law, including warranties, relevant to products sold by the workplace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common industry products and their types, properties, benefits and uses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action required to stay up-to-date with product knowledge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current industry trends and technologies.</w:t>
      </w:r>
    </w:p>
    <w:p w:rsidR="00D44002" w:rsidRPr="00F31CE3" w:rsidP="00F31CE3">
      <w:pPr>
        <w:pStyle w:val="Heading1"/>
      </w:pPr>
      <w:r w:rsidRPr="00F31CE3">
        <w:t>Assessment Conditions</w:t>
      </w:r>
    </w:p>
    <w:p w:rsidR="00D44002" w:rsidRPr="00F31CE3" w:rsidP="00F31CE3">
      <w:r w:rsidRPr="00F31CE3">
        <w:t>Assessment of the skills in this unit of competency must take place under the following conditions: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physical conditions: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assessment must occur in the workplace, or in an environment that accurately reflects workplace conditions and contingencies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specifications: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workplace policies and procedures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product information from manufacturers and industry stakeholders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technical specifications from component suppliers.</w:t>
      </w:r>
    </w:p>
    <w:p w:rsidR="00D44002" w:rsidRPr="00F31CE3" w:rsidP="00F31CE3">
      <w:r w:rsidRPr="00F31CE3">
        <w:t>Assessors of this unit must satisfy the requirements for assessors in applicable vocational education and training legislation, frameworks and/or standards.</w:t>
      </w:r>
    </w:p>
    <w:p w:rsidR="00D44002" w:rsidRPr="00F31CE3" w:rsidP="00F31CE3">
      <w:pPr>
        <w:pStyle w:val="Heading1"/>
      </w:pPr>
      <w:r w:rsidRPr="00F31CE3">
        <w:t>Link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13" w:history="1">
        <w:r w:rsidRPr="00F31CE3">
          <w:rPr>
            <w:rStyle w:val="Hyperlink"/>
          </w:rPr>
          <w:t>https://vetnet.gov.au/Pages/TrainingDocs.aspx?q=0601ab95-583a-4e93-b2d4-cfb27b03ed73</w:t>
        </w:r>
      </w:hyperlink>
      <w:r w:rsidRPr="00F31CE3">
        <w:t>.</w:t>
      </w:r>
    </w:p>
    <w:p w:rsidR="00D44002" w:rsidRPr="00F31CE3" w:rsidP="00F31CE3"/>
    <w:sectPr w:rsidSect="00F3150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4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</w:p>
  <w:p w:rsidR="00F27B0A" w:rsidP="00F27B0A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MSFOPS301 Develop product knowledge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13 March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Assessment Requirements for MSFOPS301 Develop product knowledge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13 March 2026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665D409B"/>
    <w:multiLevelType w:val="hybridMultilevel"/>
    <w:tmpl w:val="665D409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665D409C"/>
    <w:multiLevelType w:val="hybridMultilevel"/>
    <w:tmpl w:val="665D40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7D5F8722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vetnet.gov.au/Pages/TrainingDocs.aspx?q=0601ab95-583a-4e93-b2d4-cfb27b03ed73" TargetMode="External" /><Relationship Id="rId14" Type="http://schemas.openxmlformats.org/officeDocument/2006/relationships/header" Target="header5.xml" /><Relationship Id="rId15" Type="http://schemas.openxmlformats.org/officeDocument/2006/relationships/header" Target="header6.xml" /><Relationship Id="rId16" Type="http://schemas.openxmlformats.org/officeDocument/2006/relationships/footer" Target="footer5.xml" /><Relationship Id="rId17" Type="http://schemas.openxmlformats.org/officeDocument/2006/relationships/footer" Target="footer6.xml" /><Relationship Id="rId18" Type="http://schemas.openxmlformats.org/officeDocument/2006/relationships/header" Target="header7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numbering" Target="numbering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footer" Target="foot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Skills Insight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MSFOPS301 Develop product knowledge</dc:title>
  <dc:subject>Release: 1</dc:subject>
  <dc:creator>Skills Insight</dc:creator>
  <cp:keywords>TPC v2.23.0-beta.1+1953.Branch.releases-2026-03-11-V1.Sha.9452f9b8dbddfcfc5a293b3b4f2cbbf09f5acb40.9452f9b8dbddfcfc5a293b3b4f2cbbf09f5acb40</cp:keywords>
  <cp:lastModifiedBy>TPC</cp:lastModifiedBy>
  <cp:revision>9</cp:revision>
  <dcterms:created xsi:type="dcterms:W3CDTF">2026-03-13T03:23:22Z</dcterms:created>
  <dcterms:modified xsi:type="dcterms:W3CDTF">2026-03-13T03:23:22Z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