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88A" w:rsidP="0009088A">
      <w:pPr>
        <w:pStyle w:val="Title"/>
      </w:pPr>
      <w:r>
        <w:fldChar w:fldCharType="begin"/>
      </w:r>
      <w:r>
        <w:instrText xml:space="preserve"> TITLE   \* MERGEFORMAT </w:instrText>
      </w:r>
      <w:r>
        <w:fldChar w:fldCharType="separate"/>
      </w:r>
      <w:r>
        <w:t>MSFMB2004 Assemble springs for mattresses</w:t>
      </w:r>
      <w:r>
        <w:fldChar w:fldCharType="end"/>
      </w:r>
    </w:p>
    <w:p w:rsidR="0009088A" w:rsidP="0009088A">
      <w:pPr>
        <w:pStyle w:val="Version"/>
        <w:sectPr w:rsidSect="008358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88E" w:rsidP="0083588E">
      <w:pPr>
        <w:pStyle w:val="SuperHeading"/>
      </w:pPr>
      <w:r w:rsidRPr="0083588E">
        <w:t>MSFMB2004 Assemble springs for mattresses</w:t>
      </w:r>
    </w:p>
    <w:p w:rsidR="00000000" w:rsidRPr="0083588E" w:rsidP="0083588E">
      <w:pPr>
        <w:pStyle w:val="Heading1"/>
      </w:pPr>
      <w:bookmarkStart w:id="1" w:name="O_626741"/>
      <w:bookmarkEnd w:id="1"/>
      <w:r w:rsidRPr="0083588E">
        <w:t>Modification History</w:t>
      </w:r>
    </w:p>
    <w:p w:rsidR="00000000" w:rsidRPr="0083588E" w:rsidP="0009088A">
      <w:pPr>
        <w:pStyle w:val="BodyText"/>
      </w:pPr>
      <w:r w:rsidRPr="0083588E">
        <w:t>Release 1 - New unit of competency</w:t>
      </w:r>
    </w:p>
    <w:p w:rsidR="00000000" w:rsidRPr="0083588E" w:rsidP="0083588E">
      <w:pPr>
        <w:pStyle w:val="Heading1"/>
      </w:pPr>
      <w:bookmarkStart w:id="2" w:name="O_626749"/>
      <w:bookmarkEnd w:id="2"/>
      <w:r w:rsidRPr="0083588E">
        <w:t>Application</w:t>
      </w:r>
    </w:p>
    <w:p w:rsidR="00000000" w:rsidRPr="0083588E" w:rsidP="0009088A">
      <w:pPr>
        <w:pStyle w:val="BodyText"/>
      </w:pPr>
      <w:r w:rsidRPr="0083588E">
        <w:t>This unit of competency covers assembling springs for mattresses and bases. It involves determining the number of springs for size of mattress, type of springs for the app</w:t>
      </w:r>
      <w:r w:rsidRPr="0083588E">
        <w:t>lication, layout of springs and appropriate assembly procedures.</w:t>
      </w:r>
    </w:p>
    <w:p w:rsidR="00000000" w:rsidRPr="0083588E" w:rsidP="0009088A">
      <w:pPr>
        <w:pStyle w:val="BodyText"/>
      </w:pPr>
      <w:r w:rsidRPr="0083588E">
        <w:t>No licensing, legislative or certification requirements apply to this unit at the time of publication.</w:t>
      </w:r>
    </w:p>
    <w:p w:rsidR="00000000" w:rsidRPr="0083588E" w:rsidP="0083588E">
      <w:pPr>
        <w:pStyle w:val="Heading1"/>
      </w:pPr>
      <w:bookmarkStart w:id="3" w:name="O_626748"/>
      <w:bookmarkEnd w:id="3"/>
      <w:r w:rsidRPr="0083588E">
        <w:t>Pre-requisite Unit</w:t>
      </w:r>
    </w:p>
    <w:p w:rsidR="00000000" w:rsidRPr="0083588E" w:rsidP="0083588E">
      <w:pPr>
        <w:pStyle w:val="Heading1"/>
      </w:pPr>
      <w:bookmarkStart w:id="4" w:name="O_626747"/>
      <w:bookmarkEnd w:id="4"/>
      <w:r w:rsidRPr="0083588E">
        <w:t>Competency Field</w:t>
      </w:r>
    </w:p>
    <w:p w:rsidR="00000000" w:rsidRPr="0083588E" w:rsidP="0083588E">
      <w:pPr>
        <w:pStyle w:val="Heading1"/>
      </w:pPr>
      <w:bookmarkStart w:id="5" w:name="O_626746"/>
      <w:bookmarkEnd w:id="5"/>
      <w:r w:rsidRPr="0083588E">
        <w:t>Un</w:t>
      </w:r>
      <w:r w:rsidRPr="0083588E">
        <w:t>it Sector</w:t>
      </w:r>
    </w:p>
    <w:p w:rsidR="00000000" w:rsidRPr="0083588E" w:rsidP="0009088A">
      <w:pPr>
        <w:pStyle w:val="BodyText"/>
      </w:pPr>
      <w:r w:rsidRPr="0083588E">
        <w:t>Mattress and Base Making</w:t>
      </w:r>
    </w:p>
    <w:p w:rsidR="00000000" w:rsidRPr="0083588E" w:rsidP="0083588E">
      <w:pPr>
        <w:pStyle w:val="Heading1"/>
      </w:pPr>
      <w:bookmarkStart w:id="6" w:name="O_626745"/>
      <w:bookmarkEnd w:id="6"/>
      <w:r w:rsidRPr="0083588E">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3588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Performance criteria describe the performance needed to demonstrate achievement of the element.</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1</w:t>
            </w:r>
          </w:p>
        </w:tc>
        <w:tc>
          <w:tcPr>
            <w:tcW w:w="2219"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Plan work operations</w:t>
            </w: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1.1</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Specifications for assembly of springs are confirmed, including the number of springs for size of mattress, type of springs for the application, layout of springs and assembly procedures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1.2</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 xml:space="preserve">Work health and safety (WHS) requirements, including personal </w:t>
            </w:r>
            <w:r w:rsidRPr="0083588E">
              <w:t>protection needs, are observed throughout the work</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1.3</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Suitable work area is selected, tidied and cleared of any contaminants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1.4</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Appropriate equipment and tools are selected and checked for the required fitting and assembly process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1.5</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Specifications for assembly of springs are confirmed</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2</w:t>
            </w:r>
          </w:p>
        </w:tc>
        <w:tc>
          <w:tcPr>
            <w:tcW w:w="2219"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Operate machinery to assemble spring units</w:t>
            </w: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2.1</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Machine is checked for safe and effective operation</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2.2</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 xml:space="preserve">Machine settings and adjustments are made in accordance with job requirements and machine and </w:t>
            </w:r>
            <w:r w:rsidRPr="0083588E">
              <w:t>tool manufacturer instructions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2.3</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Machine start-up procedures are carried out in accordance with manufacturer instructions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2.4</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Machine is operated in accordance with its designated capacity and purpose, tooling requirements and to manufacturer recommendations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2.5</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Springs are machine joined in accordance with manufacturer instructions, safe handling procedures and standard workp</w:t>
            </w:r>
            <w:r w:rsidRPr="0083588E">
              <w:t>lace operating procedures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2.6</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Machine operation is monitored to ensure springs are assembled to job specifications and quality requirements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2.7</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Problems with the required work and/or operation of the machine are identified and reported to the appropr</w:t>
            </w:r>
            <w:r w:rsidRPr="0083588E">
              <w:t>iate person</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3</w:t>
            </w:r>
          </w:p>
        </w:tc>
        <w:tc>
          <w:tcPr>
            <w:tcW w:w="2219"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Clean up work area and maintain equipment</w:t>
            </w: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3.1</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Items that do not meet quality requirements are recycled or discarded according to workplace procedures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3.2</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Materials that can be re-used are collected and stored</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3.3</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Waste and scrap are removed following workplace procedures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3.4</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Equipment and work area are cleaned and inspected for serviceable condition in accordance with workplace procedures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3.5</w:t>
            </w:r>
          </w:p>
        </w:tc>
        <w:tc>
          <w:tcPr>
            <w:tcW w:w="5866"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Unserviceable equipment is tagged and faults identified in accordance with workplace procedures</w:t>
            </w:r>
          </w:p>
        </w:tc>
      </w:tr>
      <w:tr w:rsidTr="008358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3.6</w:t>
            </w:r>
          </w:p>
        </w:tc>
        <w:tc>
          <w:tcPr>
            <w:tcW w:w="5866" w:type="dxa"/>
            <w:tcBorders>
              <w:top w:val="nil"/>
              <w:left w:val="nil"/>
              <w:bottom w:val="nil"/>
              <w:right w:val="nil"/>
            </w:tcBorders>
            <w:tcMar>
              <w:top w:w="0" w:type="dxa"/>
              <w:left w:w="62" w:type="dxa"/>
              <w:bottom w:w="0" w:type="dxa"/>
              <w:right w:w="62" w:type="dxa"/>
            </w:tcMar>
          </w:tcPr>
          <w:p w:rsidR="00000000" w:rsidRPr="0083588E" w:rsidP="0083588E">
            <w:pPr>
              <w:pStyle w:val="BodyText"/>
            </w:pPr>
            <w:r w:rsidRPr="0083588E">
              <w:t>Equipment and tooling is maintained in accordance with workplace procedures</w:t>
            </w:r>
          </w:p>
        </w:tc>
      </w:tr>
    </w:tbl>
    <w:p w:rsidR="00000000" w:rsidRPr="0083588E" w:rsidP="0083588E">
      <w:pPr>
        <w:pStyle w:val="BodyText"/>
      </w:pPr>
    </w:p>
    <w:p w:rsidR="00000000" w:rsidRPr="0083588E" w:rsidP="0083588E">
      <w:pPr>
        <w:pStyle w:val="AllowPageBreak"/>
      </w:pPr>
    </w:p>
    <w:p w:rsidR="00000000" w:rsidRPr="0083588E" w:rsidP="0083588E">
      <w:pPr>
        <w:pStyle w:val="Heading1"/>
      </w:pPr>
      <w:bookmarkStart w:id="7" w:name="O_626744"/>
      <w:bookmarkEnd w:id="7"/>
      <w:r w:rsidRPr="0083588E">
        <w:t>Foundation Skills</w:t>
      </w:r>
    </w:p>
    <w:p w:rsidR="00000000" w:rsidRPr="0083588E" w:rsidP="0009088A">
      <w:pPr>
        <w:pStyle w:val="BodyText"/>
      </w:pPr>
      <w:r w:rsidRPr="0083588E">
        <w:t>Foundation skills essential to performan</w:t>
      </w:r>
      <w:r w:rsidRPr="0083588E">
        <w:t>ce are explicit in the performance criteria of this unit of competency. Detail on appropriate performance levels for each furnishing unit of competency in reading, writing, oral communication and numeracy utilising the Australian Core Skills Framework (ACS</w:t>
      </w:r>
      <w:r w:rsidRPr="0083588E">
        <w:t>F) are provided in the Furnishing Training Package Implementation Guide.</w:t>
      </w:r>
    </w:p>
    <w:p w:rsidR="00000000" w:rsidRPr="0083588E" w:rsidP="0083588E">
      <w:pPr>
        <w:pStyle w:val="Heading1"/>
      </w:pPr>
      <w:bookmarkStart w:id="8" w:name="O_626743"/>
      <w:bookmarkEnd w:id="8"/>
      <w:r w:rsidRPr="0083588E">
        <w:t>Range of Conditions</w:t>
      </w:r>
    </w:p>
    <w:tbl>
      <w:tblPr>
        <w:tblW w:w="0" w:type="auto"/>
        <w:tblLayout w:type="fixed"/>
        <w:tblCellMar>
          <w:left w:w="62" w:type="dxa"/>
          <w:right w:w="62" w:type="dxa"/>
        </w:tblCellMar>
        <w:tblLook w:val="0000"/>
      </w:tblPr>
      <w:tblGrid>
        <w:gridCol w:w="2760"/>
        <w:gridCol w:w="6312"/>
      </w:tblGrid>
      <w:tr w:rsidTr="008358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t>Specifies different work environments and conditions that may affect performance. Essential operating conditions that may be present (depending on</w:t>
            </w:r>
            <w:r w:rsidRPr="0083588E">
              <w:t xml:space="preserve"> the work situation, needs of the candidate, accessibility of the item, and local industry and regional contexts) are included. Range is restricted to essential operating conditions and any other variables essential to the work environment.</w:t>
            </w:r>
          </w:p>
        </w:tc>
      </w:tr>
      <w:tr w:rsidTr="008358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3588E" w:rsidP="0083588E">
            <w:pPr>
              <w:pStyle w:val="ListBullet"/>
            </w:pPr>
            <w:r w:rsidRPr="0083588E">
              <w:t xml:space="preserve">WHS requirements, including legislation, building codes, material safety management systems, hazardous and dangerous goods codes, and local safe operating procedures or equivalent </w:t>
            </w:r>
          </w:p>
          <w:p w:rsidR="00000000" w:rsidRPr="0083588E" w:rsidP="0083588E">
            <w:pPr>
              <w:pStyle w:val="ListBullet"/>
            </w:pPr>
            <w:r w:rsidRPr="0083588E">
              <w:t xml:space="preserve">work is carried out in accordance with legislative </w:t>
            </w:r>
            <w:r w:rsidRPr="0083588E">
              <w:t>obligations, environmental legislation, relevant health regulations, manual handling procedures and organisation insurance requirements</w:t>
            </w:r>
          </w:p>
          <w:p w:rsidR="00000000" w:rsidP="0083588E">
            <w:pPr>
              <w:pStyle w:val="ListBullet"/>
              <w:rPr>
                <w:lang w:val="en-NZ"/>
              </w:rPr>
            </w:pPr>
            <w:r w:rsidRPr="0083588E">
              <w:t xml:space="preserve">work requires individuals to demonstrate some discretion, judgement and problem solving </w:t>
            </w:r>
          </w:p>
        </w:tc>
      </w:tr>
      <w:tr w:rsidTr="008358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3588E" w:rsidP="0083588E">
            <w:pPr>
              <w:pStyle w:val="ListBullet"/>
            </w:pPr>
            <w:r w:rsidRPr="0083588E">
              <w:t>long nose pliers</w:t>
            </w:r>
          </w:p>
          <w:p w:rsidR="00000000" w:rsidP="0083588E">
            <w:pPr>
              <w:pStyle w:val="ListBullet"/>
              <w:rPr>
                <w:lang w:val="en-NZ"/>
              </w:rPr>
            </w:pPr>
            <w:r w:rsidRPr="0083588E">
              <w:t>spring coiling machine or spring assembly machine</w:t>
            </w:r>
          </w:p>
        </w:tc>
      </w:tr>
      <w:tr w:rsidTr="008358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3588E" w:rsidP="0083588E">
            <w:pPr>
              <w:pStyle w:val="ListBullet"/>
            </w:pPr>
            <w:r w:rsidRPr="0083588E">
              <w:t>coil springs</w:t>
            </w:r>
          </w:p>
          <w:p w:rsidR="00000000" w:rsidRPr="0083588E" w:rsidP="0083588E">
            <w:pPr>
              <w:pStyle w:val="ListBullet"/>
            </w:pPr>
            <w:r w:rsidRPr="0083588E">
              <w:t>spiral springs</w:t>
            </w:r>
          </w:p>
          <w:p w:rsidR="00000000" w:rsidRPr="0083588E" w:rsidP="0083588E">
            <w:pPr>
              <w:pStyle w:val="ListBullet"/>
            </w:pPr>
            <w:r w:rsidRPr="0083588E">
              <w:t>border wire</w:t>
            </w:r>
          </w:p>
          <w:p w:rsidR="00000000" w:rsidRPr="0083588E" w:rsidP="0083588E">
            <w:pPr>
              <w:pStyle w:val="ListBullet"/>
            </w:pPr>
            <w:r w:rsidRPr="0083588E">
              <w:t>stabilising springs</w:t>
            </w:r>
          </w:p>
          <w:p w:rsidR="00000000" w:rsidP="0083588E">
            <w:pPr>
              <w:pStyle w:val="ListBullet"/>
              <w:rPr>
                <w:lang w:val="en-NZ"/>
              </w:rPr>
            </w:pPr>
            <w:r w:rsidRPr="0083588E">
              <w:t>grid wire</w:t>
            </w:r>
          </w:p>
        </w:tc>
      </w:tr>
      <w:tr w:rsidTr="008358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3588E">
            <w:pPr>
              <w:pStyle w:val="ListBullet"/>
              <w:rPr>
                <w:lang w:val="en-NZ"/>
              </w:rPr>
            </w:pPr>
            <w:r w:rsidRPr="0083588E">
              <w:t xml:space="preserve">that prescribed under legislation, regulations and enterprise policies and practices </w:t>
            </w:r>
          </w:p>
        </w:tc>
      </w:tr>
      <w:tr w:rsidTr="008358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3588E">
            <w:pPr>
              <w:pStyle w:val="BodyText"/>
              <w:rPr>
                <w:lang w:val="en-NZ"/>
              </w:rPr>
            </w:pPr>
            <w:r w:rsidRPr="0083588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3588E" w:rsidP="0083588E">
            <w:pPr>
              <w:pStyle w:val="ListBullet"/>
            </w:pPr>
            <w:r w:rsidRPr="0083588E">
              <w:t xml:space="preserve">workplace procedures relating to the use of tools and equipment </w:t>
            </w:r>
          </w:p>
          <w:p w:rsidR="00000000" w:rsidRPr="0083588E" w:rsidP="0083588E">
            <w:pPr>
              <w:pStyle w:val="ListBullet"/>
            </w:pPr>
            <w:r w:rsidRPr="0083588E">
              <w:t>work instructions, including job sheets, cutting lists, plans, draw</w:t>
            </w:r>
            <w:r w:rsidRPr="0083588E">
              <w:t xml:space="preserve">ings and designs </w:t>
            </w:r>
          </w:p>
          <w:p w:rsidR="00000000" w:rsidRPr="0083588E" w:rsidP="0083588E">
            <w:pPr>
              <w:pStyle w:val="ListBullet"/>
            </w:pPr>
            <w:r w:rsidRPr="0083588E">
              <w:t xml:space="preserve">workplace procedures relating to reporting and communication </w:t>
            </w:r>
          </w:p>
          <w:p w:rsidR="00000000" w:rsidRPr="0083588E" w:rsidP="0083588E">
            <w:pPr>
              <w:pStyle w:val="ListBullet"/>
            </w:pPr>
            <w:r w:rsidRPr="0083588E">
              <w:t>manufacturer specifications and operational procedures</w:t>
            </w:r>
          </w:p>
        </w:tc>
      </w:tr>
    </w:tbl>
    <w:p w:rsidR="00000000" w:rsidRPr="0083588E" w:rsidP="0083588E">
      <w:pPr>
        <w:pStyle w:val="BodyText"/>
      </w:pPr>
    </w:p>
    <w:p w:rsidR="00000000" w:rsidRPr="0083588E" w:rsidP="0083588E">
      <w:pPr>
        <w:pStyle w:val="AllowPageBreak"/>
      </w:pPr>
    </w:p>
    <w:p w:rsidR="00000000" w:rsidRPr="0083588E" w:rsidP="0083588E">
      <w:pPr>
        <w:pStyle w:val="Heading1"/>
      </w:pPr>
      <w:bookmarkStart w:id="9" w:name="O_626742"/>
      <w:bookmarkEnd w:id="9"/>
      <w:r w:rsidRPr="0083588E">
        <w:t>Unit Mapping Information</w:t>
      </w:r>
    </w:p>
    <w:p w:rsidR="00000000" w:rsidRPr="0083588E" w:rsidP="0009088A">
      <w:pPr>
        <w:pStyle w:val="BodyText"/>
      </w:pPr>
      <w:r w:rsidRPr="0083588E">
        <w:t>Supersedes and is equivalent to LMFMB3001B Assemble springs for mattresses.</w:t>
      </w:r>
    </w:p>
    <w:p w:rsidR="00000000" w:rsidRPr="0083588E" w:rsidP="0083588E">
      <w:pPr>
        <w:pStyle w:val="Heading1"/>
      </w:pPr>
      <w:bookmarkStart w:id="10" w:name="O_626735"/>
      <w:bookmarkEnd w:id="10"/>
      <w:r w:rsidRPr="0083588E">
        <w:t>Links</w:t>
      </w:r>
    </w:p>
    <w:p w:rsidR="00000000" w:rsidRPr="0083588E" w:rsidP="0009088A">
      <w:pPr>
        <w:pStyle w:val="BodyText"/>
      </w:pPr>
      <w:r w:rsidRPr="0083588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C5598">
        <w:rPr>
          <w:rStyle w:val="Hyperlink"/>
        </w:rPr>
        <w:t>https://vetnet.gov.au/Pages/TrainingDocs.aspx?q=0601ab95-583a-4e93-b2d4-cfb27b03ed73</w:t>
      </w:r>
      <w:r>
        <w:fldChar w:fldCharType="end"/>
      </w:r>
    </w:p>
    <w:p w:rsidR="00000000" w:rsidRPr="0083588E" w:rsidP="0083588E"/>
    <w:sectPr w:rsidSect="008358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8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88E" w:rsidRPr="0009088A" w:rsidP="000908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8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88A" w:rsidP="008358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88A" w:rsidP="008358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088A" w:rsidP="008358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8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8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88E" w:rsidRPr="0009088A" w:rsidP="000908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8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88A" w:rsidRPr="002D2AF8" w:rsidP="0083588E">
    <w:pPr>
      <w:pStyle w:val="Header"/>
      <w:framePr w:wrap="around"/>
    </w:pPr>
    <w:r>
      <w:fldChar w:fldCharType="begin"/>
    </w:r>
    <w:r>
      <w:instrText xml:space="preserve"> TITLE   \* MERGEFORMAT </w:instrText>
    </w:r>
    <w:r>
      <w:fldChar w:fldCharType="separate"/>
    </w:r>
    <w:r>
      <w:t>MSFMB2004 Assemble springs for mattresses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9088A" w:rsidP="008358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3EB3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D619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8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88E"/>
    <w:pPr>
      <w:spacing w:before="360" w:after="60"/>
      <w:outlineLvl w:val="0"/>
    </w:pPr>
    <w:rPr>
      <w:sz w:val="32"/>
    </w:rPr>
  </w:style>
  <w:style w:type="paragraph" w:styleId="Heading2">
    <w:name w:val="heading 2"/>
    <w:basedOn w:val="HeadingBase"/>
    <w:next w:val="BodyText"/>
    <w:link w:val="Heading2Char"/>
    <w:qFormat/>
    <w:rsid w:val="0083588E"/>
    <w:pPr>
      <w:keepLines/>
      <w:spacing w:before="240" w:after="120"/>
      <w:outlineLvl w:val="1"/>
    </w:pPr>
    <w:rPr>
      <w:sz w:val="28"/>
      <w:szCs w:val="40"/>
    </w:rPr>
  </w:style>
  <w:style w:type="paragraph" w:styleId="Heading3">
    <w:name w:val="heading 3"/>
    <w:basedOn w:val="HeadingBase"/>
    <w:next w:val="BodyText"/>
    <w:link w:val="Heading3Char"/>
    <w:qFormat/>
    <w:rsid w:val="0083588E"/>
    <w:pPr>
      <w:spacing w:before="180" w:after="120"/>
      <w:outlineLvl w:val="2"/>
    </w:pPr>
    <w:rPr>
      <w:spacing w:val="-10"/>
      <w:kern w:val="32"/>
    </w:rPr>
  </w:style>
  <w:style w:type="paragraph" w:styleId="Heading4">
    <w:name w:val="heading 4"/>
    <w:basedOn w:val="HeadingBase"/>
    <w:next w:val="BodyText"/>
    <w:link w:val="Heading4Char"/>
    <w:qFormat/>
    <w:rsid w:val="0083588E"/>
    <w:pPr>
      <w:spacing w:before="160" w:after="120"/>
      <w:outlineLvl w:val="3"/>
    </w:pPr>
    <w:rPr>
      <w:sz w:val="22"/>
    </w:rPr>
  </w:style>
  <w:style w:type="paragraph" w:styleId="Heading5">
    <w:name w:val="heading 5"/>
    <w:basedOn w:val="HeadingBase"/>
    <w:next w:val="Normal"/>
    <w:link w:val="Heading5Char"/>
    <w:qFormat/>
    <w:rsid w:val="0083588E"/>
    <w:pPr>
      <w:spacing w:before="80"/>
      <w:outlineLvl w:val="4"/>
    </w:pPr>
    <w:rPr>
      <w:color w:val="918585"/>
      <w:sz w:val="20"/>
    </w:rPr>
  </w:style>
  <w:style w:type="paragraph" w:styleId="Heading6">
    <w:name w:val="heading 6"/>
    <w:basedOn w:val="HeadingBase"/>
    <w:next w:val="Normal"/>
    <w:link w:val="Heading6Char"/>
    <w:qFormat/>
    <w:rsid w:val="0083588E"/>
    <w:pPr>
      <w:spacing w:before="60"/>
      <w:outlineLvl w:val="5"/>
    </w:pPr>
    <w:rPr>
      <w:color w:val="918585"/>
      <w:sz w:val="20"/>
    </w:rPr>
  </w:style>
  <w:style w:type="paragraph" w:styleId="Heading7">
    <w:name w:val="heading 7"/>
    <w:basedOn w:val="Normal"/>
    <w:next w:val="Normal"/>
    <w:link w:val="Heading7Char"/>
    <w:qFormat/>
    <w:rsid w:val="0083588E"/>
    <w:pPr>
      <w:ind w:left="720"/>
      <w:outlineLvl w:val="6"/>
    </w:pPr>
    <w:rPr>
      <w:i/>
    </w:rPr>
  </w:style>
  <w:style w:type="paragraph" w:styleId="Heading8">
    <w:name w:val="heading 8"/>
    <w:basedOn w:val="Normal"/>
    <w:next w:val="Normal"/>
    <w:link w:val="Heading8Char"/>
    <w:qFormat/>
    <w:rsid w:val="0083588E"/>
    <w:pPr>
      <w:ind w:left="720"/>
      <w:outlineLvl w:val="7"/>
    </w:pPr>
    <w:rPr>
      <w:i/>
    </w:rPr>
  </w:style>
  <w:style w:type="paragraph" w:styleId="Heading9">
    <w:name w:val="heading 9"/>
    <w:basedOn w:val="Normal"/>
    <w:next w:val="Normal"/>
    <w:link w:val="Heading9Char"/>
    <w:qFormat/>
    <w:rsid w:val="0083588E"/>
    <w:pPr>
      <w:ind w:left="720"/>
      <w:outlineLvl w:val="8"/>
    </w:pPr>
    <w:rPr>
      <w:i/>
    </w:rPr>
  </w:style>
  <w:style w:type="character" w:default="1" w:styleId="DefaultParagraphFont">
    <w:name w:val="Default Paragraph Font"/>
    <w:uiPriority w:val="1"/>
    <w:unhideWhenUsed/>
    <w:rsid w:val="008358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88E"/>
  </w:style>
  <w:style w:type="character" w:customStyle="1" w:styleId="Heading1Char">
    <w:name w:val="Heading 1 Char"/>
    <w:basedOn w:val="DefaultParagraphFont"/>
    <w:link w:val="Heading1"/>
    <w:rsid w:val="0083588E"/>
    <w:rPr>
      <w:rFonts w:ascii="Times New Roman" w:eastAsia="Times New Roman" w:hAnsi="Times New Roman" w:cs="Times New Roman"/>
      <w:b/>
      <w:sz w:val="32"/>
      <w:szCs w:val="20"/>
      <w:lang w:eastAsia="en-US"/>
    </w:rPr>
  </w:style>
  <w:style w:type="paragraph" w:styleId="BodyText">
    <w:name w:val="Body Text"/>
    <w:basedOn w:val="Normal"/>
    <w:link w:val="BodyTextChar"/>
    <w:rsid w:val="008358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88E"/>
    <w:rPr>
      <w:rFonts w:ascii="Times New Roman" w:eastAsia="Times New Roman" w:hAnsi="Times New Roman" w:cs="Times New Roman"/>
      <w:sz w:val="24"/>
      <w:lang w:eastAsia="en-US"/>
    </w:rPr>
  </w:style>
  <w:style w:type="paragraph" w:styleId="ListBullet">
    <w:name w:val="List Bullet"/>
    <w:basedOn w:val="List"/>
    <w:rsid w:val="0083588E"/>
    <w:pPr>
      <w:numPr>
        <w:numId w:val="11"/>
      </w:numPr>
      <w:tabs>
        <w:tab w:val="clear" w:pos="340"/>
      </w:tabs>
      <w:spacing w:before="40" w:after="40"/>
    </w:pPr>
  </w:style>
  <w:style w:type="character" w:customStyle="1" w:styleId="SpecialBold">
    <w:name w:val="Special Bold"/>
    <w:basedOn w:val="DefaultParagraphFont"/>
    <w:rsid w:val="0083588E"/>
    <w:rPr>
      <w:b/>
      <w:spacing w:val="0"/>
    </w:rPr>
  </w:style>
  <w:style w:type="paragraph" w:customStyle="1" w:styleId="SuperHeading">
    <w:name w:val="SuperHeading"/>
    <w:basedOn w:val="Normal"/>
    <w:rsid w:val="0083588E"/>
    <w:pPr>
      <w:spacing w:before="240" w:after="120"/>
      <w:outlineLvl w:val="0"/>
    </w:pPr>
    <w:rPr>
      <w:rFonts w:ascii="Times New Roman" w:hAnsi="Times New Roman"/>
      <w:b/>
      <w:sz w:val="32"/>
    </w:rPr>
  </w:style>
  <w:style w:type="paragraph" w:customStyle="1" w:styleId="AllowPageBreak">
    <w:name w:val="AllowPageBreak"/>
    <w:rsid w:val="008358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8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8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8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8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8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8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8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88E"/>
    <w:rPr>
      <w:rFonts w:ascii="Courier New" w:eastAsia="Times New Roman" w:hAnsi="Courier New" w:cs="Times New Roman"/>
      <w:i/>
      <w:szCs w:val="20"/>
      <w:lang w:eastAsia="en-US"/>
    </w:rPr>
  </w:style>
  <w:style w:type="paragraph" w:customStyle="1" w:styleId="HeadingBase">
    <w:name w:val="Heading Base"/>
    <w:rsid w:val="008358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88E"/>
    <w:pPr>
      <w:tabs>
        <w:tab w:val="right" w:leader="dot" w:pos="9072"/>
      </w:tabs>
      <w:ind w:left="567"/>
    </w:pPr>
    <w:rPr>
      <w:szCs w:val="22"/>
    </w:rPr>
  </w:style>
  <w:style w:type="paragraph" w:customStyle="1" w:styleId="TOCBase">
    <w:name w:val="TOC Base"/>
    <w:rsid w:val="008358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88E"/>
    <w:pPr>
      <w:tabs>
        <w:tab w:val="right" w:leader="dot" w:pos="9072"/>
      </w:tabs>
      <w:spacing w:before="40" w:after="40"/>
      <w:ind w:left="284"/>
    </w:pPr>
    <w:rPr>
      <w:rFonts w:ascii="Times New Roman" w:hAnsi="Times New Roman"/>
    </w:rPr>
  </w:style>
  <w:style w:type="paragraph" w:styleId="TOC1">
    <w:name w:val="toc 1"/>
    <w:basedOn w:val="TOCBase"/>
    <w:next w:val="Normal"/>
    <w:rsid w:val="008358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8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88E"/>
    <w:rPr>
      <w:rFonts w:ascii="Times New Roman" w:eastAsia="Times New Roman" w:hAnsi="Times New Roman" w:cs="Times New Roman"/>
      <w:sz w:val="16"/>
      <w:lang w:eastAsia="en-US"/>
    </w:rPr>
  </w:style>
  <w:style w:type="paragraph" w:styleId="Title">
    <w:name w:val="Title"/>
    <w:basedOn w:val="HeadingBase"/>
    <w:link w:val="TitleChar"/>
    <w:qFormat/>
    <w:rsid w:val="0083588E"/>
    <w:pPr>
      <w:spacing w:before="5040"/>
      <w:jc w:val="center"/>
    </w:pPr>
    <w:rPr>
      <w:sz w:val="48"/>
      <w:szCs w:val="72"/>
      <w:lang w:val="en-US"/>
    </w:rPr>
  </w:style>
  <w:style w:type="character" w:customStyle="1" w:styleId="TitleChar">
    <w:name w:val="Title Char"/>
    <w:basedOn w:val="DefaultParagraphFont"/>
    <w:link w:val="Title"/>
    <w:rsid w:val="008358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88E"/>
    <w:pPr>
      <w:tabs>
        <w:tab w:val="left" w:pos="3600"/>
        <w:tab w:val="left" w:pos="3958"/>
      </w:tabs>
    </w:pPr>
  </w:style>
  <w:style w:type="paragraph" w:styleId="List">
    <w:name w:val="List"/>
    <w:basedOn w:val="BodyText"/>
    <w:next w:val="BodyText"/>
    <w:rsid w:val="0083588E"/>
    <w:pPr>
      <w:tabs>
        <w:tab w:val="left" w:pos="340"/>
      </w:tabs>
      <w:spacing w:before="60" w:after="60"/>
      <w:ind w:left="340" w:hanging="340"/>
    </w:pPr>
  </w:style>
  <w:style w:type="paragraph" w:customStyle="1" w:styleId="Note">
    <w:name w:val="Note"/>
    <w:basedOn w:val="BodyText"/>
    <w:rsid w:val="008358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88E"/>
    <w:pPr>
      <w:framePr w:wrap="auto" w:hAnchor="text" w:y="6049"/>
    </w:pPr>
    <w:rPr>
      <w:color w:val="000000"/>
      <w:sz w:val="40"/>
    </w:rPr>
  </w:style>
  <w:style w:type="paragraph" w:customStyle="1" w:styleId="TOCTitle">
    <w:name w:val="TOCTitle"/>
    <w:basedOn w:val="Heading1"/>
    <w:rsid w:val="0083588E"/>
    <w:pPr>
      <w:spacing w:after="240"/>
      <w:jc w:val="center"/>
      <w:outlineLvl w:val="9"/>
    </w:pPr>
    <w:rPr>
      <w:caps/>
    </w:rPr>
  </w:style>
  <w:style w:type="paragraph" w:customStyle="1" w:styleId="Version">
    <w:name w:val="Version"/>
    <w:rsid w:val="008358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88E"/>
    <w:pPr>
      <w:numPr>
        <w:numId w:val="12"/>
      </w:numPr>
      <w:tabs>
        <w:tab w:val="clear" w:pos="680"/>
      </w:tabs>
    </w:pPr>
  </w:style>
  <w:style w:type="paragraph" w:styleId="Index1">
    <w:name w:val="index 1"/>
    <w:basedOn w:val="Normal"/>
    <w:next w:val="Normal"/>
    <w:semiHidden/>
    <w:rsid w:val="0083588E"/>
    <w:pPr>
      <w:keepNext w:val="0"/>
      <w:tabs>
        <w:tab w:val="right" w:pos="4176"/>
      </w:tabs>
      <w:ind w:left="198" w:hanging="198"/>
    </w:pPr>
    <w:rPr>
      <w:rFonts w:ascii="Garamond" w:hAnsi="Garamond"/>
    </w:rPr>
  </w:style>
  <w:style w:type="paragraph" w:styleId="IndexHeading">
    <w:name w:val="index heading"/>
    <w:basedOn w:val="Normal"/>
    <w:next w:val="Index1"/>
    <w:semiHidden/>
    <w:rsid w:val="0083588E"/>
    <w:pPr>
      <w:spacing w:before="120" w:after="120"/>
    </w:pPr>
    <w:rPr>
      <w:rFonts w:ascii="Arial" w:hAnsi="Arial"/>
      <w:b/>
      <w:color w:val="918585"/>
      <w:sz w:val="24"/>
    </w:rPr>
  </w:style>
  <w:style w:type="paragraph" w:styleId="Header">
    <w:name w:val="header"/>
    <w:basedOn w:val="Normal"/>
    <w:link w:val="HeaderChar"/>
    <w:rsid w:val="008358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88E"/>
    <w:rPr>
      <w:rFonts w:ascii="Times New Roman" w:eastAsia="Times New Roman" w:hAnsi="Times New Roman" w:cs="Times New Roman"/>
      <w:sz w:val="16"/>
      <w:szCs w:val="20"/>
      <w:lang w:val="en-GB" w:eastAsia="en-US"/>
    </w:rPr>
  </w:style>
  <w:style w:type="paragraph" w:customStyle="1" w:styleId="Chapter">
    <w:name w:val="Chapter"/>
    <w:basedOn w:val="Normal"/>
    <w:rsid w:val="0083588E"/>
    <w:pPr>
      <w:spacing w:before="240"/>
    </w:pPr>
    <w:rPr>
      <w:rFonts w:ascii="Times New Roman" w:hAnsi="Times New Roman"/>
      <w:smallCaps/>
      <w:spacing w:val="80"/>
      <w:sz w:val="28"/>
    </w:rPr>
  </w:style>
  <w:style w:type="paragraph" w:customStyle="1" w:styleId="InChapter">
    <w:name w:val="InChapter"/>
    <w:basedOn w:val="Heading3"/>
    <w:rsid w:val="0083588E"/>
    <w:pPr>
      <w:spacing w:after="240"/>
      <w:outlineLvl w:val="9"/>
    </w:pPr>
    <w:rPr>
      <w:noProof/>
    </w:rPr>
  </w:style>
  <w:style w:type="paragraph" w:styleId="Index2">
    <w:name w:val="index 2"/>
    <w:basedOn w:val="Normal"/>
    <w:next w:val="Normal"/>
    <w:semiHidden/>
    <w:rsid w:val="0083588E"/>
    <w:pPr>
      <w:tabs>
        <w:tab w:val="right" w:pos="4176"/>
      </w:tabs>
      <w:ind w:left="568" w:hanging="284"/>
    </w:pPr>
    <w:rPr>
      <w:rFonts w:ascii="Garamond" w:hAnsi="Garamond"/>
    </w:rPr>
  </w:style>
  <w:style w:type="paragraph" w:customStyle="1" w:styleId="Byline">
    <w:name w:val="Byline"/>
    <w:rsid w:val="008358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88E"/>
    <w:pPr>
      <w:tabs>
        <w:tab w:val="clear" w:pos="3600"/>
        <w:tab w:val="clear" w:pos="3958"/>
      </w:tabs>
      <w:jc w:val="right"/>
    </w:pPr>
  </w:style>
  <w:style w:type="character" w:styleId="Emphasis">
    <w:name w:val="Emphasis"/>
    <w:basedOn w:val="DefaultParagraphFont"/>
    <w:qFormat/>
    <w:rsid w:val="0083588E"/>
    <w:rPr>
      <w:i/>
    </w:rPr>
  </w:style>
  <w:style w:type="paragraph" w:styleId="Caption">
    <w:name w:val="caption"/>
    <w:basedOn w:val="BodyText"/>
    <w:next w:val="Normal"/>
    <w:qFormat/>
    <w:rsid w:val="0083588E"/>
    <w:pPr>
      <w:framePr w:w="2268" w:hSpace="181" w:vSpace="181" w:wrap="around" w:vAnchor="text" w:hAnchor="page" w:x="1135" w:y="285" w:anchorLock="1"/>
    </w:pPr>
    <w:rPr>
      <w:i/>
    </w:rPr>
  </w:style>
  <w:style w:type="paragraph" w:customStyle="1" w:styleId="MiniTOCTitle">
    <w:name w:val="MiniTOCTitle"/>
    <w:basedOn w:val="Heading4"/>
    <w:rsid w:val="0083588E"/>
    <w:pPr>
      <w:spacing w:before="240"/>
      <w:outlineLvl w:val="9"/>
    </w:pPr>
    <w:rPr>
      <w:noProof/>
      <w:sz w:val="24"/>
    </w:rPr>
  </w:style>
  <w:style w:type="paragraph" w:customStyle="1" w:styleId="MiniTOCItem">
    <w:name w:val="MiniTOCItem"/>
    <w:basedOn w:val="ListBullet"/>
    <w:rsid w:val="0083588E"/>
    <w:pPr>
      <w:numPr>
        <w:numId w:val="0"/>
      </w:numPr>
      <w:tabs>
        <w:tab w:val="right" w:leader="dot" w:pos="6521"/>
      </w:tabs>
      <w:spacing w:before="0" w:after="0"/>
    </w:pPr>
  </w:style>
  <w:style w:type="paragraph" w:customStyle="1" w:styleId="TOFTitle">
    <w:name w:val="TOFTitle"/>
    <w:basedOn w:val="TOCTitle"/>
    <w:rsid w:val="0083588E"/>
  </w:style>
  <w:style w:type="paragraph" w:styleId="TableofFigures">
    <w:name w:val="table of figures"/>
    <w:basedOn w:val="Normal"/>
    <w:next w:val="Normal"/>
    <w:semiHidden/>
    <w:rsid w:val="0083588E"/>
    <w:pPr>
      <w:tabs>
        <w:tab w:val="right" w:leader="dot" w:pos="9072"/>
      </w:tabs>
      <w:ind w:left="970" w:hanging="403"/>
    </w:pPr>
    <w:rPr>
      <w:rFonts w:ascii="Times New Roman" w:hAnsi="Times New Roman"/>
      <w:b/>
    </w:rPr>
  </w:style>
  <w:style w:type="paragraph" w:styleId="ListNumber">
    <w:name w:val="List Number"/>
    <w:basedOn w:val="List"/>
    <w:rsid w:val="0083588E"/>
    <w:pPr>
      <w:numPr>
        <w:numId w:val="14"/>
      </w:numPr>
      <w:tabs>
        <w:tab w:val="clear" w:pos="340"/>
      </w:tabs>
    </w:pPr>
  </w:style>
  <w:style w:type="character" w:customStyle="1" w:styleId="WingdingSymbols">
    <w:name w:val="Wingding Symbols"/>
    <w:rsid w:val="0083588E"/>
    <w:rPr>
      <w:rFonts w:ascii="Wingdings" w:hAnsi="Wingdings"/>
    </w:rPr>
  </w:style>
  <w:style w:type="paragraph" w:customStyle="1" w:styleId="TableHeading">
    <w:name w:val="Table Heading"/>
    <w:basedOn w:val="HeadingBase"/>
    <w:rsid w:val="0083588E"/>
    <w:pPr>
      <w:keepLines/>
      <w:pBdr>
        <w:bottom w:val="single" w:sz="6" w:space="1" w:color="918585"/>
      </w:pBdr>
      <w:spacing w:before="240"/>
    </w:pPr>
  </w:style>
  <w:style w:type="character" w:customStyle="1" w:styleId="HotSpot">
    <w:name w:val="HotSpot"/>
    <w:rsid w:val="0083588E"/>
    <w:rPr>
      <w:color w:val="0033CC"/>
      <w:u w:val="none"/>
    </w:rPr>
  </w:style>
  <w:style w:type="paragraph" w:customStyle="1" w:styleId="BodyTextRight">
    <w:name w:val="Body Text Right"/>
    <w:basedOn w:val="BodyText"/>
    <w:rsid w:val="0083588E"/>
    <w:pPr>
      <w:spacing w:before="0" w:after="0"/>
      <w:jc w:val="right"/>
    </w:pPr>
  </w:style>
  <w:style w:type="paragraph" w:styleId="Index3">
    <w:name w:val="index 3"/>
    <w:basedOn w:val="ListNumber2"/>
    <w:next w:val="Normal"/>
    <w:semiHidden/>
    <w:rsid w:val="0083588E"/>
    <w:pPr>
      <w:numPr>
        <w:numId w:val="0"/>
      </w:numPr>
      <w:tabs>
        <w:tab w:val="right" w:leader="dot" w:pos="4176"/>
      </w:tabs>
    </w:pPr>
  </w:style>
  <w:style w:type="paragraph" w:styleId="ListNumber2">
    <w:name w:val="List Number 2"/>
    <w:basedOn w:val="List2"/>
    <w:rsid w:val="0083588E"/>
    <w:pPr>
      <w:numPr>
        <w:numId w:val="9"/>
      </w:numPr>
      <w:tabs>
        <w:tab w:val="clear" w:pos="1060"/>
      </w:tabs>
    </w:pPr>
  </w:style>
  <w:style w:type="paragraph" w:customStyle="1" w:styleId="MarginNote">
    <w:name w:val="Margin Note"/>
    <w:basedOn w:val="BodyText"/>
    <w:rsid w:val="008358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8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8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88E"/>
    <w:rPr>
      <w:sz w:val="32"/>
    </w:rPr>
  </w:style>
  <w:style w:type="paragraph" w:customStyle="1" w:styleId="HeadingProcedure">
    <w:name w:val="Heading Procedure"/>
    <w:basedOn w:val="HeadingBase"/>
    <w:next w:val="Normal"/>
    <w:rsid w:val="0083588E"/>
    <w:pPr>
      <w:tabs>
        <w:tab w:val="left" w:pos="0"/>
      </w:tabs>
      <w:spacing w:before="120" w:after="60"/>
    </w:pPr>
    <w:rPr>
      <w:i/>
      <w:color w:val="918585"/>
      <w:sz w:val="22"/>
    </w:rPr>
  </w:style>
  <w:style w:type="paragraph" w:customStyle="1" w:styleId="TableBodyText">
    <w:name w:val="Table Body Text"/>
    <w:basedOn w:val="BodyText"/>
    <w:rsid w:val="0083588E"/>
    <w:pPr>
      <w:spacing w:before="60" w:after="60"/>
    </w:pPr>
  </w:style>
  <w:style w:type="paragraph" w:styleId="ListContinue">
    <w:name w:val="List Continue"/>
    <w:basedOn w:val="List"/>
    <w:rsid w:val="0083588E"/>
    <w:pPr>
      <w:ind w:firstLine="0"/>
    </w:pPr>
  </w:style>
  <w:style w:type="paragraph" w:customStyle="1" w:styleId="ListNote">
    <w:name w:val="List Note"/>
    <w:basedOn w:val="List"/>
    <w:rsid w:val="0083588E"/>
    <w:pPr>
      <w:pBdr>
        <w:top w:val="single" w:sz="6" w:space="2" w:color="918585"/>
        <w:bottom w:val="single" w:sz="6" w:space="2" w:color="918585"/>
      </w:pBdr>
      <w:tabs>
        <w:tab w:val="left" w:pos="1021"/>
      </w:tabs>
      <w:ind w:firstLine="0"/>
    </w:pPr>
  </w:style>
  <w:style w:type="paragraph" w:customStyle="1" w:styleId="Warning">
    <w:name w:val="Warning"/>
    <w:basedOn w:val="BodyText"/>
    <w:rsid w:val="0083588E"/>
    <w:pPr>
      <w:shd w:val="clear" w:color="auto" w:fill="D9D9D9"/>
      <w:tabs>
        <w:tab w:val="left" w:pos="992"/>
      </w:tabs>
      <w:ind w:left="119" w:right="119"/>
    </w:pPr>
    <w:rPr>
      <w:sz w:val="20"/>
    </w:rPr>
  </w:style>
  <w:style w:type="paragraph" w:customStyle="1" w:styleId="MarginIcons">
    <w:name w:val="Margin Icons"/>
    <w:basedOn w:val="BodyText"/>
    <w:rsid w:val="008358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88E"/>
    <w:rPr>
      <w:rFonts w:ascii="Courier New" w:hAnsi="Courier New"/>
    </w:rPr>
  </w:style>
  <w:style w:type="paragraph" w:customStyle="1" w:styleId="NoteBullet">
    <w:name w:val="Note Bullet"/>
    <w:basedOn w:val="Note"/>
    <w:rsid w:val="0083588E"/>
    <w:pPr>
      <w:tabs>
        <w:tab w:val="clear" w:pos="680"/>
      </w:tabs>
      <w:spacing w:before="60" w:after="60"/>
    </w:pPr>
  </w:style>
  <w:style w:type="paragraph" w:customStyle="1" w:styleId="SubHeading2">
    <w:name w:val="SubHeading2"/>
    <w:basedOn w:val="HeadingBase"/>
    <w:rsid w:val="0083588E"/>
    <w:pPr>
      <w:spacing w:before="240" w:after="60"/>
    </w:pPr>
    <w:rPr>
      <w:sz w:val="20"/>
    </w:rPr>
  </w:style>
  <w:style w:type="paragraph" w:customStyle="1" w:styleId="SubHeading1">
    <w:name w:val="SubHeading1"/>
    <w:basedOn w:val="HeadingBase"/>
    <w:rsid w:val="0083588E"/>
    <w:pPr>
      <w:spacing w:before="240" w:after="60"/>
    </w:pPr>
    <w:rPr>
      <w:color w:val="918585"/>
      <w:sz w:val="22"/>
    </w:rPr>
  </w:style>
  <w:style w:type="paragraph" w:customStyle="1" w:styleId="SideHeading">
    <w:name w:val="Side Heading"/>
    <w:basedOn w:val="HeadingBase"/>
    <w:rsid w:val="008358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88E"/>
    <w:pPr>
      <w:numPr>
        <w:numId w:val="10"/>
      </w:numPr>
    </w:pPr>
  </w:style>
  <w:style w:type="paragraph" w:styleId="PlainText">
    <w:name w:val="Plain Text"/>
    <w:basedOn w:val="Normal"/>
    <w:link w:val="PlainTextChar"/>
    <w:rsid w:val="0083588E"/>
    <w:rPr>
      <w:sz w:val="20"/>
    </w:rPr>
  </w:style>
  <w:style w:type="character" w:customStyle="1" w:styleId="PlainTextChar">
    <w:name w:val="Plain Text Char"/>
    <w:basedOn w:val="DefaultParagraphFont"/>
    <w:link w:val="PlainText"/>
    <w:rsid w:val="0083588E"/>
    <w:rPr>
      <w:rFonts w:ascii="Courier New" w:eastAsia="Times New Roman" w:hAnsi="Courier New" w:cs="Times New Roman"/>
      <w:sz w:val="20"/>
      <w:szCs w:val="20"/>
      <w:lang w:eastAsia="en-US"/>
    </w:rPr>
  </w:style>
  <w:style w:type="character" w:customStyle="1" w:styleId="MenuOption">
    <w:name w:val="Menu Option"/>
    <w:basedOn w:val="DefaultParagraphFont"/>
    <w:rsid w:val="0083588E"/>
    <w:rPr>
      <w:b/>
      <w:smallCaps/>
    </w:rPr>
  </w:style>
  <w:style w:type="paragraph" w:customStyle="1" w:styleId="TableListNumber">
    <w:name w:val="Table List Number"/>
    <w:basedOn w:val="ListNumber"/>
    <w:rsid w:val="0083588E"/>
    <w:pPr>
      <w:numPr>
        <w:numId w:val="0"/>
      </w:numPr>
    </w:pPr>
  </w:style>
  <w:style w:type="paragraph" w:styleId="TOC4">
    <w:name w:val="toc 4"/>
    <w:basedOn w:val="TOCBase"/>
    <w:next w:val="Normal"/>
    <w:semiHidden/>
    <w:rsid w:val="0083588E"/>
    <w:pPr>
      <w:tabs>
        <w:tab w:val="right" w:leader="dot" w:pos="9071"/>
      </w:tabs>
      <w:ind w:left="1701"/>
    </w:pPr>
  </w:style>
  <w:style w:type="paragraph" w:customStyle="1" w:styleId="ListAlpha">
    <w:name w:val="List Alpha"/>
    <w:basedOn w:val="List"/>
    <w:rsid w:val="0083588E"/>
    <w:pPr>
      <w:numPr>
        <w:numId w:val="8"/>
      </w:numPr>
    </w:pPr>
  </w:style>
  <w:style w:type="paragraph" w:customStyle="1" w:styleId="ListAlpha2">
    <w:name w:val="List Alpha 2"/>
    <w:basedOn w:val="List2"/>
    <w:rsid w:val="0083588E"/>
    <w:pPr>
      <w:numPr>
        <w:numId w:val="7"/>
      </w:numPr>
    </w:pPr>
  </w:style>
  <w:style w:type="paragraph" w:styleId="List2">
    <w:name w:val="List 2"/>
    <w:basedOn w:val="BodyText"/>
    <w:rsid w:val="0083588E"/>
    <w:pPr>
      <w:tabs>
        <w:tab w:val="left" w:pos="680"/>
      </w:tabs>
      <w:spacing w:before="60" w:after="60"/>
      <w:ind w:left="680" w:hanging="340"/>
    </w:pPr>
  </w:style>
  <w:style w:type="paragraph" w:styleId="List3">
    <w:name w:val="List 3"/>
    <w:basedOn w:val="BodyText"/>
    <w:rsid w:val="0083588E"/>
    <w:pPr>
      <w:tabs>
        <w:tab w:val="left" w:pos="1021"/>
      </w:tabs>
      <w:spacing w:before="60" w:after="60"/>
      <w:ind w:left="1020" w:hanging="340"/>
    </w:pPr>
  </w:style>
  <w:style w:type="paragraph" w:styleId="List4">
    <w:name w:val="List 4"/>
    <w:basedOn w:val="BodyText"/>
    <w:rsid w:val="0083588E"/>
    <w:pPr>
      <w:tabs>
        <w:tab w:val="left" w:pos="1361"/>
      </w:tabs>
      <w:spacing w:before="60" w:after="60"/>
      <w:ind w:left="1361" w:hanging="340"/>
    </w:pPr>
  </w:style>
  <w:style w:type="paragraph" w:styleId="List5">
    <w:name w:val="List 5"/>
    <w:basedOn w:val="BodyText"/>
    <w:rsid w:val="0083588E"/>
    <w:pPr>
      <w:tabs>
        <w:tab w:val="left" w:pos="1701"/>
      </w:tabs>
      <w:spacing w:before="60" w:after="60"/>
      <w:ind w:left="1701" w:hanging="340"/>
    </w:pPr>
  </w:style>
  <w:style w:type="paragraph" w:styleId="ListBullet3">
    <w:name w:val="List Bullet 3"/>
    <w:basedOn w:val="List3"/>
    <w:rsid w:val="0083588E"/>
    <w:pPr>
      <w:numPr>
        <w:numId w:val="13"/>
      </w:numPr>
      <w:tabs>
        <w:tab w:val="clear" w:pos="1021"/>
      </w:tabs>
      <w:ind w:left="1037" w:hanging="357"/>
    </w:pPr>
  </w:style>
  <w:style w:type="paragraph" w:styleId="ListBullet4">
    <w:name w:val="List Bullet 4"/>
    <w:basedOn w:val="List4"/>
    <w:rsid w:val="0083588E"/>
    <w:pPr>
      <w:numPr>
        <w:numId w:val="2"/>
      </w:numPr>
      <w:tabs>
        <w:tab w:val="clear" w:pos="1361"/>
      </w:tabs>
    </w:pPr>
  </w:style>
  <w:style w:type="paragraph" w:styleId="ListBullet5">
    <w:name w:val="List Bullet 5"/>
    <w:basedOn w:val="List5"/>
    <w:rsid w:val="0083588E"/>
    <w:pPr>
      <w:numPr>
        <w:numId w:val="3"/>
      </w:numPr>
    </w:pPr>
  </w:style>
  <w:style w:type="paragraph" w:styleId="ListContinue2">
    <w:name w:val="List Continue 2"/>
    <w:basedOn w:val="List2"/>
    <w:rsid w:val="0083588E"/>
    <w:pPr>
      <w:ind w:firstLine="0"/>
    </w:pPr>
  </w:style>
  <w:style w:type="paragraph" w:styleId="ListContinue3">
    <w:name w:val="List Continue 3"/>
    <w:basedOn w:val="List3"/>
    <w:rsid w:val="0083588E"/>
    <w:pPr>
      <w:ind w:left="1021" w:firstLine="0"/>
    </w:pPr>
  </w:style>
  <w:style w:type="paragraph" w:styleId="ListContinue4">
    <w:name w:val="List Continue 4"/>
    <w:basedOn w:val="List4"/>
    <w:rsid w:val="0083588E"/>
    <w:pPr>
      <w:ind w:firstLine="0"/>
    </w:pPr>
  </w:style>
  <w:style w:type="paragraph" w:styleId="ListContinue5">
    <w:name w:val="List Continue 5"/>
    <w:basedOn w:val="List5"/>
    <w:rsid w:val="0083588E"/>
    <w:pPr>
      <w:ind w:firstLine="0"/>
    </w:pPr>
  </w:style>
  <w:style w:type="paragraph" w:styleId="ListNumber3">
    <w:name w:val="List Number 3"/>
    <w:basedOn w:val="List3"/>
    <w:rsid w:val="0083588E"/>
    <w:pPr>
      <w:numPr>
        <w:numId w:val="4"/>
      </w:numPr>
    </w:pPr>
  </w:style>
  <w:style w:type="paragraph" w:styleId="ListNumber4">
    <w:name w:val="List Number 4"/>
    <w:basedOn w:val="List4"/>
    <w:rsid w:val="0083588E"/>
    <w:pPr>
      <w:numPr>
        <w:numId w:val="5"/>
      </w:numPr>
    </w:pPr>
  </w:style>
  <w:style w:type="paragraph" w:styleId="ListNumber5">
    <w:name w:val="List Number 5"/>
    <w:basedOn w:val="List5"/>
    <w:rsid w:val="0083588E"/>
    <w:pPr>
      <w:numPr>
        <w:numId w:val="6"/>
      </w:numPr>
    </w:pPr>
  </w:style>
  <w:style w:type="paragraph" w:styleId="BlockText">
    <w:name w:val="Block Text"/>
    <w:basedOn w:val="Normal"/>
    <w:rsid w:val="0083588E"/>
    <w:pPr>
      <w:spacing w:after="120"/>
      <w:ind w:left="1440" w:right="1440"/>
    </w:pPr>
  </w:style>
  <w:style w:type="character" w:customStyle="1" w:styleId="Subscript">
    <w:name w:val="Subscript"/>
    <w:basedOn w:val="DefaultParagraphFont"/>
    <w:rsid w:val="0083588E"/>
    <w:rPr>
      <w:sz w:val="16"/>
      <w:vertAlign w:val="subscript"/>
    </w:rPr>
  </w:style>
  <w:style w:type="character" w:customStyle="1" w:styleId="Superscript">
    <w:name w:val="Superscript"/>
    <w:basedOn w:val="DefaultParagraphFont"/>
    <w:rsid w:val="0083588E"/>
    <w:rPr>
      <w:sz w:val="16"/>
      <w:vertAlign w:val="superscript"/>
    </w:rPr>
  </w:style>
  <w:style w:type="character" w:customStyle="1" w:styleId="Symbols">
    <w:name w:val="Symbols"/>
    <w:basedOn w:val="DefaultParagraphFont"/>
    <w:rsid w:val="0083588E"/>
    <w:rPr>
      <w:rFonts w:ascii="Symbol" w:hAnsi="Symbol"/>
    </w:rPr>
  </w:style>
  <w:style w:type="character" w:customStyle="1" w:styleId="MenuOptions">
    <w:name w:val="Menu Options"/>
    <w:basedOn w:val="DefaultParagraphFont"/>
    <w:rsid w:val="0083588E"/>
    <w:rPr>
      <w:rFonts w:ascii="Arial Narrow" w:hAnsi="Arial Narrow"/>
      <w:smallCaps/>
    </w:rPr>
  </w:style>
  <w:style w:type="character" w:customStyle="1" w:styleId="Buttons">
    <w:name w:val="Buttons"/>
    <w:basedOn w:val="DefaultParagraphFont"/>
    <w:rsid w:val="0083588E"/>
    <w:rPr>
      <w:b/>
    </w:rPr>
  </w:style>
  <w:style w:type="character" w:customStyle="1" w:styleId="Underlined">
    <w:name w:val="Underlined"/>
    <w:basedOn w:val="DefaultParagraphFont"/>
    <w:rsid w:val="0083588E"/>
    <w:rPr>
      <w:u w:val="single"/>
    </w:rPr>
  </w:style>
  <w:style w:type="paragraph" w:customStyle="1" w:styleId="TableBodyTextRight">
    <w:name w:val="Table Body Text Right"/>
    <w:basedOn w:val="TableBodyText"/>
    <w:rsid w:val="0083588E"/>
    <w:pPr>
      <w:widowControl w:val="0"/>
      <w:autoSpaceDE w:val="0"/>
      <w:autoSpaceDN w:val="0"/>
      <w:adjustRightInd w:val="0"/>
      <w:jc w:val="right"/>
    </w:pPr>
    <w:rPr>
      <w:rFonts w:cs="Arial"/>
      <w:szCs w:val="18"/>
    </w:rPr>
  </w:style>
  <w:style w:type="paragraph" w:customStyle="1" w:styleId="CopyrightText">
    <w:name w:val="Copyright Text"/>
    <w:basedOn w:val="BodyText"/>
    <w:rsid w:val="0083588E"/>
    <w:rPr>
      <w:sz w:val="18"/>
    </w:rPr>
  </w:style>
  <w:style w:type="paragraph" w:customStyle="1" w:styleId="BodySmallRight">
    <w:name w:val="Body Small Right"/>
    <w:basedOn w:val="BodyTextRight"/>
    <w:rsid w:val="0083588E"/>
    <w:rPr>
      <w:sz w:val="18"/>
      <w:szCs w:val="18"/>
    </w:rPr>
  </w:style>
  <w:style w:type="paragraph" w:customStyle="1" w:styleId="MarginEdition">
    <w:name w:val="Margin Edition"/>
    <w:basedOn w:val="MarginNote"/>
    <w:rsid w:val="0083588E"/>
    <w:pPr>
      <w:spacing w:before="0" w:after="0"/>
    </w:pPr>
    <w:rPr>
      <w:rFonts w:ascii="Times New Roman" w:hAnsi="Times New Roman"/>
      <w:color w:val="999999"/>
    </w:rPr>
  </w:style>
  <w:style w:type="paragraph" w:customStyle="1" w:styleId="Spacer">
    <w:name w:val="Spacer"/>
    <w:basedOn w:val="Normal"/>
    <w:rsid w:val="0083588E"/>
    <w:rPr>
      <w:sz w:val="2"/>
      <w:szCs w:val="2"/>
    </w:rPr>
  </w:style>
  <w:style w:type="character" w:customStyle="1" w:styleId="Small">
    <w:name w:val="Small"/>
    <w:basedOn w:val="DefaultParagraphFont"/>
    <w:rsid w:val="0083588E"/>
    <w:rPr>
      <w:sz w:val="16"/>
    </w:rPr>
  </w:style>
  <w:style w:type="paragraph" w:customStyle="1" w:styleId="WideTable">
    <w:name w:val="Wide Table"/>
    <w:basedOn w:val="Normal"/>
    <w:rsid w:val="0083588E"/>
    <w:pPr>
      <w:ind w:left="-1418"/>
    </w:pPr>
    <w:rPr>
      <w:sz w:val="2"/>
      <w:szCs w:val="2"/>
    </w:rPr>
  </w:style>
  <w:style w:type="character" w:styleId="PageNumber">
    <w:name w:val="page number"/>
    <w:basedOn w:val="DefaultParagraphFont"/>
    <w:rsid w:val="0083588E"/>
  </w:style>
  <w:style w:type="paragraph" w:styleId="Quote">
    <w:name w:val="Quote"/>
    <w:basedOn w:val="Heading1"/>
    <w:link w:val="QuoteChar"/>
    <w:qFormat/>
    <w:rsid w:val="0083588E"/>
    <w:rPr>
      <w:b w:val="0"/>
      <w:sz w:val="72"/>
      <w:szCs w:val="72"/>
      <w:lang w:val="en-NZ"/>
    </w:rPr>
  </w:style>
  <w:style w:type="character" w:customStyle="1" w:styleId="QuoteChar">
    <w:name w:val="Quote Char"/>
    <w:basedOn w:val="DefaultParagraphFont"/>
    <w:link w:val="Quote"/>
    <w:rsid w:val="008358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88E"/>
    <w:pPr>
      <w:pageBreakBefore/>
    </w:pPr>
  </w:style>
  <w:style w:type="paragraph" w:customStyle="1" w:styleId="Border">
    <w:name w:val="Border"/>
    <w:basedOn w:val="Normal"/>
    <w:qFormat/>
    <w:rsid w:val="008358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88E"/>
    <w:rPr>
      <w:b/>
      <w:bCs/>
      <w:i/>
      <w:iCs/>
      <w:color w:val="auto"/>
    </w:rPr>
  </w:style>
  <w:style w:type="paragraph" w:styleId="IntenseQuote">
    <w:name w:val="Intense Quote"/>
    <w:basedOn w:val="Normal"/>
    <w:next w:val="Normal"/>
    <w:link w:val="IntenseQuoteChar"/>
    <w:uiPriority w:val="30"/>
    <w:qFormat/>
    <w:rsid w:val="008358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8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88E"/>
    <w:rPr>
      <w:smallCaps/>
      <w:color w:val="auto"/>
      <w:u w:val="single"/>
    </w:rPr>
  </w:style>
  <w:style w:type="character" w:styleId="IntenseReference">
    <w:name w:val="Intense Reference"/>
    <w:basedOn w:val="DefaultParagraphFont"/>
    <w:uiPriority w:val="32"/>
    <w:qFormat/>
    <w:rsid w:val="0083588E"/>
    <w:rPr>
      <w:b/>
      <w:bCs/>
      <w:smallCaps/>
      <w:color w:val="auto"/>
      <w:spacing w:val="5"/>
      <w:u w:val="single"/>
    </w:rPr>
  </w:style>
  <w:style w:type="paragraph" w:customStyle="1" w:styleId="2ColumnHeading">
    <w:name w:val="2Column Heading"/>
    <w:basedOn w:val="BodyText"/>
    <w:qFormat/>
    <w:rsid w:val="0083588E"/>
    <w:pPr>
      <w:spacing w:after="60"/>
      <w:ind w:left="-2268"/>
    </w:pPr>
    <w:rPr>
      <w:b/>
    </w:rPr>
  </w:style>
  <w:style w:type="paragraph" w:customStyle="1" w:styleId="Heading1TOC">
    <w:name w:val="Heading1 TOC"/>
    <w:basedOn w:val="Normal"/>
    <w:qFormat/>
    <w:rsid w:val="0083588E"/>
    <w:pPr>
      <w:spacing w:before="240" w:after="120"/>
    </w:pPr>
    <w:rPr>
      <w:rFonts w:ascii="Times New Roman" w:hAnsi="Times New Roman"/>
      <w:b/>
      <w:sz w:val="32"/>
    </w:rPr>
  </w:style>
  <w:style w:type="paragraph" w:customStyle="1" w:styleId="Heading2TOC">
    <w:name w:val="Heading2 TOC"/>
    <w:basedOn w:val="Normal"/>
    <w:qFormat/>
    <w:rsid w:val="0083588E"/>
    <w:pPr>
      <w:spacing w:before="240" w:after="60"/>
    </w:pPr>
    <w:rPr>
      <w:rFonts w:ascii="Times New Roman" w:hAnsi="Times New Roman"/>
      <w:b/>
      <w:sz w:val="28"/>
    </w:rPr>
  </w:style>
  <w:style w:type="character" w:customStyle="1" w:styleId="Underline">
    <w:name w:val="Underline"/>
    <w:basedOn w:val="DefaultParagraphFont"/>
    <w:qFormat/>
    <w:rsid w:val="0083588E"/>
    <w:rPr>
      <w:u w:val="single"/>
    </w:rPr>
  </w:style>
  <w:style w:type="character" w:customStyle="1" w:styleId="BoldandItalics">
    <w:name w:val="Bold and Italics"/>
    <w:qFormat/>
    <w:rsid w:val="0083588E"/>
    <w:rPr>
      <w:b/>
      <w:i/>
      <w:u w:val="none"/>
    </w:rPr>
  </w:style>
  <w:style w:type="paragraph" w:styleId="BalloonText">
    <w:name w:val="Balloon Text"/>
    <w:basedOn w:val="Normal"/>
    <w:link w:val="BalloonTextChar"/>
    <w:rsid w:val="0083588E"/>
    <w:rPr>
      <w:rFonts w:ascii="Tahoma" w:hAnsi="Tahoma" w:cs="Tahoma"/>
      <w:sz w:val="16"/>
      <w:szCs w:val="16"/>
    </w:rPr>
  </w:style>
  <w:style w:type="character" w:customStyle="1" w:styleId="BalloonTextChar">
    <w:name w:val="Balloon Text Char"/>
    <w:basedOn w:val="DefaultParagraphFont"/>
    <w:link w:val="BalloonText"/>
    <w:rsid w:val="008358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8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8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88E"/>
    <w:rPr>
      <w:b/>
      <w:color w:val="660033"/>
      <w:spacing w:val="0"/>
    </w:rPr>
  </w:style>
  <w:style w:type="paragraph" w:customStyle="1" w:styleId="Nameditemlist">
    <w:name w:val="Named item list"/>
    <w:basedOn w:val="BodyText"/>
    <w:qFormat/>
    <w:rsid w:val="0083588E"/>
    <w:pPr>
      <w:tabs>
        <w:tab w:val="left" w:pos="2835"/>
      </w:tabs>
      <w:ind w:left="2835" w:hanging="2835"/>
    </w:pPr>
  </w:style>
  <w:style w:type="paragraph" w:customStyle="1" w:styleId="BodyTextnopadding">
    <w:name w:val="Body Text no padding"/>
    <w:basedOn w:val="BodyText"/>
    <w:qFormat/>
    <w:rsid w:val="0083588E"/>
    <w:pPr>
      <w:spacing w:before="0" w:after="0"/>
    </w:pPr>
  </w:style>
  <w:style w:type="paragraph" w:customStyle="1" w:styleId="BodyTextBold">
    <w:name w:val="Body Text Bold"/>
    <w:basedOn w:val="BodyText"/>
    <w:qFormat/>
    <w:rsid w:val="0083588E"/>
    <w:rPr>
      <w:b/>
    </w:rPr>
  </w:style>
  <w:style w:type="character" w:styleId="Hyperlink">
    <w:name w:val="Hyperlink"/>
    <w:basedOn w:val="DefaultParagraphFont"/>
    <w:uiPriority w:val="99"/>
    <w:unhideWhenUsed/>
    <w:rsid w:val="000908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4418</Characters>
  <Application>Microsoft Office Word</Application>
  <DocSecurity>0</DocSecurity>
  <Lines>192</Lines>
  <Paragraphs>102</Paragraphs>
  <ScaleCrop>false</ScaleCrop>
  <Company>Author-it Software Corporation Ltd.</Company>
  <LinksUpToDate>false</LinksUpToDate>
  <CharactersWithSpaces>5002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MSFMB2004 Assemble springs for mattresses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2022-06-03T07:53:00Z</dcterms:created>
  <dcterms:modified xsi:type="dcterms:W3CDTF">2022-06-03T07:53:00Z</dcterms:modified>
</cp:coreProperties>
</file>