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83F" w:rsidP="0052383F">
      <w:pPr>
        <w:pStyle w:val="Title"/>
      </w:pPr>
      <w:r>
        <w:fldChar w:fldCharType="begin"/>
      </w:r>
      <w:r>
        <w:instrText xml:space="preserve"> TITLE   \* MERGEFORMAT </w:instrText>
      </w:r>
      <w:r>
        <w:fldChar w:fldCharType="separate"/>
      </w:r>
      <w:r>
        <w:t>Assessment Requirements for MSFKB4004 Determine spatial planning considerations for bathroom design</w:t>
      </w:r>
      <w:r>
        <w:fldChar w:fldCharType="end"/>
      </w:r>
    </w:p>
    <w:p w:rsidR="0052383F" w:rsidP="0052383F">
      <w:pPr>
        <w:pStyle w:val="Version"/>
        <w:sectPr w:rsidSect="00DD1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CFC" w:rsidP="00DD1CFC">
      <w:pPr>
        <w:pStyle w:val="SuperHeading"/>
      </w:pPr>
      <w:r w:rsidRPr="00DD1CFC">
        <w:t>Assessment Requirements for MSFKB4004 Determine spatial planning considerations for bathroom design</w:t>
      </w:r>
    </w:p>
    <w:p w:rsidR="00000000" w:rsidRPr="00DD1CFC" w:rsidP="00DD1CFC">
      <w:pPr>
        <w:pStyle w:val="Heading1"/>
      </w:pPr>
      <w:bookmarkStart w:id="1" w:name="O_627356"/>
      <w:bookmarkEnd w:id="1"/>
      <w:r w:rsidRPr="00DD1CFC">
        <w:t>Modification History</w:t>
      </w:r>
    </w:p>
    <w:p w:rsidR="00000000" w:rsidRPr="00DD1CFC" w:rsidP="00DD1CFC">
      <w:pPr>
        <w:pStyle w:val="BodyText"/>
      </w:pPr>
      <w:r w:rsidRPr="00DD1CFC">
        <w:t>Release 1 - New unit of competency</w:t>
      </w:r>
    </w:p>
    <w:p w:rsidR="00000000" w:rsidRPr="00DD1CFC" w:rsidP="00DD1CFC">
      <w:pPr>
        <w:pStyle w:val="AllowPageBreak"/>
      </w:pPr>
    </w:p>
    <w:p w:rsidR="00000000" w:rsidRPr="00DD1CFC" w:rsidP="00DD1CFC">
      <w:pPr>
        <w:pStyle w:val="Heading1"/>
      </w:pPr>
      <w:bookmarkStart w:id="2" w:name="O_627359"/>
      <w:bookmarkEnd w:id="2"/>
      <w:r w:rsidRPr="00DD1CFC">
        <w:t>Performance Evidence</w:t>
      </w:r>
    </w:p>
    <w:p w:rsidR="00000000" w:rsidRPr="00DD1CFC" w:rsidP="00DD1CFC">
      <w:pPr>
        <w:pStyle w:val="ListBullet"/>
      </w:pPr>
      <w:r w:rsidRPr="00DD1CFC">
        <w:t>Access and interpret bathroom information to determine limitations and benefits of different spatial planning options used in bathroom design to meet Liveable Housing Design Guidelines</w:t>
      </w:r>
    </w:p>
    <w:p w:rsidR="00000000" w:rsidRPr="00DD1CFC" w:rsidP="00DD1CFC">
      <w:pPr>
        <w:pStyle w:val="ListBullet"/>
      </w:pPr>
      <w:r w:rsidRPr="00DD1CFC">
        <w:t>Identify and apply ergonomic considerations and regulatory consideratio</w:t>
      </w:r>
      <w:r w:rsidRPr="00DD1CFC">
        <w:t>ns for bathroom designs</w:t>
      </w:r>
    </w:p>
    <w:p w:rsidR="00000000" w:rsidRPr="00DD1CFC" w:rsidP="00DD1CFC">
      <w:pPr>
        <w:pStyle w:val="ListBullet"/>
      </w:pPr>
      <w:r w:rsidRPr="00DD1CFC">
        <w:t>Determine the implications of appliances, storage options and use patterns on bathroom designs, including features, manufacturers guidelines and installation requirements</w:t>
      </w:r>
    </w:p>
    <w:p w:rsidR="00000000" w:rsidRPr="00DD1CFC" w:rsidP="00DD1CFC">
      <w:pPr>
        <w:pStyle w:val="ListBullet"/>
      </w:pPr>
      <w:r w:rsidRPr="00DD1CFC">
        <w:t>Identify the range of services needed for a bathroom and rele</w:t>
      </w:r>
      <w:r w:rsidRPr="00DD1CFC">
        <w:t>vant regulations and construction that impact on the design process</w:t>
      </w:r>
    </w:p>
    <w:p w:rsidR="00000000" w:rsidRPr="00DD1CFC" w:rsidP="00DD1CFC">
      <w:pPr>
        <w:pStyle w:val="ListBullet"/>
      </w:pPr>
      <w:r w:rsidRPr="00DD1CFC">
        <w:t xml:space="preserve">Use mathematical ideas and techniques to correctly complete measurements, calculate area and estimate material requirements </w:t>
      </w:r>
    </w:p>
    <w:p w:rsidR="00000000" w:rsidRPr="00DD1CFC" w:rsidP="00DD1CFC">
      <w:pPr>
        <w:pStyle w:val="ListBullet"/>
      </w:pPr>
      <w:r w:rsidRPr="00DD1CFC">
        <w:t>Communicate ideas and information to enable confirmation of wor</w:t>
      </w:r>
      <w:r w:rsidRPr="00DD1CFC">
        <w:t xml:space="preserve">k requirements and specifications and the reporting of work outcomes and problems, interpret basic plans and follow safety procedures </w:t>
      </w:r>
    </w:p>
    <w:p w:rsidR="00000000" w:rsidRPr="00DD1CFC" w:rsidP="00DD1CFC">
      <w:pPr>
        <w:pStyle w:val="ListBullet"/>
      </w:pPr>
      <w:r w:rsidRPr="00DD1CFC">
        <w:t>Avoid backtracking, work flow interruptions or wastage</w:t>
      </w:r>
    </w:p>
    <w:p w:rsidR="00000000" w:rsidRPr="00DD1CFC" w:rsidP="00DD1CFC">
      <w:pPr>
        <w:pStyle w:val="ListBullet"/>
      </w:pPr>
      <w:r w:rsidRPr="00DD1CFC">
        <w:t>Work with others and in a team by recognising dependencies and usi</w:t>
      </w:r>
      <w:r w:rsidRPr="00DD1CFC">
        <w:t>ng cooperative approaches to optimise work flow and productivity</w:t>
      </w:r>
    </w:p>
    <w:p w:rsidR="00000000" w:rsidRPr="00DD1CFC" w:rsidP="00DD1CFC">
      <w:pPr>
        <w:pStyle w:val="AllowPageBreak"/>
      </w:pPr>
    </w:p>
    <w:p w:rsidR="00000000" w:rsidRPr="00DD1CFC" w:rsidP="00DD1CFC">
      <w:pPr>
        <w:pStyle w:val="Heading1"/>
      </w:pPr>
      <w:bookmarkStart w:id="3" w:name="O_627358"/>
      <w:bookmarkEnd w:id="3"/>
      <w:r w:rsidRPr="00DD1CFC">
        <w:t>Knowledge Evidence</w:t>
      </w:r>
    </w:p>
    <w:p w:rsidR="00000000" w:rsidRPr="00DD1CFC" w:rsidP="00DD1CFC">
      <w:pPr>
        <w:pStyle w:val="ListBullet"/>
      </w:pPr>
      <w:r w:rsidRPr="00DD1CFC">
        <w:t xml:space="preserve">Features of bathroom components </w:t>
      </w:r>
    </w:p>
    <w:p w:rsidR="00000000" w:rsidRPr="00DD1CFC" w:rsidP="00DD1CFC">
      <w:pPr>
        <w:pStyle w:val="ListBullet"/>
      </w:pPr>
      <w:r w:rsidRPr="00DD1CFC">
        <w:t>Liveable Housing Design Guidelines</w:t>
      </w:r>
    </w:p>
    <w:p w:rsidR="00000000" w:rsidRPr="00DD1CFC" w:rsidP="00DD1CFC">
      <w:pPr>
        <w:pStyle w:val="ListBullet"/>
      </w:pPr>
      <w:r w:rsidRPr="00DD1CFC">
        <w:t>State or territory WHS legislation, regulations, standards and codes of practice relev</w:t>
      </w:r>
      <w:r w:rsidRPr="00DD1CFC">
        <w:t>ant to bathroom and laundry designs</w:t>
      </w:r>
    </w:p>
    <w:p w:rsidR="00000000" w:rsidRPr="00DD1CFC" w:rsidP="00DD1CFC">
      <w:pPr>
        <w:pStyle w:val="ListBullet"/>
      </w:pPr>
      <w:r w:rsidRPr="00DD1CFC">
        <w:t>Characteristics of storage, appliance, fittings and fixtures, lighting and service options</w:t>
      </w:r>
    </w:p>
    <w:p w:rsidR="00000000" w:rsidRPr="00DD1CFC" w:rsidP="00DD1CFC">
      <w:pPr>
        <w:pStyle w:val="ListBullet"/>
      </w:pPr>
      <w:r w:rsidRPr="00DD1CFC">
        <w:t>Relevant information resources</w:t>
      </w:r>
    </w:p>
    <w:p w:rsidR="00000000" w:rsidRPr="00DD1CFC" w:rsidP="00DD1CFC">
      <w:pPr>
        <w:pStyle w:val="AllowPageBreak"/>
      </w:pPr>
    </w:p>
    <w:p w:rsidR="00000000" w:rsidRPr="00DD1CFC" w:rsidP="00DD1CFC">
      <w:pPr>
        <w:pStyle w:val="Heading1"/>
      </w:pPr>
      <w:bookmarkStart w:id="4" w:name="O_627357"/>
      <w:bookmarkEnd w:id="4"/>
      <w:r w:rsidRPr="00DD1CFC">
        <w:t>Assessment Conditions</w:t>
      </w:r>
    </w:p>
    <w:p w:rsidR="00000000" w:rsidRPr="00DD1CFC" w:rsidP="00DD1CFC">
      <w:pPr>
        <w:pStyle w:val="ListBullet"/>
      </w:pPr>
      <w:r w:rsidRPr="00DD1CFC">
        <w:t>Assessors must:</w:t>
      </w:r>
    </w:p>
    <w:p w:rsidR="00000000" w:rsidRPr="00DD1CFC" w:rsidP="00DD1CFC">
      <w:pPr>
        <w:pStyle w:val="ListBullet2"/>
      </w:pPr>
      <w:r w:rsidRPr="00DD1CFC">
        <w:t>hold training and assessment competencies as determined by the National Skills Standards Council (NSSC) or its successors</w:t>
      </w:r>
    </w:p>
    <w:p w:rsidR="00000000" w:rsidRPr="00DD1CFC" w:rsidP="00DD1CFC">
      <w:pPr>
        <w:pStyle w:val="ListBullet2"/>
      </w:pPr>
      <w:r w:rsidRPr="00DD1CFC">
        <w:t>have vocational competency in the furnishing industry at least to the level being assessed with broad industry knowledge and experienc</w:t>
      </w:r>
      <w:r w:rsidRPr="00DD1CFC">
        <w:t xml:space="preserve">e, usually combined with a relevant industry qualification </w:t>
      </w:r>
    </w:p>
    <w:p w:rsidR="00000000" w:rsidRPr="00DD1CFC" w:rsidP="00DD1CFC">
      <w:pPr>
        <w:pStyle w:val="ListBullet2"/>
      </w:pPr>
      <w:r w:rsidRPr="00DD1CFC">
        <w:t>be familiar with the current skills and knowledge used and have relevant, current experience in the furnishing industry.</w:t>
      </w:r>
    </w:p>
    <w:p w:rsidR="00000000" w:rsidRPr="00DD1CFC" w:rsidP="00DD1CFC">
      <w:pPr>
        <w:pStyle w:val="ListBullet"/>
      </w:pPr>
      <w:r w:rsidRPr="00DD1CFC">
        <w:t>Assessment methods must confirm consistency of performance over time rathe</w:t>
      </w:r>
      <w:r w:rsidRPr="00DD1CFC">
        <w:t xml:space="preserve">r than a single assessment event and in a range of workplace relevant contexts </w:t>
      </w:r>
    </w:p>
    <w:p w:rsidR="00000000" w:rsidRPr="00DD1CFC" w:rsidP="00DD1CFC">
      <w:pPr>
        <w:pStyle w:val="ListBullet"/>
      </w:pPr>
      <w:r w:rsidRPr="00DD1CFC">
        <w:t>Assessment must be by observation of relevant tasks with questioning on underpinning knowledge and, where applicable, supervisor’s reports, completed bathroom design projects a</w:t>
      </w:r>
      <w:r w:rsidRPr="00DD1CFC">
        <w:t xml:space="preserve">nd work samples. </w:t>
      </w:r>
    </w:p>
    <w:p w:rsidR="00000000" w:rsidRPr="00DD1CFC" w:rsidP="00DD1CFC">
      <w:pPr>
        <w:pStyle w:val="ListBullet"/>
      </w:pPr>
      <w:r w:rsidRPr="00DD1CFC">
        <w:t>Assessment is to be conducted on single units of competency or in conjunction with other related units of competency. Foundation skills are integral to competent performance in the unit and should not be assessed separately.</w:t>
      </w:r>
    </w:p>
    <w:p w:rsidR="00000000" w:rsidRPr="00DD1CFC" w:rsidP="00DD1CFC">
      <w:pPr>
        <w:pStyle w:val="ListBullet"/>
      </w:pPr>
      <w:r w:rsidRPr="00DD1CFC">
        <w:t>Assessment mu</w:t>
      </w:r>
      <w:r w:rsidRPr="00DD1CFC">
        <w:t>st occur on the job or in a workplace simulated facility with relevant process, equipment, materials, work instructions and deadlines.</w:t>
      </w:r>
    </w:p>
    <w:p w:rsidR="00000000" w:rsidRPr="00DD1CFC" w:rsidP="00DD1CFC">
      <w:pPr>
        <w:pStyle w:val="ListBullet"/>
      </w:pPr>
      <w:r w:rsidRPr="00DD1CFC">
        <w:t>Access is required to work-related information resources.</w:t>
      </w:r>
    </w:p>
    <w:p w:rsidR="00000000" w:rsidRPr="00DD1CFC" w:rsidP="00DD1CFC">
      <w:pPr>
        <w:pStyle w:val="AllowPageBreak"/>
      </w:pPr>
    </w:p>
    <w:p w:rsidR="00000000" w:rsidRPr="00DD1CFC" w:rsidP="00DD1CFC">
      <w:pPr>
        <w:pStyle w:val="Heading1"/>
      </w:pPr>
      <w:bookmarkStart w:id="5" w:name="O_627355"/>
      <w:bookmarkEnd w:id="5"/>
      <w:r w:rsidRPr="00DD1CFC">
        <w:t>Links</w:t>
      </w:r>
    </w:p>
    <w:p w:rsidR="00000000" w:rsidRPr="00DD1CFC" w:rsidP="00DD1CFC">
      <w:pPr>
        <w:pStyle w:val="BodyText"/>
      </w:pPr>
      <w:r w:rsidRPr="00DD1CFC">
        <w:t>Companion Volume implementation guides a</w:t>
      </w:r>
      <w:r w:rsidRPr="00DD1CFC">
        <w:t>re found in VETNet - https://vetnet.education.gov.au/Pages/TrainingDocs.aspx?q=0601ab95-583a-4e93-b2d4-cfb27b03ed73</w:t>
      </w:r>
    </w:p>
    <w:p w:rsidR="00000000" w:rsidRPr="00DD1CFC" w:rsidP="00DD1CFC"/>
    <w:sectPr w:rsidSect="00DD1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C" w:rsidRPr="0052383F" w:rsidP="00523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3F" w:rsidP="00DD1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2383F" w:rsidP="00DD1CF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383F" w:rsidP="00DD1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CFC" w:rsidRPr="0052383F" w:rsidP="00523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3F" w:rsidRPr="002D2AF8" w:rsidP="00DD1CFC">
    <w:pPr>
      <w:pStyle w:val="Header"/>
      <w:framePr w:wrap="around"/>
    </w:pPr>
    <w:r>
      <w:fldChar w:fldCharType="begin"/>
    </w:r>
    <w:r>
      <w:instrText xml:space="preserve"> TITLE   \* MERGEFORMAT </w:instrText>
    </w:r>
    <w:r>
      <w:fldChar w:fldCharType="separate"/>
    </w:r>
    <w:r>
      <w:t>Assessment Requirements for MSFKB4004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2383F" w:rsidP="00DD1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00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2D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40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CFC"/>
    <w:pPr>
      <w:spacing w:before="360" w:after="60"/>
      <w:outlineLvl w:val="0"/>
    </w:pPr>
    <w:rPr>
      <w:sz w:val="32"/>
    </w:rPr>
  </w:style>
  <w:style w:type="paragraph" w:styleId="Heading2">
    <w:name w:val="heading 2"/>
    <w:basedOn w:val="HeadingBase"/>
    <w:next w:val="BodyText"/>
    <w:link w:val="Heading2Char"/>
    <w:qFormat/>
    <w:rsid w:val="00DD1CFC"/>
    <w:pPr>
      <w:keepLines/>
      <w:spacing w:before="240" w:after="120"/>
      <w:outlineLvl w:val="1"/>
    </w:pPr>
    <w:rPr>
      <w:sz w:val="28"/>
      <w:szCs w:val="40"/>
    </w:rPr>
  </w:style>
  <w:style w:type="paragraph" w:styleId="Heading3">
    <w:name w:val="heading 3"/>
    <w:basedOn w:val="HeadingBase"/>
    <w:next w:val="BodyText"/>
    <w:link w:val="Heading3Char"/>
    <w:qFormat/>
    <w:rsid w:val="00DD1CFC"/>
    <w:pPr>
      <w:spacing w:before="180" w:after="120"/>
      <w:outlineLvl w:val="2"/>
    </w:pPr>
    <w:rPr>
      <w:spacing w:val="-10"/>
      <w:kern w:val="32"/>
    </w:rPr>
  </w:style>
  <w:style w:type="paragraph" w:styleId="Heading4">
    <w:name w:val="heading 4"/>
    <w:basedOn w:val="HeadingBase"/>
    <w:next w:val="BodyText"/>
    <w:link w:val="Heading4Char"/>
    <w:qFormat/>
    <w:rsid w:val="00DD1CFC"/>
    <w:pPr>
      <w:spacing w:before="160" w:after="120"/>
      <w:outlineLvl w:val="3"/>
    </w:pPr>
    <w:rPr>
      <w:sz w:val="22"/>
    </w:rPr>
  </w:style>
  <w:style w:type="paragraph" w:styleId="Heading5">
    <w:name w:val="heading 5"/>
    <w:basedOn w:val="HeadingBase"/>
    <w:next w:val="Normal"/>
    <w:link w:val="Heading5Char"/>
    <w:qFormat/>
    <w:rsid w:val="00DD1CFC"/>
    <w:pPr>
      <w:spacing w:before="80"/>
      <w:outlineLvl w:val="4"/>
    </w:pPr>
    <w:rPr>
      <w:color w:val="918585"/>
      <w:sz w:val="20"/>
    </w:rPr>
  </w:style>
  <w:style w:type="paragraph" w:styleId="Heading6">
    <w:name w:val="heading 6"/>
    <w:basedOn w:val="HeadingBase"/>
    <w:next w:val="Normal"/>
    <w:link w:val="Heading6Char"/>
    <w:qFormat/>
    <w:rsid w:val="00DD1CFC"/>
    <w:pPr>
      <w:spacing w:before="60"/>
      <w:outlineLvl w:val="5"/>
    </w:pPr>
    <w:rPr>
      <w:color w:val="918585"/>
      <w:sz w:val="20"/>
    </w:rPr>
  </w:style>
  <w:style w:type="paragraph" w:styleId="Heading7">
    <w:name w:val="heading 7"/>
    <w:basedOn w:val="Normal"/>
    <w:next w:val="Normal"/>
    <w:link w:val="Heading7Char"/>
    <w:qFormat/>
    <w:rsid w:val="00DD1CFC"/>
    <w:pPr>
      <w:ind w:left="720"/>
      <w:outlineLvl w:val="6"/>
    </w:pPr>
    <w:rPr>
      <w:i/>
    </w:rPr>
  </w:style>
  <w:style w:type="paragraph" w:styleId="Heading8">
    <w:name w:val="heading 8"/>
    <w:basedOn w:val="Normal"/>
    <w:next w:val="Normal"/>
    <w:link w:val="Heading8Char"/>
    <w:qFormat/>
    <w:rsid w:val="00DD1CFC"/>
    <w:pPr>
      <w:ind w:left="720"/>
      <w:outlineLvl w:val="7"/>
    </w:pPr>
    <w:rPr>
      <w:i/>
    </w:rPr>
  </w:style>
  <w:style w:type="paragraph" w:styleId="Heading9">
    <w:name w:val="heading 9"/>
    <w:basedOn w:val="Normal"/>
    <w:next w:val="Normal"/>
    <w:link w:val="Heading9Char"/>
    <w:qFormat/>
    <w:rsid w:val="00DD1CFC"/>
    <w:pPr>
      <w:ind w:left="720"/>
      <w:outlineLvl w:val="8"/>
    </w:pPr>
    <w:rPr>
      <w:i/>
    </w:rPr>
  </w:style>
  <w:style w:type="character" w:default="1" w:styleId="DefaultParagraphFont">
    <w:name w:val="Default Paragraph Font"/>
    <w:uiPriority w:val="1"/>
    <w:unhideWhenUsed/>
    <w:rsid w:val="00DD1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CFC"/>
  </w:style>
  <w:style w:type="character" w:customStyle="1" w:styleId="Heading1Char">
    <w:name w:val="Heading 1 Char"/>
    <w:basedOn w:val="DefaultParagraphFont"/>
    <w:link w:val="Heading1"/>
    <w:rsid w:val="00DD1CFC"/>
    <w:rPr>
      <w:rFonts w:ascii="Times New Roman" w:eastAsia="Times New Roman" w:hAnsi="Times New Roman" w:cs="Times New Roman"/>
      <w:b/>
      <w:sz w:val="32"/>
      <w:szCs w:val="20"/>
      <w:lang w:eastAsia="en-US"/>
    </w:rPr>
  </w:style>
  <w:style w:type="paragraph" w:styleId="BodyText">
    <w:name w:val="Body Text"/>
    <w:basedOn w:val="Normal"/>
    <w:link w:val="BodyTextChar"/>
    <w:rsid w:val="00DD1C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CFC"/>
    <w:rPr>
      <w:rFonts w:ascii="Times New Roman" w:eastAsia="Times New Roman" w:hAnsi="Times New Roman" w:cs="Times New Roman"/>
      <w:sz w:val="24"/>
      <w:lang w:eastAsia="en-US"/>
    </w:rPr>
  </w:style>
  <w:style w:type="paragraph" w:styleId="ListBullet">
    <w:name w:val="List Bullet"/>
    <w:basedOn w:val="List"/>
    <w:rsid w:val="00DD1CFC"/>
    <w:pPr>
      <w:numPr>
        <w:numId w:val="13"/>
      </w:numPr>
      <w:tabs>
        <w:tab w:val="clear" w:pos="340"/>
      </w:tabs>
      <w:spacing w:before="40" w:after="40"/>
    </w:pPr>
  </w:style>
  <w:style w:type="paragraph" w:styleId="ListBullet2">
    <w:name w:val="List Bullet 2"/>
    <w:basedOn w:val="List2"/>
    <w:rsid w:val="00DD1CFC"/>
    <w:pPr>
      <w:numPr>
        <w:numId w:val="14"/>
      </w:numPr>
      <w:tabs>
        <w:tab w:val="clear" w:pos="680"/>
      </w:tabs>
    </w:pPr>
  </w:style>
  <w:style w:type="paragraph" w:customStyle="1" w:styleId="SuperHeading">
    <w:name w:val="SuperHeading"/>
    <w:basedOn w:val="Normal"/>
    <w:rsid w:val="00DD1CFC"/>
    <w:pPr>
      <w:spacing w:before="240" w:after="120"/>
      <w:outlineLvl w:val="0"/>
    </w:pPr>
    <w:rPr>
      <w:rFonts w:ascii="Times New Roman" w:hAnsi="Times New Roman"/>
      <w:b/>
      <w:sz w:val="32"/>
    </w:rPr>
  </w:style>
  <w:style w:type="paragraph" w:customStyle="1" w:styleId="AllowPageBreak">
    <w:name w:val="AllowPageBreak"/>
    <w:rsid w:val="00DD1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CFC"/>
    <w:rPr>
      <w:rFonts w:ascii="Courier New" w:eastAsia="Times New Roman" w:hAnsi="Courier New" w:cs="Times New Roman"/>
      <w:i/>
      <w:szCs w:val="20"/>
      <w:lang w:eastAsia="en-US"/>
    </w:rPr>
  </w:style>
  <w:style w:type="paragraph" w:customStyle="1" w:styleId="HeadingBase">
    <w:name w:val="Heading Base"/>
    <w:rsid w:val="00DD1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CFC"/>
    <w:pPr>
      <w:tabs>
        <w:tab w:val="right" w:leader="dot" w:pos="9072"/>
      </w:tabs>
      <w:ind w:left="567"/>
    </w:pPr>
    <w:rPr>
      <w:szCs w:val="22"/>
    </w:rPr>
  </w:style>
  <w:style w:type="paragraph" w:customStyle="1" w:styleId="TOCBase">
    <w:name w:val="TOC Base"/>
    <w:rsid w:val="00DD1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CFC"/>
    <w:pPr>
      <w:tabs>
        <w:tab w:val="right" w:leader="dot" w:pos="9072"/>
      </w:tabs>
      <w:spacing w:before="40" w:after="40"/>
      <w:ind w:left="284"/>
    </w:pPr>
    <w:rPr>
      <w:rFonts w:ascii="Times New Roman" w:hAnsi="Times New Roman"/>
    </w:rPr>
  </w:style>
  <w:style w:type="paragraph" w:styleId="TOC1">
    <w:name w:val="toc 1"/>
    <w:basedOn w:val="TOCBase"/>
    <w:next w:val="Normal"/>
    <w:rsid w:val="00DD1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CFC"/>
    <w:rPr>
      <w:rFonts w:ascii="Times New Roman" w:eastAsia="Times New Roman" w:hAnsi="Times New Roman" w:cs="Times New Roman"/>
      <w:sz w:val="16"/>
      <w:lang w:eastAsia="en-US"/>
    </w:rPr>
  </w:style>
  <w:style w:type="paragraph" w:styleId="Title">
    <w:name w:val="Title"/>
    <w:basedOn w:val="HeadingBase"/>
    <w:link w:val="TitleChar"/>
    <w:qFormat/>
    <w:rsid w:val="00DD1CFC"/>
    <w:pPr>
      <w:spacing w:before="5040"/>
      <w:jc w:val="center"/>
    </w:pPr>
    <w:rPr>
      <w:sz w:val="48"/>
      <w:szCs w:val="72"/>
      <w:lang w:val="en-US"/>
    </w:rPr>
  </w:style>
  <w:style w:type="character" w:customStyle="1" w:styleId="TitleChar">
    <w:name w:val="Title Char"/>
    <w:basedOn w:val="DefaultParagraphFont"/>
    <w:link w:val="Title"/>
    <w:rsid w:val="00DD1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CFC"/>
    <w:pPr>
      <w:tabs>
        <w:tab w:val="left" w:pos="3600"/>
        <w:tab w:val="left" w:pos="3958"/>
      </w:tabs>
    </w:pPr>
  </w:style>
  <w:style w:type="paragraph" w:styleId="List">
    <w:name w:val="List"/>
    <w:basedOn w:val="BodyText"/>
    <w:next w:val="BodyText"/>
    <w:rsid w:val="00DD1CFC"/>
    <w:pPr>
      <w:tabs>
        <w:tab w:val="left" w:pos="340"/>
      </w:tabs>
      <w:spacing w:before="60" w:after="60"/>
      <w:ind w:left="340" w:hanging="340"/>
    </w:pPr>
  </w:style>
  <w:style w:type="paragraph" w:customStyle="1" w:styleId="Note">
    <w:name w:val="Note"/>
    <w:basedOn w:val="BodyText"/>
    <w:rsid w:val="00DD1C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CFC"/>
    <w:rPr>
      <w:b/>
      <w:spacing w:val="0"/>
    </w:rPr>
  </w:style>
  <w:style w:type="paragraph" w:customStyle="1" w:styleId="SuperTitle">
    <w:name w:val="SuperTitle"/>
    <w:basedOn w:val="Title"/>
    <w:rsid w:val="00DD1CFC"/>
    <w:pPr>
      <w:framePr w:wrap="auto" w:hAnchor="text" w:y="6049"/>
    </w:pPr>
    <w:rPr>
      <w:color w:val="000000"/>
      <w:sz w:val="40"/>
    </w:rPr>
  </w:style>
  <w:style w:type="paragraph" w:customStyle="1" w:styleId="TOCTitle">
    <w:name w:val="TOCTitle"/>
    <w:basedOn w:val="Heading1"/>
    <w:rsid w:val="00DD1CFC"/>
    <w:pPr>
      <w:spacing w:after="240"/>
      <w:jc w:val="center"/>
      <w:outlineLvl w:val="9"/>
    </w:pPr>
    <w:rPr>
      <w:caps/>
    </w:rPr>
  </w:style>
  <w:style w:type="paragraph" w:customStyle="1" w:styleId="Version">
    <w:name w:val="Version"/>
    <w:rsid w:val="00DD1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CFC"/>
    <w:pPr>
      <w:keepNext w:val="0"/>
      <w:tabs>
        <w:tab w:val="right" w:pos="4176"/>
      </w:tabs>
      <w:ind w:left="198" w:hanging="198"/>
    </w:pPr>
    <w:rPr>
      <w:rFonts w:ascii="Garamond" w:hAnsi="Garamond"/>
    </w:rPr>
  </w:style>
  <w:style w:type="paragraph" w:styleId="IndexHeading">
    <w:name w:val="index heading"/>
    <w:basedOn w:val="Normal"/>
    <w:next w:val="Index1"/>
    <w:semiHidden/>
    <w:rsid w:val="00DD1CFC"/>
    <w:pPr>
      <w:spacing w:before="120" w:after="120"/>
    </w:pPr>
    <w:rPr>
      <w:rFonts w:ascii="Arial" w:hAnsi="Arial"/>
      <w:b/>
      <w:color w:val="918585"/>
      <w:sz w:val="24"/>
    </w:rPr>
  </w:style>
  <w:style w:type="paragraph" w:styleId="Header">
    <w:name w:val="header"/>
    <w:basedOn w:val="Normal"/>
    <w:link w:val="HeaderChar"/>
    <w:rsid w:val="00DD1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CFC"/>
    <w:rPr>
      <w:rFonts w:ascii="Times New Roman" w:eastAsia="Times New Roman" w:hAnsi="Times New Roman" w:cs="Times New Roman"/>
      <w:sz w:val="16"/>
      <w:szCs w:val="20"/>
      <w:lang w:val="en-GB" w:eastAsia="en-US"/>
    </w:rPr>
  </w:style>
  <w:style w:type="paragraph" w:customStyle="1" w:styleId="Chapter">
    <w:name w:val="Chapter"/>
    <w:basedOn w:val="Normal"/>
    <w:rsid w:val="00DD1CFC"/>
    <w:pPr>
      <w:spacing w:before="240"/>
    </w:pPr>
    <w:rPr>
      <w:rFonts w:ascii="Times New Roman" w:hAnsi="Times New Roman"/>
      <w:smallCaps/>
      <w:spacing w:val="80"/>
      <w:sz w:val="28"/>
    </w:rPr>
  </w:style>
  <w:style w:type="paragraph" w:customStyle="1" w:styleId="InChapter">
    <w:name w:val="InChapter"/>
    <w:basedOn w:val="Heading3"/>
    <w:rsid w:val="00DD1CFC"/>
    <w:pPr>
      <w:spacing w:after="240"/>
      <w:outlineLvl w:val="9"/>
    </w:pPr>
    <w:rPr>
      <w:noProof/>
    </w:rPr>
  </w:style>
  <w:style w:type="paragraph" w:styleId="Index2">
    <w:name w:val="index 2"/>
    <w:basedOn w:val="Normal"/>
    <w:next w:val="Normal"/>
    <w:semiHidden/>
    <w:rsid w:val="00DD1CFC"/>
    <w:pPr>
      <w:tabs>
        <w:tab w:val="right" w:pos="4176"/>
      </w:tabs>
      <w:ind w:left="568" w:hanging="284"/>
    </w:pPr>
    <w:rPr>
      <w:rFonts w:ascii="Garamond" w:hAnsi="Garamond"/>
    </w:rPr>
  </w:style>
  <w:style w:type="paragraph" w:customStyle="1" w:styleId="Byline">
    <w:name w:val="Byline"/>
    <w:rsid w:val="00DD1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CFC"/>
    <w:pPr>
      <w:tabs>
        <w:tab w:val="clear" w:pos="3600"/>
        <w:tab w:val="clear" w:pos="3958"/>
      </w:tabs>
      <w:jc w:val="right"/>
    </w:pPr>
  </w:style>
  <w:style w:type="character" w:styleId="Emphasis">
    <w:name w:val="Emphasis"/>
    <w:basedOn w:val="DefaultParagraphFont"/>
    <w:qFormat/>
    <w:rsid w:val="00DD1CFC"/>
    <w:rPr>
      <w:i/>
    </w:rPr>
  </w:style>
  <w:style w:type="paragraph" w:styleId="Caption">
    <w:name w:val="caption"/>
    <w:basedOn w:val="BodyText"/>
    <w:next w:val="Normal"/>
    <w:qFormat/>
    <w:rsid w:val="00DD1CFC"/>
    <w:pPr>
      <w:framePr w:w="2268" w:hSpace="181" w:vSpace="181" w:wrap="around" w:vAnchor="text" w:hAnchor="page" w:x="1135" w:y="285" w:anchorLock="1"/>
    </w:pPr>
    <w:rPr>
      <w:i/>
    </w:rPr>
  </w:style>
  <w:style w:type="paragraph" w:customStyle="1" w:styleId="MiniTOCTitle">
    <w:name w:val="MiniTOCTitle"/>
    <w:basedOn w:val="Heading4"/>
    <w:rsid w:val="00DD1CFC"/>
    <w:pPr>
      <w:spacing w:before="240"/>
      <w:outlineLvl w:val="9"/>
    </w:pPr>
    <w:rPr>
      <w:noProof/>
      <w:sz w:val="24"/>
    </w:rPr>
  </w:style>
  <w:style w:type="paragraph" w:customStyle="1" w:styleId="MiniTOCItem">
    <w:name w:val="MiniTOCItem"/>
    <w:basedOn w:val="ListBullet"/>
    <w:rsid w:val="00DD1CFC"/>
    <w:pPr>
      <w:numPr>
        <w:numId w:val="0"/>
      </w:numPr>
      <w:tabs>
        <w:tab w:val="right" w:leader="dot" w:pos="6521"/>
      </w:tabs>
      <w:spacing w:before="0" w:after="0"/>
    </w:pPr>
  </w:style>
  <w:style w:type="paragraph" w:customStyle="1" w:styleId="TOFTitle">
    <w:name w:val="TOFTitle"/>
    <w:basedOn w:val="TOCTitle"/>
    <w:rsid w:val="00DD1CFC"/>
  </w:style>
  <w:style w:type="paragraph" w:styleId="TableofFigures">
    <w:name w:val="table of figures"/>
    <w:basedOn w:val="Normal"/>
    <w:next w:val="Normal"/>
    <w:semiHidden/>
    <w:rsid w:val="00DD1CFC"/>
    <w:pPr>
      <w:tabs>
        <w:tab w:val="right" w:leader="dot" w:pos="9072"/>
      </w:tabs>
      <w:ind w:left="970" w:hanging="403"/>
    </w:pPr>
    <w:rPr>
      <w:rFonts w:ascii="Times New Roman" w:hAnsi="Times New Roman"/>
      <w:b/>
    </w:rPr>
  </w:style>
  <w:style w:type="paragraph" w:styleId="ListNumber">
    <w:name w:val="List Number"/>
    <w:basedOn w:val="List"/>
    <w:rsid w:val="00DD1CFC"/>
    <w:pPr>
      <w:numPr>
        <w:numId w:val="11"/>
      </w:numPr>
    </w:pPr>
  </w:style>
  <w:style w:type="character" w:customStyle="1" w:styleId="WingdingSymbols">
    <w:name w:val="Wingding Symbols"/>
    <w:rsid w:val="00DD1CFC"/>
    <w:rPr>
      <w:rFonts w:ascii="Wingdings" w:hAnsi="Wingdings"/>
    </w:rPr>
  </w:style>
  <w:style w:type="paragraph" w:customStyle="1" w:styleId="TableHeading">
    <w:name w:val="Table Heading"/>
    <w:basedOn w:val="HeadingBase"/>
    <w:rsid w:val="00DD1CFC"/>
    <w:pPr>
      <w:keepLines/>
      <w:pBdr>
        <w:bottom w:val="single" w:sz="6" w:space="1" w:color="918585"/>
      </w:pBdr>
      <w:spacing w:before="240"/>
    </w:pPr>
  </w:style>
  <w:style w:type="character" w:customStyle="1" w:styleId="HotSpot">
    <w:name w:val="HotSpot"/>
    <w:rsid w:val="00DD1CFC"/>
    <w:rPr>
      <w:color w:val="0033CC"/>
      <w:u w:val="none"/>
    </w:rPr>
  </w:style>
  <w:style w:type="paragraph" w:customStyle="1" w:styleId="BodyTextRight">
    <w:name w:val="Body Text Right"/>
    <w:basedOn w:val="BodyText"/>
    <w:rsid w:val="00DD1CFC"/>
    <w:pPr>
      <w:spacing w:before="0" w:after="0"/>
      <w:jc w:val="right"/>
    </w:pPr>
  </w:style>
  <w:style w:type="paragraph" w:styleId="Index3">
    <w:name w:val="index 3"/>
    <w:basedOn w:val="ListNumber2"/>
    <w:next w:val="Normal"/>
    <w:semiHidden/>
    <w:rsid w:val="00DD1CFC"/>
    <w:pPr>
      <w:numPr>
        <w:numId w:val="0"/>
      </w:numPr>
      <w:tabs>
        <w:tab w:val="right" w:leader="dot" w:pos="4176"/>
      </w:tabs>
    </w:pPr>
  </w:style>
  <w:style w:type="paragraph" w:styleId="ListNumber2">
    <w:name w:val="List Number 2"/>
    <w:basedOn w:val="List2"/>
    <w:rsid w:val="00DD1CFC"/>
    <w:pPr>
      <w:numPr>
        <w:numId w:val="10"/>
      </w:numPr>
      <w:tabs>
        <w:tab w:val="clear" w:pos="1060"/>
      </w:tabs>
    </w:pPr>
  </w:style>
  <w:style w:type="paragraph" w:customStyle="1" w:styleId="MarginNote">
    <w:name w:val="Margin Note"/>
    <w:basedOn w:val="BodyText"/>
    <w:rsid w:val="00DD1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CFC"/>
    <w:rPr>
      <w:sz w:val="32"/>
    </w:rPr>
  </w:style>
  <w:style w:type="paragraph" w:customStyle="1" w:styleId="HeadingProcedure">
    <w:name w:val="Heading Procedure"/>
    <w:basedOn w:val="HeadingBase"/>
    <w:next w:val="Normal"/>
    <w:rsid w:val="00DD1CFC"/>
    <w:pPr>
      <w:tabs>
        <w:tab w:val="left" w:pos="0"/>
      </w:tabs>
      <w:spacing w:before="120" w:after="60"/>
    </w:pPr>
    <w:rPr>
      <w:i/>
      <w:color w:val="918585"/>
      <w:sz w:val="22"/>
    </w:rPr>
  </w:style>
  <w:style w:type="paragraph" w:customStyle="1" w:styleId="TableBodyText">
    <w:name w:val="Table Body Text"/>
    <w:basedOn w:val="BodyText"/>
    <w:rsid w:val="00DD1CFC"/>
    <w:pPr>
      <w:spacing w:before="60" w:after="60"/>
    </w:pPr>
  </w:style>
  <w:style w:type="paragraph" w:styleId="ListContinue">
    <w:name w:val="List Continue"/>
    <w:basedOn w:val="List"/>
    <w:rsid w:val="00DD1CFC"/>
    <w:pPr>
      <w:ind w:firstLine="0"/>
    </w:pPr>
  </w:style>
  <w:style w:type="paragraph" w:customStyle="1" w:styleId="ListNote">
    <w:name w:val="List Note"/>
    <w:basedOn w:val="List"/>
    <w:rsid w:val="00DD1CFC"/>
    <w:pPr>
      <w:pBdr>
        <w:top w:val="single" w:sz="6" w:space="2" w:color="918585"/>
        <w:bottom w:val="single" w:sz="6" w:space="2" w:color="918585"/>
      </w:pBdr>
      <w:tabs>
        <w:tab w:val="left" w:pos="1021"/>
      </w:tabs>
      <w:ind w:firstLine="0"/>
    </w:pPr>
  </w:style>
  <w:style w:type="paragraph" w:customStyle="1" w:styleId="Warning">
    <w:name w:val="Warning"/>
    <w:basedOn w:val="BodyText"/>
    <w:rsid w:val="00DD1CFC"/>
    <w:pPr>
      <w:shd w:val="clear" w:color="auto" w:fill="D9D9D9"/>
      <w:tabs>
        <w:tab w:val="left" w:pos="992"/>
      </w:tabs>
      <w:ind w:left="119" w:right="119"/>
    </w:pPr>
    <w:rPr>
      <w:sz w:val="20"/>
    </w:rPr>
  </w:style>
  <w:style w:type="paragraph" w:customStyle="1" w:styleId="MarginIcons">
    <w:name w:val="Margin Icons"/>
    <w:basedOn w:val="BodyText"/>
    <w:rsid w:val="00DD1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CFC"/>
    <w:rPr>
      <w:rFonts w:ascii="Courier New" w:hAnsi="Courier New"/>
    </w:rPr>
  </w:style>
  <w:style w:type="paragraph" w:customStyle="1" w:styleId="NoteBullet">
    <w:name w:val="Note Bullet"/>
    <w:basedOn w:val="Note"/>
    <w:rsid w:val="00DD1CFC"/>
    <w:pPr>
      <w:tabs>
        <w:tab w:val="clear" w:pos="680"/>
      </w:tabs>
      <w:spacing w:before="60" w:after="60"/>
    </w:pPr>
  </w:style>
  <w:style w:type="paragraph" w:customStyle="1" w:styleId="SubHeading2">
    <w:name w:val="SubHeading2"/>
    <w:basedOn w:val="HeadingBase"/>
    <w:rsid w:val="00DD1CFC"/>
    <w:pPr>
      <w:spacing w:before="240" w:after="60"/>
    </w:pPr>
    <w:rPr>
      <w:sz w:val="20"/>
    </w:rPr>
  </w:style>
  <w:style w:type="paragraph" w:customStyle="1" w:styleId="SubHeading1">
    <w:name w:val="SubHeading1"/>
    <w:basedOn w:val="HeadingBase"/>
    <w:rsid w:val="00DD1CFC"/>
    <w:pPr>
      <w:spacing w:before="240" w:after="60"/>
    </w:pPr>
    <w:rPr>
      <w:color w:val="918585"/>
      <w:sz w:val="22"/>
    </w:rPr>
  </w:style>
  <w:style w:type="paragraph" w:customStyle="1" w:styleId="SideHeading">
    <w:name w:val="Side Heading"/>
    <w:basedOn w:val="HeadingBase"/>
    <w:rsid w:val="00DD1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CFC"/>
    <w:pPr>
      <w:numPr>
        <w:numId w:val="12"/>
      </w:numPr>
    </w:pPr>
  </w:style>
  <w:style w:type="paragraph" w:styleId="PlainText">
    <w:name w:val="Plain Text"/>
    <w:basedOn w:val="Normal"/>
    <w:link w:val="PlainTextChar"/>
    <w:rsid w:val="00DD1CFC"/>
    <w:rPr>
      <w:sz w:val="20"/>
    </w:rPr>
  </w:style>
  <w:style w:type="character" w:customStyle="1" w:styleId="PlainTextChar">
    <w:name w:val="Plain Text Char"/>
    <w:basedOn w:val="DefaultParagraphFont"/>
    <w:link w:val="PlainText"/>
    <w:rsid w:val="00DD1CFC"/>
    <w:rPr>
      <w:rFonts w:ascii="Courier New" w:eastAsia="Times New Roman" w:hAnsi="Courier New" w:cs="Times New Roman"/>
      <w:sz w:val="20"/>
      <w:szCs w:val="20"/>
      <w:lang w:eastAsia="en-US"/>
    </w:rPr>
  </w:style>
  <w:style w:type="character" w:customStyle="1" w:styleId="MenuOption">
    <w:name w:val="Menu Option"/>
    <w:basedOn w:val="DefaultParagraphFont"/>
    <w:rsid w:val="00DD1CFC"/>
    <w:rPr>
      <w:b/>
      <w:smallCaps/>
    </w:rPr>
  </w:style>
  <w:style w:type="paragraph" w:customStyle="1" w:styleId="TableListNumber">
    <w:name w:val="Table List Number"/>
    <w:basedOn w:val="ListNumber"/>
    <w:rsid w:val="00DD1CFC"/>
    <w:pPr>
      <w:numPr>
        <w:numId w:val="0"/>
      </w:numPr>
    </w:pPr>
  </w:style>
  <w:style w:type="paragraph" w:styleId="TOC4">
    <w:name w:val="toc 4"/>
    <w:basedOn w:val="TOCBase"/>
    <w:next w:val="Normal"/>
    <w:semiHidden/>
    <w:rsid w:val="00DD1CFC"/>
    <w:pPr>
      <w:tabs>
        <w:tab w:val="right" w:leader="dot" w:pos="9071"/>
      </w:tabs>
      <w:ind w:left="1701"/>
    </w:pPr>
  </w:style>
  <w:style w:type="paragraph" w:customStyle="1" w:styleId="ListAlpha">
    <w:name w:val="List Alpha"/>
    <w:basedOn w:val="List"/>
    <w:rsid w:val="00DD1CFC"/>
    <w:pPr>
      <w:numPr>
        <w:numId w:val="9"/>
      </w:numPr>
    </w:pPr>
  </w:style>
  <w:style w:type="paragraph" w:customStyle="1" w:styleId="ListAlpha2">
    <w:name w:val="List Alpha 2"/>
    <w:basedOn w:val="List2"/>
    <w:rsid w:val="00DD1CFC"/>
    <w:pPr>
      <w:numPr>
        <w:numId w:val="8"/>
      </w:numPr>
    </w:pPr>
  </w:style>
  <w:style w:type="paragraph" w:styleId="List2">
    <w:name w:val="List 2"/>
    <w:basedOn w:val="BodyText"/>
    <w:rsid w:val="00DD1CFC"/>
    <w:pPr>
      <w:tabs>
        <w:tab w:val="left" w:pos="680"/>
      </w:tabs>
      <w:spacing w:before="60" w:after="60"/>
      <w:ind w:left="680" w:hanging="340"/>
    </w:pPr>
  </w:style>
  <w:style w:type="paragraph" w:styleId="List3">
    <w:name w:val="List 3"/>
    <w:basedOn w:val="BodyText"/>
    <w:rsid w:val="00DD1CFC"/>
    <w:pPr>
      <w:tabs>
        <w:tab w:val="left" w:pos="1021"/>
      </w:tabs>
      <w:spacing w:before="60" w:after="60"/>
      <w:ind w:left="1020" w:hanging="340"/>
    </w:pPr>
  </w:style>
  <w:style w:type="paragraph" w:styleId="List4">
    <w:name w:val="List 4"/>
    <w:basedOn w:val="BodyText"/>
    <w:rsid w:val="00DD1CFC"/>
    <w:pPr>
      <w:tabs>
        <w:tab w:val="left" w:pos="1361"/>
      </w:tabs>
      <w:spacing w:before="60" w:after="60"/>
      <w:ind w:left="1361" w:hanging="340"/>
    </w:pPr>
  </w:style>
  <w:style w:type="paragraph" w:styleId="List5">
    <w:name w:val="List 5"/>
    <w:basedOn w:val="BodyText"/>
    <w:rsid w:val="00DD1CFC"/>
    <w:pPr>
      <w:tabs>
        <w:tab w:val="left" w:pos="1701"/>
      </w:tabs>
      <w:spacing w:before="60" w:after="60"/>
      <w:ind w:left="1701" w:hanging="340"/>
    </w:pPr>
  </w:style>
  <w:style w:type="paragraph" w:styleId="ListBullet3">
    <w:name w:val="List Bullet 3"/>
    <w:basedOn w:val="List3"/>
    <w:rsid w:val="00DD1CFC"/>
    <w:pPr>
      <w:numPr>
        <w:numId w:val="15"/>
      </w:numPr>
      <w:tabs>
        <w:tab w:val="clear" w:pos="1021"/>
      </w:tabs>
      <w:ind w:left="1037" w:hanging="357"/>
    </w:pPr>
  </w:style>
  <w:style w:type="paragraph" w:styleId="ListBullet4">
    <w:name w:val="List Bullet 4"/>
    <w:basedOn w:val="List4"/>
    <w:rsid w:val="00DD1CFC"/>
    <w:pPr>
      <w:numPr>
        <w:numId w:val="3"/>
      </w:numPr>
      <w:tabs>
        <w:tab w:val="clear" w:pos="1361"/>
      </w:tabs>
    </w:pPr>
  </w:style>
  <w:style w:type="paragraph" w:styleId="ListBullet5">
    <w:name w:val="List Bullet 5"/>
    <w:basedOn w:val="List5"/>
    <w:rsid w:val="00DD1CFC"/>
    <w:pPr>
      <w:numPr>
        <w:numId w:val="4"/>
      </w:numPr>
    </w:pPr>
  </w:style>
  <w:style w:type="paragraph" w:styleId="ListContinue2">
    <w:name w:val="List Continue 2"/>
    <w:basedOn w:val="List2"/>
    <w:rsid w:val="00DD1CFC"/>
    <w:pPr>
      <w:ind w:firstLine="0"/>
    </w:pPr>
  </w:style>
  <w:style w:type="paragraph" w:styleId="ListContinue3">
    <w:name w:val="List Continue 3"/>
    <w:basedOn w:val="List3"/>
    <w:rsid w:val="00DD1CFC"/>
    <w:pPr>
      <w:ind w:left="1021" w:firstLine="0"/>
    </w:pPr>
  </w:style>
  <w:style w:type="paragraph" w:styleId="ListContinue4">
    <w:name w:val="List Continue 4"/>
    <w:basedOn w:val="List4"/>
    <w:rsid w:val="00DD1CFC"/>
    <w:pPr>
      <w:ind w:firstLine="0"/>
    </w:pPr>
  </w:style>
  <w:style w:type="paragraph" w:styleId="ListContinue5">
    <w:name w:val="List Continue 5"/>
    <w:basedOn w:val="List5"/>
    <w:rsid w:val="00DD1CFC"/>
    <w:pPr>
      <w:ind w:firstLine="0"/>
    </w:pPr>
  </w:style>
  <w:style w:type="paragraph" w:styleId="ListNumber3">
    <w:name w:val="List Number 3"/>
    <w:basedOn w:val="List3"/>
    <w:rsid w:val="00DD1CFC"/>
    <w:pPr>
      <w:numPr>
        <w:numId w:val="5"/>
      </w:numPr>
    </w:pPr>
  </w:style>
  <w:style w:type="paragraph" w:styleId="ListNumber4">
    <w:name w:val="List Number 4"/>
    <w:basedOn w:val="List4"/>
    <w:rsid w:val="00DD1CFC"/>
    <w:pPr>
      <w:numPr>
        <w:numId w:val="6"/>
      </w:numPr>
    </w:pPr>
  </w:style>
  <w:style w:type="paragraph" w:styleId="ListNumber5">
    <w:name w:val="List Number 5"/>
    <w:basedOn w:val="List5"/>
    <w:rsid w:val="00DD1CFC"/>
    <w:pPr>
      <w:numPr>
        <w:numId w:val="7"/>
      </w:numPr>
    </w:pPr>
  </w:style>
  <w:style w:type="paragraph" w:styleId="BlockText">
    <w:name w:val="Block Text"/>
    <w:basedOn w:val="Normal"/>
    <w:rsid w:val="00DD1CFC"/>
    <w:pPr>
      <w:spacing w:after="120"/>
      <w:ind w:left="1440" w:right="1440"/>
    </w:pPr>
  </w:style>
  <w:style w:type="character" w:customStyle="1" w:styleId="Subscript">
    <w:name w:val="Subscript"/>
    <w:basedOn w:val="DefaultParagraphFont"/>
    <w:rsid w:val="00DD1CFC"/>
    <w:rPr>
      <w:sz w:val="16"/>
      <w:vertAlign w:val="subscript"/>
    </w:rPr>
  </w:style>
  <w:style w:type="character" w:customStyle="1" w:styleId="Superscript">
    <w:name w:val="Superscript"/>
    <w:basedOn w:val="DefaultParagraphFont"/>
    <w:rsid w:val="00DD1CFC"/>
    <w:rPr>
      <w:sz w:val="16"/>
      <w:vertAlign w:val="superscript"/>
    </w:rPr>
  </w:style>
  <w:style w:type="character" w:customStyle="1" w:styleId="Symbols">
    <w:name w:val="Symbols"/>
    <w:basedOn w:val="DefaultParagraphFont"/>
    <w:rsid w:val="00DD1CFC"/>
    <w:rPr>
      <w:rFonts w:ascii="Symbol" w:hAnsi="Symbol"/>
    </w:rPr>
  </w:style>
  <w:style w:type="character" w:customStyle="1" w:styleId="MenuOptions">
    <w:name w:val="Menu Options"/>
    <w:basedOn w:val="DefaultParagraphFont"/>
    <w:rsid w:val="00DD1CFC"/>
    <w:rPr>
      <w:rFonts w:ascii="Arial Narrow" w:hAnsi="Arial Narrow"/>
      <w:smallCaps/>
    </w:rPr>
  </w:style>
  <w:style w:type="character" w:customStyle="1" w:styleId="Buttons">
    <w:name w:val="Buttons"/>
    <w:basedOn w:val="DefaultParagraphFont"/>
    <w:rsid w:val="00DD1CFC"/>
    <w:rPr>
      <w:b/>
    </w:rPr>
  </w:style>
  <w:style w:type="character" w:customStyle="1" w:styleId="Underlined">
    <w:name w:val="Underlined"/>
    <w:basedOn w:val="DefaultParagraphFont"/>
    <w:rsid w:val="00DD1CFC"/>
    <w:rPr>
      <w:u w:val="single"/>
    </w:rPr>
  </w:style>
  <w:style w:type="paragraph" w:customStyle="1" w:styleId="TableBodyTextRight">
    <w:name w:val="Table Body Text Right"/>
    <w:basedOn w:val="TableBodyText"/>
    <w:rsid w:val="00DD1CFC"/>
    <w:pPr>
      <w:widowControl w:val="0"/>
      <w:autoSpaceDE w:val="0"/>
      <w:autoSpaceDN w:val="0"/>
      <w:adjustRightInd w:val="0"/>
      <w:jc w:val="right"/>
    </w:pPr>
    <w:rPr>
      <w:rFonts w:cs="Arial"/>
      <w:szCs w:val="18"/>
    </w:rPr>
  </w:style>
  <w:style w:type="paragraph" w:customStyle="1" w:styleId="CopyrightText">
    <w:name w:val="Copyright Text"/>
    <w:basedOn w:val="BodyText"/>
    <w:rsid w:val="00DD1CFC"/>
    <w:rPr>
      <w:sz w:val="18"/>
    </w:rPr>
  </w:style>
  <w:style w:type="paragraph" w:customStyle="1" w:styleId="BodySmallRight">
    <w:name w:val="Body Small Right"/>
    <w:basedOn w:val="BodyTextRight"/>
    <w:rsid w:val="00DD1CFC"/>
    <w:rPr>
      <w:sz w:val="18"/>
      <w:szCs w:val="18"/>
    </w:rPr>
  </w:style>
  <w:style w:type="paragraph" w:customStyle="1" w:styleId="MarginEdition">
    <w:name w:val="Margin Edition"/>
    <w:basedOn w:val="MarginNote"/>
    <w:rsid w:val="00DD1CFC"/>
    <w:pPr>
      <w:spacing w:before="0" w:after="0"/>
    </w:pPr>
    <w:rPr>
      <w:rFonts w:ascii="Times New Roman" w:hAnsi="Times New Roman"/>
      <w:color w:val="999999"/>
    </w:rPr>
  </w:style>
  <w:style w:type="paragraph" w:customStyle="1" w:styleId="Spacer">
    <w:name w:val="Spacer"/>
    <w:basedOn w:val="Normal"/>
    <w:rsid w:val="00DD1CFC"/>
    <w:rPr>
      <w:sz w:val="2"/>
      <w:szCs w:val="2"/>
    </w:rPr>
  </w:style>
  <w:style w:type="character" w:customStyle="1" w:styleId="Small">
    <w:name w:val="Small"/>
    <w:basedOn w:val="DefaultParagraphFont"/>
    <w:rsid w:val="00DD1CFC"/>
    <w:rPr>
      <w:sz w:val="16"/>
    </w:rPr>
  </w:style>
  <w:style w:type="paragraph" w:customStyle="1" w:styleId="WideTable">
    <w:name w:val="Wide Table"/>
    <w:basedOn w:val="Normal"/>
    <w:rsid w:val="00DD1CFC"/>
    <w:pPr>
      <w:ind w:left="-1418"/>
    </w:pPr>
    <w:rPr>
      <w:sz w:val="2"/>
      <w:szCs w:val="2"/>
    </w:rPr>
  </w:style>
  <w:style w:type="character" w:styleId="PageNumber">
    <w:name w:val="page number"/>
    <w:basedOn w:val="DefaultParagraphFont"/>
    <w:rsid w:val="00DD1CFC"/>
  </w:style>
  <w:style w:type="paragraph" w:styleId="Quote">
    <w:name w:val="Quote"/>
    <w:basedOn w:val="Heading1"/>
    <w:link w:val="QuoteChar"/>
    <w:qFormat/>
    <w:rsid w:val="00DD1CFC"/>
    <w:rPr>
      <w:b w:val="0"/>
      <w:sz w:val="72"/>
      <w:szCs w:val="72"/>
      <w:lang w:val="en-NZ"/>
    </w:rPr>
  </w:style>
  <w:style w:type="character" w:customStyle="1" w:styleId="QuoteChar">
    <w:name w:val="Quote Char"/>
    <w:basedOn w:val="DefaultParagraphFont"/>
    <w:link w:val="Quote"/>
    <w:rsid w:val="00DD1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CFC"/>
    <w:pPr>
      <w:pageBreakBefore/>
    </w:pPr>
  </w:style>
  <w:style w:type="paragraph" w:customStyle="1" w:styleId="Border">
    <w:name w:val="Border"/>
    <w:basedOn w:val="Normal"/>
    <w:qFormat/>
    <w:rsid w:val="00DD1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CFC"/>
    <w:rPr>
      <w:b/>
      <w:bCs/>
      <w:i/>
      <w:iCs/>
      <w:color w:val="auto"/>
    </w:rPr>
  </w:style>
  <w:style w:type="paragraph" w:styleId="IntenseQuote">
    <w:name w:val="Intense Quote"/>
    <w:basedOn w:val="Normal"/>
    <w:next w:val="Normal"/>
    <w:link w:val="IntenseQuoteChar"/>
    <w:uiPriority w:val="30"/>
    <w:qFormat/>
    <w:rsid w:val="00DD1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CFC"/>
    <w:rPr>
      <w:smallCaps/>
      <w:color w:val="auto"/>
      <w:u w:val="single"/>
    </w:rPr>
  </w:style>
  <w:style w:type="character" w:styleId="IntenseReference">
    <w:name w:val="Intense Reference"/>
    <w:basedOn w:val="DefaultParagraphFont"/>
    <w:uiPriority w:val="32"/>
    <w:qFormat/>
    <w:rsid w:val="00DD1CFC"/>
    <w:rPr>
      <w:b/>
      <w:bCs/>
      <w:smallCaps/>
      <w:color w:val="auto"/>
      <w:spacing w:val="5"/>
      <w:u w:val="single"/>
    </w:rPr>
  </w:style>
  <w:style w:type="paragraph" w:customStyle="1" w:styleId="2ColumnHeading">
    <w:name w:val="2Column Heading"/>
    <w:basedOn w:val="BodyText"/>
    <w:qFormat/>
    <w:rsid w:val="00DD1CFC"/>
    <w:pPr>
      <w:spacing w:after="60"/>
      <w:ind w:left="-2268"/>
    </w:pPr>
    <w:rPr>
      <w:b/>
    </w:rPr>
  </w:style>
  <w:style w:type="paragraph" w:customStyle="1" w:styleId="Heading1TOC">
    <w:name w:val="Heading1 TOC"/>
    <w:basedOn w:val="Normal"/>
    <w:qFormat/>
    <w:rsid w:val="00DD1CFC"/>
    <w:pPr>
      <w:spacing w:before="240" w:after="120"/>
    </w:pPr>
    <w:rPr>
      <w:rFonts w:ascii="Times New Roman" w:hAnsi="Times New Roman"/>
      <w:b/>
      <w:sz w:val="32"/>
    </w:rPr>
  </w:style>
  <w:style w:type="paragraph" w:customStyle="1" w:styleId="Heading2TOC">
    <w:name w:val="Heading2 TOC"/>
    <w:basedOn w:val="Normal"/>
    <w:qFormat/>
    <w:rsid w:val="00DD1CFC"/>
    <w:pPr>
      <w:spacing w:before="240" w:after="60"/>
    </w:pPr>
    <w:rPr>
      <w:rFonts w:ascii="Times New Roman" w:hAnsi="Times New Roman"/>
      <w:b/>
      <w:sz w:val="28"/>
    </w:rPr>
  </w:style>
  <w:style w:type="character" w:customStyle="1" w:styleId="Underline">
    <w:name w:val="Underline"/>
    <w:basedOn w:val="DefaultParagraphFont"/>
    <w:qFormat/>
    <w:rsid w:val="00DD1CFC"/>
    <w:rPr>
      <w:u w:val="single"/>
    </w:rPr>
  </w:style>
  <w:style w:type="character" w:customStyle="1" w:styleId="BoldandItalics">
    <w:name w:val="Bold and Italics"/>
    <w:qFormat/>
    <w:rsid w:val="00DD1CFC"/>
    <w:rPr>
      <w:b/>
      <w:i/>
      <w:u w:val="none"/>
    </w:rPr>
  </w:style>
  <w:style w:type="paragraph" w:styleId="BalloonText">
    <w:name w:val="Balloon Text"/>
    <w:basedOn w:val="Normal"/>
    <w:link w:val="BalloonTextChar"/>
    <w:rsid w:val="00DD1CFC"/>
    <w:rPr>
      <w:rFonts w:ascii="Tahoma" w:hAnsi="Tahoma" w:cs="Tahoma"/>
      <w:sz w:val="16"/>
      <w:szCs w:val="16"/>
    </w:rPr>
  </w:style>
  <w:style w:type="character" w:customStyle="1" w:styleId="BalloonTextChar">
    <w:name w:val="Balloon Text Char"/>
    <w:basedOn w:val="DefaultParagraphFont"/>
    <w:link w:val="BalloonText"/>
    <w:rsid w:val="00DD1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C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CFC"/>
    <w:rPr>
      <w:b/>
      <w:color w:val="660033"/>
      <w:spacing w:val="0"/>
    </w:rPr>
  </w:style>
  <w:style w:type="paragraph" w:customStyle="1" w:styleId="Nameditemlist">
    <w:name w:val="Named item list"/>
    <w:basedOn w:val="BodyText"/>
    <w:qFormat/>
    <w:rsid w:val="00DD1C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2731</Characters>
  <Application>Microsoft Office Word</Application>
  <DocSecurity>0</DocSecurity>
  <Lines>62</Lines>
  <Paragraphs>32</Paragraphs>
  <ScaleCrop>false</ScaleCrop>
  <Company>Author-it Software Corporation Ltd.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MSFKB4004 Determine spatial planning considerations for bathroom design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2016-12-09T04:03:00Z</dcterms:created>
  <dcterms:modified xsi:type="dcterms:W3CDTF">2016-12-09T04:03:00Z</dcterms:modified>
</cp:coreProperties>
</file>