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36F0" w:rsidP="008B36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MSFKB3010 Detail cabinet construction requirements</w:t>
      </w:r>
      <w:r>
        <w:fldChar w:fldCharType="end"/>
      </w:r>
    </w:p>
    <w:p w:rsidR="008B36F0" w:rsidP="008B36F0">
      <w:pPr>
        <w:pStyle w:val="Version"/>
        <w:sectPr w:rsidSect="00347B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7B1E" w:rsidP="00347B1E">
      <w:pPr>
        <w:pStyle w:val="SuperHeading"/>
      </w:pPr>
      <w:r w:rsidRPr="00347B1E">
        <w:t>MSFKB3010 Detail cabinet construction requirements</w:t>
      </w:r>
    </w:p>
    <w:p w:rsidR="00000000" w:rsidRPr="00347B1E" w:rsidP="00347B1E">
      <w:pPr>
        <w:pStyle w:val="Heading1"/>
      </w:pPr>
      <w:bookmarkStart w:id="1" w:name="O_1015633"/>
      <w:bookmarkEnd w:id="1"/>
      <w:r w:rsidRPr="00347B1E">
        <w:t>Modification History</w:t>
      </w:r>
    </w:p>
    <w:p w:rsidR="00000000" w:rsidRPr="00347B1E" w:rsidP="008B36F0">
      <w:pPr>
        <w:pStyle w:val="BodyText"/>
      </w:pPr>
      <w:r w:rsidRPr="00347B1E">
        <w:t xml:space="preserve">Release 1. Supersedes and is not equivalent to MSFKB3008 Identify cabinet construction and installation methods. </w:t>
      </w:r>
    </w:p>
    <w:p w:rsidR="00000000" w:rsidRPr="00347B1E" w:rsidP="00347B1E">
      <w:pPr>
        <w:pStyle w:val="Heading1"/>
      </w:pPr>
      <w:bookmarkStart w:id="2" w:name="O_1015634"/>
      <w:bookmarkEnd w:id="2"/>
      <w:r w:rsidRPr="00347B1E">
        <w:t>Application</w:t>
      </w:r>
    </w:p>
    <w:p w:rsidR="00000000" w:rsidRPr="00347B1E" w:rsidP="008B36F0">
      <w:pPr>
        <w:pStyle w:val="BodyText"/>
      </w:pPr>
      <w:r w:rsidRPr="00347B1E">
        <w:t>This unit describes the skills and knowledge to provide detailed specifications a</w:t>
      </w:r>
      <w:r w:rsidRPr="00347B1E">
        <w:t xml:space="preserve">nd design drawings for cabinetry commonly used in kitchens, bathrooms and laundries.  </w:t>
      </w:r>
    </w:p>
    <w:p w:rsidR="00000000" w:rsidRPr="00347B1E" w:rsidP="008B36F0">
      <w:pPr>
        <w:pStyle w:val="BodyText"/>
      </w:pPr>
      <w:r w:rsidRPr="00347B1E">
        <w:t>This unit applies to kitchen and bathroom designers.</w:t>
      </w:r>
    </w:p>
    <w:p w:rsidR="008B36F0" w:rsidP="008B36F0">
      <w:pPr>
        <w:pStyle w:val="BodyText"/>
      </w:pPr>
      <w:r w:rsidRPr="00347B1E">
        <w:t>No licensing or certification requirements exist at the time of publication. Relevant legislation, industry standard</w:t>
      </w:r>
      <w:r w:rsidRPr="00347B1E">
        <w:t>s and codes of practice within Australia must be applied.</w:t>
      </w:r>
    </w:p>
    <w:p w:rsidR="00000000" w:rsidRPr="00347B1E" w:rsidP="00347B1E">
      <w:pPr>
        <w:pStyle w:val="Heading1"/>
      </w:pPr>
      <w:bookmarkStart w:id="3" w:name="O_1015635"/>
      <w:bookmarkEnd w:id="3"/>
      <w:r w:rsidRPr="00347B1E">
        <w:t>Pre-requisite Unit</w:t>
      </w:r>
    </w:p>
    <w:p w:rsidR="00000000" w:rsidRPr="00347B1E" w:rsidP="008B36F0">
      <w:pPr>
        <w:pStyle w:val="BodyText"/>
      </w:pPr>
      <w:r w:rsidRPr="00347B1E">
        <w:t>N/A</w:t>
      </w:r>
    </w:p>
    <w:p w:rsidR="00000000" w:rsidRPr="00347B1E" w:rsidP="00347B1E">
      <w:pPr>
        <w:pStyle w:val="Heading1"/>
      </w:pPr>
      <w:bookmarkStart w:id="4" w:name="O_1015637"/>
      <w:bookmarkEnd w:id="4"/>
      <w:r w:rsidRPr="00347B1E">
        <w:t>Unit Sector</w:t>
      </w:r>
    </w:p>
    <w:p w:rsidR="00000000" w:rsidRPr="00347B1E" w:rsidP="008B36F0">
      <w:pPr>
        <w:pStyle w:val="BodyText"/>
      </w:pPr>
      <w:r w:rsidRPr="00347B1E">
        <w:t>Kitchens and Bathrooms</w:t>
      </w:r>
    </w:p>
    <w:p w:rsidR="00000000" w:rsidRPr="00347B1E" w:rsidP="00347B1E">
      <w:pPr>
        <w:pStyle w:val="Heading1"/>
      </w:pPr>
      <w:bookmarkStart w:id="5" w:name="O_1015638"/>
      <w:bookmarkEnd w:id="5"/>
      <w:r w:rsidRPr="00347B1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8B36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B1E" w:rsidP="00347B1E">
            <w:pPr>
              <w:pStyle w:val="BodyText"/>
            </w:pPr>
            <w:r w:rsidRPr="00347B1E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B1E">
            <w:pPr>
              <w:pStyle w:val="BodyText"/>
              <w:rPr>
                <w:lang w:val="en-NZ"/>
              </w:rPr>
            </w:pPr>
            <w:r w:rsidRPr="00347B1E">
              <w:rPr>
                <w:rStyle w:val="SpecialBold"/>
              </w:rPr>
              <w:t>Performance Criteria</w:t>
            </w:r>
          </w:p>
        </w:tc>
      </w:tr>
      <w:tr w:rsidTr="008B36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B1E" w:rsidP="00347B1E">
            <w:pPr>
              <w:pStyle w:val="BodyText"/>
            </w:pPr>
            <w:r w:rsidRPr="00347B1E">
              <w:rPr>
                <w:rStyle w:val="Emphasis"/>
              </w:rPr>
              <w:t>Elements describe</w:t>
            </w:r>
            <w:r w:rsidRPr="00347B1E">
              <w:rPr>
                <w:rStyle w:val="Emphasis"/>
              </w:rPr>
              <w:t xml:space="preserve"> the </w:t>
            </w:r>
            <w:r w:rsidRPr="00347B1E">
              <w:t xml:space="preserve">essential </w:t>
            </w:r>
            <w:r w:rsidRPr="00347B1E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B1E">
            <w:pPr>
              <w:pStyle w:val="BodyText"/>
              <w:rPr>
                <w:lang w:val="en-NZ"/>
              </w:rPr>
            </w:pPr>
            <w:r w:rsidRPr="00347B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36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B1E">
            <w:pPr>
              <w:pStyle w:val="BodyText"/>
              <w:rPr>
                <w:lang w:val="en-NZ"/>
              </w:rPr>
            </w:pPr>
            <w:r w:rsidRPr="00347B1E">
              <w:t>1. Establish cabinet design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B1E" w:rsidP="00347B1E">
            <w:pPr>
              <w:pStyle w:val="BodyText"/>
            </w:pPr>
            <w:r w:rsidRPr="00347B1E">
              <w:t>1.1 Confirm cabinetry requirements through review of documentation or discussion with the client</w:t>
            </w:r>
          </w:p>
          <w:p w:rsidR="00000000" w:rsidRPr="00347B1E" w:rsidP="00347B1E">
            <w:pPr>
              <w:pStyle w:val="BodyText"/>
            </w:pPr>
            <w:r w:rsidRPr="00347B1E">
              <w:t>1.2 Determine design parameters and constraints based on client requirements and review of the site</w:t>
            </w:r>
          </w:p>
          <w:p w:rsidR="00000000" w:rsidRPr="00347B1E" w:rsidP="00347B1E">
            <w:pPr>
              <w:pStyle w:val="BodyText"/>
            </w:pPr>
            <w:r w:rsidRPr="00347B1E">
              <w:t>1.3 Take and record accurate site measurements</w:t>
            </w:r>
          </w:p>
          <w:p w:rsidR="00000000" w:rsidP="00347B1E">
            <w:pPr>
              <w:pStyle w:val="BodyText"/>
              <w:rPr>
                <w:lang w:val="en-NZ"/>
              </w:rPr>
            </w:pPr>
            <w:r w:rsidRPr="00347B1E">
              <w:t>1.4 Accurate</w:t>
            </w:r>
            <w:r w:rsidRPr="00347B1E">
              <w:t>ly document project requirements</w:t>
            </w:r>
          </w:p>
        </w:tc>
      </w:tr>
      <w:tr w:rsidTr="008B36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B1E">
            <w:pPr>
              <w:pStyle w:val="BodyText"/>
              <w:rPr>
                <w:lang w:val="en-NZ"/>
              </w:rPr>
            </w:pPr>
            <w:r w:rsidRPr="00347B1E">
              <w:t xml:space="preserve">2. Design cabinet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B1E" w:rsidP="00347B1E">
            <w:pPr>
              <w:pStyle w:val="BodyText"/>
            </w:pPr>
            <w:r w:rsidRPr="00347B1E">
              <w:t>2.1 Develop cabinet design ideas and options based on project requirements and available products and services</w:t>
            </w:r>
          </w:p>
          <w:p w:rsidR="00000000" w:rsidRPr="00347B1E" w:rsidP="00347B1E">
            <w:pPr>
              <w:pStyle w:val="BodyText"/>
            </w:pPr>
            <w:r w:rsidRPr="00347B1E">
              <w:t xml:space="preserve">2.2 Complete drawings that visually represent cabinet design ideas </w:t>
            </w:r>
          </w:p>
          <w:p w:rsidR="00000000" w:rsidRPr="00347B1E" w:rsidP="00347B1E">
            <w:pPr>
              <w:pStyle w:val="BodyText"/>
            </w:pPr>
            <w:r w:rsidRPr="00347B1E">
              <w:t>2.3 Refine options throu</w:t>
            </w:r>
            <w:r w:rsidRPr="00347B1E">
              <w:t xml:space="preserve">gh experimentation and discussion with client </w:t>
            </w:r>
          </w:p>
          <w:p w:rsidR="00000000" w:rsidP="00347B1E">
            <w:pPr>
              <w:pStyle w:val="BodyText"/>
              <w:rPr>
                <w:lang w:val="en-NZ"/>
              </w:rPr>
            </w:pPr>
            <w:r w:rsidRPr="00347B1E">
              <w:t>2.4 Confirm and accurately document client preferences</w:t>
            </w:r>
          </w:p>
        </w:tc>
      </w:tr>
      <w:tr w:rsidTr="008B36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B1E">
            <w:pPr>
              <w:pStyle w:val="BodyText"/>
              <w:rPr>
                <w:lang w:val="en-NZ"/>
              </w:rPr>
            </w:pPr>
            <w:r w:rsidRPr="00347B1E">
              <w:t>3. Produce construction documentation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B1E" w:rsidP="00347B1E">
            <w:pPr>
              <w:pStyle w:val="BodyText"/>
            </w:pPr>
            <w:r w:rsidRPr="00347B1E">
              <w:t>3.1 Develop accurate drawing, detailing all required measurements, dimensions and features</w:t>
            </w:r>
          </w:p>
          <w:p w:rsidR="00000000" w:rsidRPr="00347B1E" w:rsidP="00347B1E">
            <w:pPr>
              <w:pStyle w:val="BodyText"/>
            </w:pPr>
            <w:r w:rsidRPr="00347B1E">
              <w:t>3.2 Identify structural features and components that impact the design on documentation using appropriate drawing protocols</w:t>
            </w:r>
          </w:p>
          <w:p w:rsidR="00000000" w:rsidRPr="00347B1E" w:rsidP="00347B1E">
            <w:pPr>
              <w:pStyle w:val="BodyText"/>
            </w:pPr>
            <w:r w:rsidRPr="00347B1E">
              <w:t>3.3 Identify information to inform construction and installation and accurately document</w:t>
            </w:r>
          </w:p>
        </w:tc>
      </w:tr>
    </w:tbl>
    <w:p w:rsidR="008B36F0" w:rsidP="00347B1E">
      <w:pPr>
        <w:pStyle w:val="BodyText"/>
      </w:pPr>
    </w:p>
    <w:p w:rsidR="008B36F0" w:rsidP="00347B1E">
      <w:pPr>
        <w:pStyle w:val="BodyText"/>
      </w:pPr>
    </w:p>
    <w:p w:rsidR="00000000" w:rsidRPr="00347B1E" w:rsidP="00347B1E">
      <w:pPr>
        <w:pStyle w:val="Heading1"/>
      </w:pPr>
      <w:bookmarkStart w:id="6" w:name="O_1015639"/>
      <w:bookmarkEnd w:id="6"/>
      <w:r w:rsidRPr="00347B1E">
        <w:t>Foundation Skills</w:t>
      </w:r>
    </w:p>
    <w:p w:rsidR="00000000" w:rsidRPr="00347B1E" w:rsidP="008B36F0">
      <w:pPr>
        <w:pStyle w:val="BodyText"/>
      </w:pPr>
      <w:r w:rsidRPr="00347B1E">
        <w:t>Fou</w:t>
      </w:r>
      <w:r w:rsidRPr="00347B1E">
        <w:t>ndation skills essential to performance are explicit in the performance criteria of this unit of competency.</w:t>
      </w:r>
    </w:p>
    <w:p w:rsidR="00000000" w:rsidRPr="00347B1E" w:rsidP="00347B1E">
      <w:pPr>
        <w:pStyle w:val="Heading1"/>
      </w:pPr>
      <w:bookmarkStart w:id="7" w:name="O_1015641"/>
      <w:bookmarkEnd w:id="7"/>
      <w:r w:rsidRPr="00347B1E">
        <w:t>Unit Mapping Information</w:t>
      </w:r>
    </w:p>
    <w:p w:rsidR="00000000" w:rsidRPr="00347B1E" w:rsidP="008B36F0">
      <w:pPr>
        <w:pStyle w:val="BodyText"/>
      </w:pPr>
      <w:r w:rsidRPr="00347B1E">
        <w:t>No equivalent unit.</w:t>
      </w:r>
    </w:p>
    <w:p w:rsidR="00000000" w:rsidRPr="00347B1E" w:rsidP="00347B1E">
      <w:pPr>
        <w:pStyle w:val="Heading1"/>
      </w:pPr>
      <w:bookmarkStart w:id="8" w:name="O_1015648"/>
      <w:bookmarkEnd w:id="8"/>
      <w:r w:rsidRPr="00347B1E">
        <w:t>Links</w:t>
      </w:r>
    </w:p>
    <w:p w:rsidR="00000000" w:rsidRPr="00347B1E" w:rsidP="008B36F0">
      <w:pPr>
        <w:pStyle w:val="BodyText"/>
      </w:pPr>
      <w:r w:rsidRPr="00347B1E">
        <w:t>Companion Volume implementation guides are found in VETNet</w:t>
      </w:r>
      <w:r w:rsidRPr="00347B1E">
        <w:t xml:space="preserve">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B7DC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47B1E" w:rsidP="00347B1E"/>
    <w:sectPr w:rsidSect="00347B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B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B1E" w:rsidRPr="008B36F0" w:rsidP="008B36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B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6F0" w:rsidP="00347B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36F0" w:rsidP="00347B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B36F0" w:rsidP="00347B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B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6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7B1E" w:rsidRPr="008B36F0" w:rsidP="008B36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B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6F0" w:rsidRPr="002D2AF8" w:rsidP="00347B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MSFKB3010 Detail cabinet construction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8B36F0" w:rsidP="00347B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B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7B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7B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7B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7B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7B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7B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7B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7B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7B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7B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7B1E"/>
  </w:style>
  <w:style w:type="character" w:customStyle="1" w:styleId="Heading1Char">
    <w:name w:val="Heading 1 Char"/>
    <w:basedOn w:val="DefaultParagraphFont"/>
    <w:link w:val="Heading1"/>
    <w:rsid w:val="00347B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7B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7B1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47B1E"/>
    <w:rPr>
      <w:b/>
      <w:spacing w:val="0"/>
    </w:rPr>
  </w:style>
  <w:style w:type="character" w:styleId="Emphasis">
    <w:name w:val="Emphasis"/>
    <w:basedOn w:val="DefaultParagraphFont"/>
    <w:qFormat/>
    <w:rsid w:val="00347B1E"/>
    <w:rPr>
      <w:i/>
    </w:rPr>
  </w:style>
  <w:style w:type="paragraph" w:customStyle="1" w:styleId="SuperHeading">
    <w:name w:val="SuperHeading"/>
    <w:basedOn w:val="Normal"/>
    <w:rsid w:val="00347B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7B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7B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7B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7B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7B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7B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7B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7B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7B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7B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7B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7B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7B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7B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7B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7B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7B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7B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7B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7B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7B1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47B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7B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7B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7B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7B1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7B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7B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7B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7B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7B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7B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7B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7B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7B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7B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7B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7B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7B1E"/>
  </w:style>
  <w:style w:type="paragraph" w:styleId="TableofFigures">
    <w:name w:val="table of figures"/>
    <w:basedOn w:val="Normal"/>
    <w:next w:val="Normal"/>
    <w:semiHidden/>
    <w:rsid w:val="00347B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7B1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47B1E"/>
    <w:rPr>
      <w:rFonts w:ascii="Wingdings" w:hAnsi="Wingdings"/>
    </w:rPr>
  </w:style>
  <w:style w:type="paragraph" w:customStyle="1" w:styleId="TableHeading">
    <w:name w:val="Table Heading"/>
    <w:basedOn w:val="HeadingBase"/>
    <w:rsid w:val="00347B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7B1E"/>
    <w:rPr>
      <w:color w:val="0033CC"/>
      <w:u w:val="none"/>
    </w:rPr>
  </w:style>
  <w:style w:type="paragraph" w:customStyle="1" w:styleId="BodyTextRight">
    <w:name w:val="Body Text Right"/>
    <w:basedOn w:val="BodyText"/>
    <w:rsid w:val="00347B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7B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7B1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7B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7B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7B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7B1E"/>
    <w:rPr>
      <w:sz w:val="32"/>
    </w:rPr>
  </w:style>
  <w:style w:type="paragraph" w:customStyle="1" w:styleId="HeadingProcedure">
    <w:name w:val="Heading Procedure"/>
    <w:basedOn w:val="HeadingBase"/>
    <w:next w:val="Normal"/>
    <w:rsid w:val="00347B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7B1E"/>
    <w:pPr>
      <w:spacing w:before="60" w:after="60"/>
    </w:pPr>
  </w:style>
  <w:style w:type="paragraph" w:styleId="ListContinue">
    <w:name w:val="List Continue"/>
    <w:basedOn w:val="List"/>
    <w:rsid w:val="00347B1E"/>
    <w:pPr>
      <w:ind w:firstLine="0"/>
    </w:pPr>
  </w:style>
  <w:style w:type="paragraph" w:customStyle="1" w:styleId="ListNote">
    <w:name w:val="List Note"/>
    <w:basedOn w:val="List"/>
    <w:rsid w:val="00347B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7B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7B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7B1E"/>
    <w:rPr>
      <w:rFonts w:ascii="Courier New" w:hAnsi="Courier New"/>
    </w:rPr>
  </w:style>
  <w:style w:type="paragraph" w:customStyle="1" w:styleId="NoteBullet">
    <w:name w:val="Note Bullet"/>
    <w:basedOn w:val="Note"/>
    <w:rsid w:val="00347B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7B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7B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7B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7B1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47B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7B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7B1E"/>
    <w:rPr>
      <w:b/>
      <w:smallCaps/>
    </w:rPr>
  </w:style>
  <w:style w:type="paragraph" w:customStyle="1" w:styleId="TableListNumber">
    <w:name w:val="Table List Number"/>
    <w:basedOn w:val="ListNumber"/>
    <w:rsid w:val="00347B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7B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7B1E"/>
    <w:pPr>
      <w:numPr>
        <w:numId w:val="7"/>
      </w:numPr>
    </w:pPr>
  </w:style>
  <w:style w:type="paragraph" w:customStyle="1" w:styleId="ListAlpha2">
    <w:name w:val="List Alpha 2"/>
    <w:basedOn w:val="List2"/>
    <w:rsid w:val="00347B1E"/>
    <w:pPr>
      <w:numPr>
        <w:numId w:val="6"/>
      </w:numPr>
    </w:pPr>
  </w:style>
  <w:style w:type="paragraph" w:styleId="List2">
    <w:name w:val="List 2"/>
    <w:basedOn w:val="BodyText"/>
    <w:rsid w:val="00347B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7B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7B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7B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7B1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7B1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47B1E"/>
    <w:pPr>
      <w:numPr>
        <w:numId w:val="2"/>
      </w:numPr>
    </w:pPr>
  </w:style>
  <w:style w:type="paragraph" w:styleId="ListContinue2">
    <w:name w:val="List Continue 2"/>
    <w:basedOn w:val="List2"/>
    <w:rsid w:val="00347B1E"/>
    <w:pPr>
      <w:ind w:firstLine="0"/>
    </w:pPr>
  </w:style>
  <w:style w:type="paragraph" w:styleId="ListContinue3">
    <w:name w:val="List Continue 3"/>
    <w:basedOn w:val="List3"/>
    <w:rsid w:val="00347B1E"/>
    <w:pPr>
      <w:ind w:left="1021" w:firstLine="0"/>
    </w:pPr>
  </w:style>
  <w:style w:type="paragraph" w:styleId="ListContinue4">
    <w:name w:val="List Continue 4"/>
    <w:basedOn w:val="List4"/>
    <w:rsid w:val="00347B1E"/>
    <w:pPr>
      <w:ind w:firstLine="0"/>
    </w:pPr>
  </w:style>
  <w:style w:type="paragraph" w:styleId="ListContinue5">
    <w:name w:val="List Continue 5"/>
    <w:basedOn w:val="List5"/>
    <w:rsid w:val="00347B1E"/>
    <w:pPr>
      <w:ind w:firstLine="0"/>
    </w:pPr>
  </w:style>
  <w:style w:type="paragraph" w:styleId="ListNumber3">
    <w:name w:val="List Number 3"/>
    <w:basedOn w:val="List3"/>
    <w:rsid w:val="00347B1E"/>
    <w:pPr>
      <w:numPr>
        <w:numId w:val="3"/>
      </w:numPr>
    </w:pPr>
  </w:style>
  <w:style w:type="paragraph" w:styleId="ListNumber4">
    <w:name w:val="List Number 4"/>
    <w:basedOn w:val="List4"/>
    <w:rsid w:val="00347B1E"/>
    <w:pPr>
      <w:numPr>
        <w:numId w:val="4"/>
      </w:numPr>
    </w:pPr>
  </w:style>
  <w:style w:type="paragraph" w:styleId="ListNumber5">
    <w:name w:val="List Number 5"/>
    <w:basedOn w:val="List5"/>
    <w:rsid w:val="00347B1E"/>
    <w:pPr>
      <w:numPr>
        <w:numId w:val="5"/>
      </w:numPr>
    </w:pPr>
  </w:style>
  <w:style w:type="paragraph" w:styleId="BlockText">
    <w:name w:val="Block Text"/>
    <w:basedOn w:val="Normal"/>
    <w:rsid w:val="00347B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7B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7B1E"/>
    <w:rPr>
      <w:sz w:val="16"/>
      <w:vertAlign w:val="superscript"/>
    </w:rPr>
  </w:style>
  <w:style w:type="character" w:customStyle="1" w:styleId="Symbols">
    <w:name w:val="Symbols"/>
    <w:basedOn w:val="DefaultParagraphFont"/>
    <w:rsid w:val="00347B1E"/>
    <w:rPr>
      <w:rFonts w:ascii="Symbol" w:hAnsi="Symbol"/>
    </w:rPr>
  </w:style>
  <w:style w:type="character" w:customStyle="1" w:styleId="MenuOptions">
    <w:name w:val="Menu Options"/>
    <w:basedOn w:val="DefaultParagraphFont"/>
    <w:rsid w:val="00347B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7B1E"/>
    <w:rPr>
      <w:b/>
    </w:rPr>
  </w:style>
  <w:style w:type="character" w:customStyle="1" w:styleId="Underlined">
    <w:name w:val="Underlined"/>
    <w:basedOn w:val="DefaultParagraphFont"/>
    <w:rsid w:val="00347B1E"/>
    <w:rPr>
      <w:u w:val="single"/>
    </w:rPr>
  </w:style>
  <w:style w:type="paragraph" w:customStyle="1" w:styleId="TableBodyTextRight">
    <w:name w:val="Table Body Text Right"/>
    <w:basedOn w:val="TableBodyText"/>
    <w:rsid w:val="00347B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7B1E"/>
    <w:rPr>
      <w:sz w:val="18"/>
    </w:rPr>
  </w:style>
  <w:style w:type="paragraph" w:customStyle="1" w:styleId="BodySmallRight">
    <w:name w:val="Body Small Right"/>
    <w:basedOn w:val="BodyTextRight"/>
    <w:rsid w:val="00347B1E"/>
    <w:rPr>
      <w:sz w:val="18"/>
      <w:szCs w:val="18"/>
    </w:rPr>
  </w:style>
  <w:style w:type="paragraph" w:customStyle="1" w:styleId="MarginEdition">
    <w:name w:val="Margin Edition"/>
    <w:basedOn w:val="MarginNote"/>
    <w:rsid w:val="00347B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7B1E"/>
    <w:rPr>
      <w:sz w:val="2"/>
      <w:szCs w:val="2"/>
    </w:rPr>
  </w:style>
  <w:style w:type="character" w:customStyle="1" w:styleId="Small">
    <w:name w:val="Small"/>
    <w:basedOn w:val="DefaultParagraphFont"/>
    <w:rsid w:val="00347B1E"/>
    <w:rPr>
      <w:sz w:val="16"/>
    </w:rPr>
  </w:style>
  <w:style w:type="paragraph" w:customStyle="1" w:styleId="WideTable">
    <w:name w:val="Wide Table"/>
    <w:basedOn w:val="Normal"/>
    <w:rsid w:val="00347B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7B1E"/>
  </w:style>
  <w:style w:type="paragraph" w:styleId="Quote">
    <w:name w:val="Quote"/>
    <w:basedOn w:val="Heading1"/>
    <w:link w:val="QuoteChar"/>
    <w:qFormat/>
    <w:rsid w:val="00347B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7B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7B1E"/>
    <w:pPr>
      <w:pageBreakBefore/>
    </w:pPr>
  </w:style>
  <w:style w:type="paragraph" w:customStyle="1" w:styleId="Border">
    <w:name w:val="Border"/>
    <w:basedOn w:val="Normal"/>
    <w:qFormat/>
    <w:rsid w:val="00347B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7B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B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B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7B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7B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7B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7B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7B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7B1E"/>
    <w:rPr>
      <w:u w:val="single"/>
    </w:rPr>
  </w:style>
  <w:style w:type="character" w:customStyle="1" w:styleId="BoldandItalics">
    <w:name w:val="Bold and Italics"/>
    <w:qFormat/>
    <w:rsid w:val="00347B1E"/>
    <w:rPr>
      <w:b/>
      <w:i/>
      <w:u w:val="none"/>
    </w:rPr>
  </w:style>
  <w:style w:type="paragraph" w:styleId="BalloonText">
    <w:name w:val="Balloon Text"/>
    <w:basedOn w:val="Normal"/>
    <w:link w:val="BalloonTextChar"/>
    <w:rsid w:val="00347B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7B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7B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7B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7B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7B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7B1E"/>
    <w:pPr>
      <w:spacing w:before="0" w:after="0"/>
    </w:pPr>
  </w:style>
  <w:style w:type="paragraph" w:customStyle="1" w:styleId="BodyTextBold">
    <w:name w:val="Body Text Bold"/>
    <w:basedOn w:val="BodyText"/>
    <w:qFormat/>
    <w:rsid w:val="00347B1E"/>
    <w:rPr>
      <w:b/>
    </w:rPr>
  </w:style>
  <w:style w:type="character" w:styleId="Hyperlink">
    <w:name w:val="Hyperlink"/>
    <w:basedOn w:val="DefaultParagraphFont"/>
    <w:uiPriority w:val="99"/>
    <w:unhideWhenUsed/>
    <w:rsid w:val="008B36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2110</Characters>
  <Application>Microsoft Office Word</Application>
  <DocSecurity>0</DocSecurity>
  <Lines>70</Lines>
  <Paragraphs>46</Paragraphs>
  <ScaleCrop>false</ScaleCrop>
  <Company>Author-it Software Corporation Ltd.</Company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MSFKB3010 Detail cabinet construction requirements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2022-12-21T05:19:00Z</dcterms:created>
  <dcterms:modified xsi:type="dcterms:W3CDTF">2022-12-21T05:19:00Z</dcterms:modified>
</cp:coreProperties>
</file>