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407D" w:rsidP="00C940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MSFKB3008 Identify cabinet construction and installation methods</w:t>
      </w:r>
      <w:r>
        <w:fldChar w:fldCharType="end"/>
      </w:r>
    </w:p>
    <w:p w:rsidR="00C9407D" w:rsidP="00C9407D">
      <w:pPr>
        <w:pStyle w:val="Version"/>
        <w:sectPr w:rsidSect="00275F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5F6D" w:rsidP="00275F6D">
      <w:pPr>
        <w:pStyle w:val="SuperHeading"/>
      </w:pPr>
      <w:r w:rsidRPr="00275F6D">
        <w:t>Assessment Requirements for MSFKB3008 Identify cabinet construction and installation methods</w:t>
      </w:r>
    </w:p>
    <w:p w:rsidR="00000000" w:rsidRPr="00275F6D" w:rsidP="00275F6D">
      <w:pPr>
        <w:pStyle w:val="Heading1"/>
      </w:pPr>
      <w:bookmarkStart w:id="1" w:name="O_627136"/>
      <w:bookmarkEnd w:id="1"/>
      <w:r w:rsidRPr="00275F6D">
        <w:t>Modification History</w:t>
      </w:r>
    </w:p>
    <w:p w:rsidR="00000000" w:rsidRPr="00275F6D" w:rsidP="00275F6D">
      <w:pPr>
        <w:pStyle w:val="BodyText"/>
      </w:pPr>
      <w:r w:rsidRPr="00275F6D">
        <w:t>Release 1 - New unit of competency</w:t>
      </w:r>
    </w:p>
    <w:p w:rsidR="00000000" w:rsidRPr="00275F6D" w:rsidP="00275F6D">
      <w:pPr>
        <w:pStyle w:val="AllowPageBreak"/>
      </w:pPr>
    </w:p>
    <w:p w:rsidR="00000000" w:rsidRPr="00275F6D" w:rsidP="00275F6D">
      <w:pPr>
        <w:pStyle w:val="Heading1"/>
      </w:pPr>
      <w:bookmarkStart w:id="2" w:name="O_627139"/>
      <w:bookmarkEnd w:id="2"/>
      <w:r w:rsidRPr="00275F6D">
        <w:t>Performance Evidence</w:t>
      </w:r>
    </w:p>
    <w:p w:rsidR="00000000" w:rsidRPr="00275F6D" w:rsidP="00275F6D">
      <w:pPr>
        <w:pStyle w:val="ListBullet"/>
      </w:pPr>
      <w:r w:rsidRPr="00275F6D">
        <w:t>Access and interpret product information to determine limitations and benefits of different methods used in the construction and installation of cabinets and the implications for design</w:t>
      </w:r>
    </w:p>
    <w:p w:rsidR="00000000" w:rsidRPr="00275F6D" w:rsidP="00275F6D">
      <w:pPr>
        <w:pStyle w:val="ListBullet"/>
      </w:pPr>
      <w:r w:rsidRPr="00275F6D">
        <w:t>Determine the impact of site conditions and limitations on cabinet des</w:t>
      </w:r>
      <w:r w:rsidRPr="00275F6D">
        <w:t xml:space="preserve">ign and features </w:t>
      </w:r>
    </w:p>
    <w:p w:rsidR="00000000" w:rsidRPr="00275F6D" w:rsidP="00275F6D">
      <w:pPr>
        <w:pStyle w:val="ListBullet"/>
      </w:pPr>
      <w:r w:rsidRPr="00275F6D">
        <w:t>Identify cabinet construction and assembly techniques and installation methods for a range of fabrication and installation jobs</w:t>
      </w:r>
    </w:p>
    <w:p w:rsidR="00000000" w:rsidRPr="00275F6D" w:rsidP="00275F6D">
      <w:pPr>
        <w:pStyle w:val="ListBullet"/>
      </w:pPr>
      <w:r w:rsidRPr="00275F6D">
        <w:t xml:space="preserve">Identify requirements for sourcing and ordering cabinets and components to meet design specifications and and </w:t>
      </w:r>
      <w:r w:rsidRPr="00275F6D">
        <w:t>installation methods to be used including timelines for completion and delivery processes</w:t>
      </w:r>
    </w:p>
    <w:p w:rsidR="00000000" w:rsidRPr="00275F6D" w:rsidP="00275F6D">
      <w:pPr>
        <w:pStyle w:val="ListBullet"/>
      </w:pPr>
      <w:r w:rsidRPr="00275F6D">
        <w:t xml:space="preserve">Use mathematical ideas and techniques to correctly complete measurements, calculate area and estimate material requirements </w:t>
      </w:r>
    </w:p>
    <w:p w:rsidR="00000000" w:rsidRPr="00275F6D" w:rsidP="00275F6D">
      <w:pPr>
        <w:pStyle w:val="ListBullet"/>
      </w:pPr>
      <w:r w:rsidRPr="00275F6D">
        <w:t>Communicate ideas and information to enab</w:t>
      </w:r>
      <w:r w:rsidRPr="00275F6D">
        <w:t xml:space="preserve">le confirmation of work requirements and specifications and the reporting of work outcomes and problems, interpret basic plans and follow safety procedures </w:t>
      </w:r>
    </w:p>
    <w:p w:rsidR="00000000" w:rsidRPr="00275F6D" w:rsidP="00275F6D">
      <w:pPr>
        <w:pStyle w:val="ListBullet"/>
      </w:pPr>
      <w:r w:rsidRPr="00275F6D">
        <w:t>Avoid backtracking, work flow interruptions or wastage</w:t>
      </w:r>
    </w:p>
    <w:p w:rsidR="00000000" w:rsidRPr="00275F6D" w:rsidP="00275F6D">
      <w:pPr>
        <w:pStyle w:val="ListBullet"/>
      </w:pPr>
      <w:r w:rsidRPr="00275F6D">
        <w:t>Work with others and in a team by recognisin</w:t>
      </w:r>
      <w:r w:rsidRPr="00275F6D">
        <w:t>g dependencies and using cooperative approaches to optimise work flow and productivity</w:t>
      </w:r>
    </w:p>
    <w:p w:rsidR="00000000" w:rsidRPr="00275F6D" w:rsidP="00275F6D">
      <w:pPr>
        <w:pStyle w:val="AllowPageBreak"/>
      </w:pPr>
    </w:p>
    <w:p w:rsidR="00000000" w:rsidRPr="00275F6D" w:rsidP="00275F6D">
      <w:pPr>
        <w:pStyle w:val="Heading1"/>
      </w:pPr>
      <w:bookmarkStart w:id="3" w:name="O_627138"/>
      <w:bookmarkEnd w:id="3"/>
      <w:r w:rsidRPr="00275F6D">
        <w:t>Knowledge Evidence</w:t>
      </w:r>
    </w:p>
    <w:p w:rsidR="00000000" w:rsidRPr="00275F6D" w:rsidP="00275F6D">
      <w:pPr>
        <w:pStyle w:val="ListBullet"/>
      </w:pPr>
      <w:r w:rsidRPr="00275F6D">
        <w:t>Techniques used for the construction and installation of cabinets, including CNC, CAM and custom manufacture principles and processe</w:t>
      </w:r>
      <w:r w:rsidRPr="00275F6D">
        <w:t>s</w:t>
      </w:r>
    </w:p>
    <w:p w:rsidR="00000000" w:rsidRPr="00275F6D" w:rsidP="00275F6D">
      <w:pPr>
        <w:pStyle w:val="ListBullet"/>
      </w:pPr>
      <w:r w:rsidRPr="00275F6D">
        <w:t>Features of cabinets and components used in kitchen and bathroom projects</w:t>
      </w:r>
    </w:p>
    <w:p w:rsidR="00000000" w:rsidRPr="00275F6D" w:rsidP="00275F6D">
      <w:pPr>
        <w:pStyle w:val="ListBullet"/>
      </w:pPr>
      <w:r w:rsidRPr="00275F6D">
        <w:t>State or territory WHS legislation, regulations, standards and codes of practice relevant to kitchen and bathroom cabinets and components</w:t>
      </w:r>
    </w:p>
    <w:p w:rsidR="00000000" w:rsidRPr="00275F6D" w:rsidP="00275F6D">
      <w:pPr>
        <w:pStyle w:val="ListBullet"/>
      </w:pPr>
      <w:r w:rsidRPr="00275F6D">
        <w:t>Characteristics of materials, products and</w:t>
      </w:r>
      <w:r w:rsidRPr="00275F6D">
        <w:t xml:space="preserve"> defects</w:t>
      </w:r>
    </w:p>
    <w:p w:rsidR="00000000" w:rsidRPr="00275F6D" w:rsidP="00275F6D">
      <w:pPr>
        <w:pStyle w:val="ListBullet"/>
      </w:pPr>
      <w:r w:rsidRPr="00275F6D">
        <w:t>Information resources</w:t>
      </w:r>
    </w:p>
    <w:p w:rsidR="00000000" w:rsidRPr="00275F6D" w:rsidP="00275F6D">
      <w:pPr>
        <w:pStyle w:val="AllowPageBreak"/>
      </w:pPr>
    </w:p>
    <w:p w:rsidR="00000000" w:rsidRPr="00275F6D" w:rsidP="00275F6D">
      <w:pPr>
        <w:pStyle w:val="Heading1"/>
      </w:pPr>
      <w:bookmarkStart w:id="4" w:name="O_627137"/>
      <w:bookmarkEnd w:id="4"/>
      <w:r w:rsidRPr="00275F6D">
        <w:t>Assessment Conditions</w:t>
      </w:r>
    </w:p>
    <w:p w:rsidR="00000000" w:rsidRPr="00275F6D" w:rsidP="00275F6D">
      <w:pPr>
        <w:pStyle w:val="ListBullet"/>
      </w:pPr>
      <w:r w:rsidRPr="00275F6D">
        <w:t>Assessors must:</w:t>
      </w:r>
    </w:p>
    <w:p w:rsidR="00000000" w:rsidRPr="00275F6D" w:rsidP="00275F6D">
      <w:pPr>
        <w:pStyle w:val="ListBullet2"/>
      </w:pPr>
      <w:r w:rsidRPr="00275F6D">
        <w:t>hold training and assessment competencies as determined by the National Skills Standards Council (NSSC) or its successors</w:t>
      </w:r>
    </w:p>
    <w:p w:rsidR="00000000" w:rsidRPr="00275F6D" w:rsidP="00275F6D">
      <w:pPr>
        <w:pStyle w:val="ListBullet2"/>
      </w:pPr>
      <w:r w:rsidRPr="00275F6D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275F6D" w:rsidP="00275F6D">
      <w:pPr>
        <w:pStyle w:val="ListBullet2"/>
      </w:pPr>
      <w:r w:rsidRPr="00275F6D">
        <w:t>be familiar with the current skills and knowledge used and hav</w:t>
      </w:r>
      <w:r w:rsidRPr="00275F6D">
        <w:t>e relevant, current experience in the furnishing industry.</w:t>
      </w:r>
    </w:p>
    <w:p w:rsidR="00000000" w:rsidRPr="00275F6D" w:rsidP="00275F6D">
      <w:pPr>
        <w:pStyle w:val="ListBullet"/>
      </w:pPr>
      <w:r w:rsidRPr="00275F6D">
        <w:t xml:space="preserve">Assessment methods must confirm consistency of performance over time rather than a single assessment event and in a range of workplace relevant contexts. </w:t>
      </w:r>
    </w:p>
    <w:p w:rsidR="00000000" w:rsidRPr="00275F6D" w:rsidP="00275F6D">
      <w:pPr>
        <w:pStyle w:val="ListBullet"/>
      </w:pPr>
      <w:r w:rsidRPr="00275F6D">
        <w:t>Assessment must be by observation of rele</w:t>
      </w:r>
      <w:r w:rsidRPr="00275F6D">
        <w:t xml:space="preserve">vant tasks with questioning on underpinning knowledge and, where applicable, multimedia evidence, supervisor’s reports, projects and work samples. </w:t>
      </w:r>
    </w:p>
    <w:p w:rsidR="00000000" w:rsidRPr="00275F6D" w:rsidP="00275F6D">
      <w:pPr>
        <w:pStyle w:val="ListBullet"/>
      </w:pPr>
      <w:r w:rsidRPr="00275F6D">
        <w:t>Assessment is to be conducted on single units of competency or in conjunction with other related units of co</w:t>
      </w:r>
      <w:r w:rsidRPr="00275F6D">
        <w:t>mpetency. Foundation skills are integral to competent performance in the unit and should not be assessed separately.</w:t>
      </w:r>
    </w:p>
    <w:p w:rsidR="00000000" w:rsidRPr="00275F6D" w:rsidP="00275F6D">
      <w:pPr>
        <w:pStyle w:val="ListBullet"/>
      </w:pPr>
      <w:r w:rsidRPr="00275F6D">
        <w:t>Assessment must occur on the job or in a workplace simulated facility with relevant process, equipment, materials, work instructions and de</w:t>
      </w:r>
      <w:r w:rsidRPr="00275F6D">
        <w:t>adlines.</w:t>
      </w:r>
    </w:p>
    <w:p w:rsidR="00000000" w:rsidRPr="00275F6D" w:rsidP="00275F6D">
      <w:pPr>
        <w:pStyle w:val="ListBullet"/>
      </w:pPr>
      <w:r w:rsidRPr="00275F6D">
        <w:t>Access is required to work-related information resources.</w:t>
      </w:r>
    </w:p>
    <w:p w:rsidR="00000000" w:rsidRPr="00275F6D" w:rsidP="00275F6D">
      <w:pPr>
        <w:pStyle w:val="AllowPageBreak"/>
      </w:pPr>
    </w:p>
    <w:p w:rsidR="00000000" w:rsidRPr="00275F6D" w:rsidP="00275F6D">
      <w:pPr>
        <w:pStyle w:val="Heading1"/>
      </w:pPr>
      <w:bookmarkStart w:id="5" w:name="O_627135"/>
      <w:bookmarkEnd w:id="5"/>
      <w:r w:rsidRPr="00275F6D">
        <w:t>Links</w:t>
      </w:r>
    </w:p>
    <w:p w:rsidR="00000000" w:rsidRPr="00275F6D" w:rsidP="00275F6D">
      <w:pPr>
        <w:pStyle w:val="BodyText"/>
      </w:pPr>
      <w:r w:rsidRPr="00275F6D">
        <w:t>Companion Volume implementation guides are found in VETNet - https://vetnet.education.gov.au/Pages/TrainingDocs.aspx?q=0601ab95-583a-4e93-b2d4-cfb27b03ed73</w:t>
      </w:r>
    </w:p>
    <w:p w:rsidR="00000000" w:rsidRPr="00275F6D" w:rsidP="00275F6D"/>
    <w:sectPr w:rsidSect="00275F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F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F6D" w:rsidRPr="00C9407D" w:rsidP="00C940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F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07D" w:rsidP="00275F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407D" w:rsidP="00275F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9407D" w:rsidP="00275F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F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0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5F6D" w:rsidRPr="00C9407D" w:rsidP="00C940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F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07D" w:rsidRPr="002D2AF8" w:rsidP="00275F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MSFKB3008 Identify cabinet construction and installation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C9407D" w:rsidP="00275F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7280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CE09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C051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F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5F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5F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5F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5F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5F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5F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5F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5F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5F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5F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5F6D"/>
  </w:style>
  <w:style w:type="character" w:customStyle="1" w:styleId="Heading1Char">
    <w:name w:val="Heading 1 Char"/>
    <w:basedOn w:val="DefaultParagraphFont"/>
    <w:link w:val="Heading1"/>
    <w:rsid w:val="00275F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5F6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5F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5F6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75F6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5F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5F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5F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5F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5F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5F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5F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5F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5F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5F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5F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5F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5F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5F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5F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5F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5F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5F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5F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5F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5F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5F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5F6D"/>
    <w:rPr>
      <w:b/>
      <w:spacing w:val="0"/>
    </w:rPr>
  </w:style>
  <w:style w:type="paragraph" w:customStyle="1" w:styleId="SuperTitle">
    <w:name w:val="SuperTitle"/>
    <w:basedOn w:val="Title"/>
    <w:rsid w:val="00275F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5F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5F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5F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5F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5F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5F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5F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5F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5F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5F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5F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5F6D"/>
    <w:rPr>
      <w:i/>
    </w:rPr>
  </w:style>
  <w:style w:type="paragraph" w:styleId="Caption">
    <w:name w:val="caption"/>
    <w:basedOn w:val="BodyText"/>
    <w:next w:val="Normal"/>
    <w:qFormat/>
    <w:rsid w:val="00275F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5F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5F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5F6D"/>
  </w:style>
  <w:style w:type="paragraph" w:styleId="TableofFigures">
    <w:name w:val="table of figures"/>
    <w:basedOn w:val="Normal"/>
    <w:next w:val="Normal"/>
    <w:semiHidden/>
    <w:rsid w:val="00275F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5F6D"/>
    <w:pPr>
      <w:numPr>
        <w:numId w:val="11"/>
      </w:numPr>
    </w:pPr>
  </w:style>
  <w:style w:type="character" w:customStyle="1" w:styleId="WingdingSymbols">
    <w:name w:val="Wingding Symbols"/>
    <w:rsid w:val="00275F6D"/>
    <w:rPr>
      <w:rFonts w:ascii="Wingdings" w:hAnsi="Wingdings"/>
    </w:rPr>
  </w:style>
  <w:style w:type="paragraph" w:customStyle="1" w:styleId="TableHeading">
    <w:name w:val="Table Heading"/>
    <w:basedOn w:val="HeadingBase"/>
    <w:rsid w:val="00275F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5F6D"/>
    <w:rPr>
      <w:color w:val="0033CC"/>
      <w:u w:val="none"/>
    </w:rPr>
  </w:style>
  <w:style w:type="paragraph" w:customStyle="1" w:styleId="BodyTextRight">
    <w:name w:val="Body Text Right"/>
    <w:basedOn w:val="BodyText"/>
    <w:rsid w:val="00275F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5F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5F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5F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5F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5F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5F6D"/>
    <w:rPr>
      <w:sz w:val="32"/>
    </w:rPr>
  </w:style>
  <w:style w:type="paragraph" w:customStyle="1" w:styleId="HeadingProcedure">
    <w:name w:val="Heading Procedure"/>
    <w:basedOn w:val="HeadingBase"/>
    <w:next w:val="Normal"/>
    <w:rsid w:val="00275F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5F6D"/>
    <w:pPr>
      <w:spacing w:before="60" w:after="60"/>
    </w:pPr>
  </w:style>
  <w:style w:type="paragraph" w:styleId="ListContinue">
    <w:name w:val="List Continue"/>
    <w:basedOn w:val="List"/>
    <w:rsid w:val="00275F6D"/>
    <w:pPr>
      <w:ind w:firstLine="0"/>
    </w:pPr>
  </w:style>
  <w:style w:type="paragraph" w:customStyle="1" w:styleId="ListNote">
    <w:name w:val="List Note"/>
    <w:basedOn w:val="List"/>
    <w:rsid w:val="00275F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5F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5F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5F6D"/>
    <w:rPr>
      <w:rFonts w:ascii="Courier New" w:hAnsi="Courier New"/>
    </w:rPr>
  </w:style>
  <w:style w:type="paragraph" w:customStyle="1" w:styleId="NoteBullet">
    <w:name w:val="Note Bullet"/>
    <w:basedOn w:val="Note"/>
    <w:rsid w:val="00275F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5F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5F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5F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5F6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75F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5F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5F6D"/>
    <w:rPr>
      <w:b/>
      <w:smallCaps/>
    </w:rPr>
  </w:style>
  <w:style w:type="paragraph" w:customStyle="1" w:styleId="TableListNumber">
    <w:name w:val="Table List Number"/>
    <w:basedOn w:val="ListNumber"/>
    <w:rsid w:val="00275F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5F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5F6D"/>
    <w:pPr>
      <w:numPr>
        <w:numId w:val="9"/>
      </w:numPr>
    </w:pPr>
  </w:style>
  <w:style w:type="paragraph" w:customStyle="1" w:styleId="ListAlpha2">
    <w:name w:val="List Alpha 2"/>
    <w:basedOn w:val="List2"/>
    <w:rsid w:val="00275F6D"/>
    <w:pPr>
      <w:numPr>
        <w:numId w:val="8"/>
      </w:numPr>
    </w:pPr>
  </w:style>
  <w:style w:type="paragraph" w:styleId="List2">
    <w:name w:val="List 2"/>
    <w:basedOn w:val="BodyText"/>
    <w:rsid w:val="00275F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5F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5F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5F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5F6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5F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5F6D"/>
    <w:pPr>
      <w:numPr>
        <w:numId w:val="4"/>
      </w:numPr>
    </w:pPr>
  </w:style>
  <w:style w:type="paragraph" w:styleId="ListContinue2">
    <w:name w:val="List Continue 2"/>
    <w:basedOn w:val="List2"/>
    <w:rsid w:val="00275F6D"/>
    <w:pPr>
      <w:ind w:firstLine="0"/>
    </w:pPr>
  </w:style>
  <w:style w:type="paragraph" w:styleId="ListContinue3">
    <w:name w:val="List Continue 3"/>
    <w:basedOn w:val="List3"/>
    <w:rsid w:val="00275F6D"/>
    <w:pPr>
      <w:ind w:left="1021" w:firstLine="0"/>
    </w:pPr>
  </w:style>
  <w:style w:type="paragraph" w:styleId="ListContinue4">
    <w:name w:val="List Continue 4"/>
    <w:basedOn w:val="List4"/>
    <w:rsid w:val="00275F6D"/>
    <w:pPr>
      <w:ind w:firstLine="0"/>
    </w:pPr>
  </w:style>
  <w:style w:type="paragraph" w:styleId="ListContinue5">
    <w:name w:val="List Continue 5"/>
    <w:basedOn w:val="List5"/>
    <w:rsid w:val="00275F6D"/>
    <w:pPr>
      <w:ind w:firstLine="0"/>
    </w:pPr>
  </w:style>
  <w:style w:type="paragraph" w:styleId="ListNumber3">
    <w:name w:val="List Number 3"/>
    <w:basedOn w:val="List3"/>
    <w:rsid w:val="00275F6D"/>
    <w:pPr>
      <w:numPr>
        <w:numId w:val="5"/>
      </w:numPr>
    </w:pPr>
  </w:style>
  <w:style w:type="paragraph" w:styleId="ListNumber4">
    <w:name w:val="List Number 4"/>
    <w:basedOn w:val="List4"/>
    <w:rsid w:val="00275F6D"/>
    <w:pPr>
      <w:numPr>
        <w:numId w:val="6"/>
      </w:numPr>
    </w:pPr>
  </w:style>
  <w:style w:type="paragraph" w:styleId="ListNumber5">
    <w:name w:val="List Number 5"/>
    <w:basedOn w:val="List5"/>
    <w:rsid w:val="00275F6D"/>
    <w:pPr>
      <w:numPr>
        <w:numId w:val="7"/>
      </w:numPr>
    </w:pPr>
  </w:style>
  <w:style w:type="paragraph" w:styleId="BlockText">
    <w:name w:val="Block Text"/>
    <w:basedOn w:val="Normal"/>
    <w:rsid w:val="00275F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5F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5F6D"/>
    <w:rPr>
      <w:sz w:val="16"/>
      <w:vertAlign w:val="superscript"/>
    </w:rPr>
  </w:style>
  <w:style w:type="character" w:customStyle="1" w:styleId="Symbols">
    <w:name w:val="Symbols"/>
    <w:basedOn w:val="DefaultParagraphFont"/>
    <w:rsid w:val="00275F6D"/>
    <w:rPr>
      <w:rFonts w:ascii="Symbol" w:hAnsi="Symbol"/>
    </w:rPr>
  </w:style>
  <w:style w:type="character" w:customStyle="1" w:styleId="MenuOptions">
    <w:name w:val="Menu Options"/>
    <w:basedOn w:val="DefaultParagraphFont"/>
    <w:rsid w:val="00275F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5F6D"/>
    <w:rPr>
      <w:b/>
    </w:rPr>
  </w:style>
  <w:style w:type="character" w:customStyle="1" w:styleId="Underlined">
    <w:name w:val="Underlined"/>
    <w:basedOn w:val="DefaultParagraphFont"/>
    <w:rsid w:val="00275F6D"/>
    <w:rPr>
      <w:u w:val="single"/>
    </w:rPr>
  </w:style>
  <w:style w:type="paragraph" w:customStyle="1" w:styleId="TableBodyTextRight">
    <w:name w:val="Table Body Text Right"/>
    <w:basedOn w:val="TableBodyText"/>
    <w:rsid w:val="00275F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5F6D"/>
    <w:rPr>
      <w:sz w:val="18"/>
    </w:rPr>
  </w:style>
  <w:style w:type="paragraph" w:customStyle="1" w:styleId="BodySmallRight">
    <w:name w:val="Body Small Right"/>
    <w:basedOn w:val="BodyTextRight"/>
    <w:rsid w:val="00275F6D"/>
    <w:rPr>
      <w:sz w:val="18"/>
      <w:szCs w:val="18"/>
    </w:rPr>
  </w:style>
  <w:style w:type="paragraph" w:customStyle="1" w:styleId="MarginEdition">
    <w:name w:val="Margin Edition"/>
    <w:basedOn w:val="MarginNote"/>
    <w:rsid w:val="00275F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5F6D"/>
    <w:rPr>
      <w:sz w:val="2"/>
      <w:szCs w:val="2"/>
    </w:rPr>
  </w:style>
  <w:style w:type="character" w:customStyle="1" w:styleId="Small">
    <w:name w:val="Small"/>
    <w:basedOn w:val="DefaultParagraphFont"/>
    <w:rsid w:val="00275F6D"/>
    <w:rPr>
      <w:sz w:val="16"/>
    </w:rPr>
  </w:style>
  <w:style w:type="paragraph" w:customStyle="1" w:styleId="WideTable">
    <w:name w:val="Wide Table"/>
    <w:basedOn w:val="Normal"/>
    <w:rsid w:val="00275F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5F6D"/>
  </w:style>
  <w:style w:type="paragraph" w:styleId="Quote">
    <w:name w:val="Quote"/>
    <w:basedOn w:val="Heading1"/>
    <w:link w:val="QuoteChar"/>
    <w:qFormat/>
    <w:rsid w:val="00275F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5F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5F6D"/>
    <w:pPr>
      <w:pageBreakBefore/>
    </w:pPr>
  </w:style>
  <w:style w:type="paragraph" w:customStyle="1" w:styleId="Border">
    <w:name w:val="Border"/>
    <w:basedOn w:val="Normal"/>
    <w:qFormat/>
    <w:rsid w:val="00275F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5F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F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F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5F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5F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5F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5F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5F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5F6D"/>
    <w:rPr>
      <w:u w:val="single"/>
    </w:rPr>
  </w:style>
  <w:style w:type="character" w:customStyle="1" w:styleId="BoldandItalics">
    <w:name w:val="Bold and Italics"/>
    <w:qFormat/>
    <w:rsid w:val="00275F6D"/>
    <w:rPr>
      <w:b/>
      <w:i/>
      <w:u w:val="none"/>
    </w:rPr>
  </w:style>
  <w:style w:type="paragraph" w:styleId="BalloonText">
    <w:name w:val="Balloon Text"/>
    <w:basedOn w:val="Normal"/>
    <w:link w:val="BalloonTextChar"/>
    <w:rsid w:val="00275F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5F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5F6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5F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5F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5F6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430</Words>
  <Characters>2821</Characters>
  <Application>Microsoft Office Word</Application>
  <DocSecurity>0</DocSecurity>
  <Lines>63</Lines>
  <Paragraphs>32</Paragraphs>
  <ScaleCrop>false</ScaleCrop>
  <Company>Author-it Software Corporation Ltd.</Company>
  <LinksUpToDate>false</LinksUpToDate>
  <CharactersWithSpaces>3246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MSFKB3008 Identify cabinet construction and installation methods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2016-12-09T03:35:00Z</dcterms:created>
  <dcterms:modified xsi:type="dcterms:W3CDTF">2016-12-09T03:35:00Z</dcterms:modified>
</cp:coreProperties>
</file>