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CAE" w:rsidP="00DA1CAE">
      <w:pPr>
        <w:pStyle w:val="Title"/>
      </w:pPr>
      <w:r>
        <w:fldChar w:fldCharType="begin"/>
      </w:r>
      <w:r>
        <w:instrText xml:space="preserve"> TITLE   \* MERGEFORMAT </w:instrText>
      </w:r>
      <w:r>
        <w:fldChar w:fldCharType="separate"/>
      </w:r>
      <w:r>
        <w:t>MSFKB3007 Provide advice on cabinet design features</w:t>
      </w:r>
      <w:r>
        <w:fldChar w:fldCharType="end"/>
      </w:r>
    </w:p>
    <w:p w:rsidR="00DA1CAE" w:rsidP="00DA1CAE">
      <w:pPr>
        <w:pStyle w:val="Version"/>
        <w:sectPr w:rsidSect="00322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FF9" w:rsidP="00322FF9">
      <w:pPr>
        <w:pStyle w:val="SuperHeading"/>
      </w:pPr>
      <w:r w:rsidRPr="00322FF9">
        <w:t>MSFKB3007 Provide advice on cabinet design features</w:t>
      </w:r>
    </w:p>
    <w:p w:rsidR="00000000" w:rsidRPr="00322FF9" w:rsidP="00322FF9">
      <w:pPr>
        <w:pStyle w:val="Heading1"/>
      </w:pPr>
      <w:bookmarkStart w:id="1" w:name="O_627121"/>
      <w:bookmarkEnd w:id="1"/>
      <w:r w:rsidRPr="00322FF9">
        <w:t>Modification History</w:t>
      </w:r>
    </w:p>
    <w:p w:rsidR="00000000" w:rsidRPr="00322FF9" w:rsidP="00DA1CAE">
      <w:pPr>
        <w:pStyle w:val="BodyText"/>
      </w:pPr>
      <w:r w:rsidRPr="00322FF9">
        <w:t>Release 1 - New unit of competency</w:t>
      </w:r>
    </w:p>
    <w:p w:rsidR="00000000" w:rsidRPr="00322FF9" w:rsidP="00322FF9">
      <w:pPr>
        <w:pStyle w:val="Heading1"/>
      </w:pPr>
      <w:bookmarkStart w:id="2" w:name="O_627129"/>
      <w:bookmarkEnd w:id="2"/>
      <w:r w:rsidRPr="00322FF9">
        <w:t>Application</w:t>
      </w:r>
    </w:p>
    <w:p w:rsidR="00000000" w:rsidRPr="00322FF9" w:rsidP="00DA1CAE">
      <w:pPr>
        <w:pStyle w:val="BodyText"/>
      </w:pPr>
      <w:r w:rsidRPr="00322FF9">
        <w:t>This unit of competency covers providing customers with information relating to the features and benefits of cabinet designs and components, and advising on best f</w:t>
      </w:r>
      <w:r w:rsidRPr="00322FF9">
        <w:t>it to meet customer needs.</w:t>
      </w:r>
    </w:p>
    <w:p w:rsidR="00000000" w:rsidRPr="00322FF9" w:rsidP="00DA1CAE">
      <w:pPr>
        <w:pStyle w:val="BodyText"/>
      </w:pPr>
      <w:r w:rsidRPr="00322FF9">
        <w:t>No licensing, legislative or certification requirements apply to this unit at the time of publication.</w:t>
      </w:r>
    </w:p>
    <w:p w:rsidR="00000000" w:rsidRPr="00322FF9" w:rsidP="00322FF9">
      <w:pPr>
        <w:pStyle w:val="Heading1"/>
      </w:pPr>
      <w:bookmarkStart w:id="3" w:name="O_627128"/>
      <w:bookmarkEnd w:id="3"/>
      <w:r w:rsidRPr="00322FF9">
        <w:t>Pre-requisite Unit</w:t>
      </w:r>
    </w:p>
    <w:p w:rsidR="00000000" w:rsidRPr="00322FF9" w:rsidP="00322FF9">
      <w:pPr>
        <w:pStyle w:val="Heading1"/>
      </w:pPr>
      <w:bookmarkStart w:id="4" w:name="O_627127"/>
      <w:bookmarkEnd w:id="4"/>
      <w:r w:rsidRPr="00322FF9">
        <w:t>Competency Field</w:t>
      </w:r>
    </w:p>
    <w:p w:rsidR="00000000" w:rsidRPr="00322FF9" w:rsidP="00322FF9">
      <w:pPr>
        <w:pStyle w:val="Heading1"/>
      </w:pPr>
      <w:bookmarkStart w:id="5" w:name="O_627126"/>
      <w:bookmarkEnd w:id="5"/>
      <w:r w:rsidRPr="00322FF9">
        <w:t>Unit Sector</w:t>
      </w:r>
    </w:p>
    <w:p w:rsidR="00000000" w:rsidRPr="00322FF9" w:rsidP="00DA1CAE">
      <w:pPr>
        <w:pStyle w:val="BodyText"/>
      </w:pPr>
      <w:r w:rsidRPr="00322FF9">
        <w:t>Kitchens and Bathrooms</w:t>
      </w:r>
    </w:p>
    <w:p w:rsidR="00000000" w:rsidRPr="00322FF9" w:rsidP="00322FF9">
      <w:pPr>
        <w:pStyle w:val="Heading1"/>
      </w:pPr>
      <w:bookmarkStart w:id="6" w:name="O_627125"/>
      <w:bookmarkEnd w:id="6"/>
      <w:r w:rsidRPr="00322FF9">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322FF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Performance criteria describe the performance needed to demonstrate achievement of the element.</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1</w:t>
            </w:r>
          </w:p>
        </w:tc>
        <w:tc>
          <w:tcPr>
            <w:tcW w:w="2309"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Confirm customer requirements</w:t>
            </w: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1.1</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Customer requirements for cabinet design features are obtained and accurately documented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1.2</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Design requirements for cabinet with the customer are identified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1.3</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 xml:space="preserve">Plans, drawings and any design details relevant to the customer enquiry are located and </w:t>
            </w:r>
            <w:r w:rsidRPr="00322FF9">
              <w:t>accessed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1.4</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Services available and appropriate to the customer’s needs with the customer are confirmed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2</w:t>
            </w:r>
          </w:p>
        </w:tc>
        <w:tc>
          <w:tcPr>
            <w:tcW w:w="2309"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Provide technical information on design options</w:t>
            </w: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2.1</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Cabinet design options are explained to the customer noting specific features and benefits of the layout and inclusions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2.2</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Technical information on all cabinet designs available is accessed and researched to ensure advice to customers is fully informed</w:t>
            </w:r>
          </w:p>
        </w:tc>
      </w:tr>
      <w:tr w:rsidTr="00322FF9">
        <w:tblPrEx>
          <w:tblW w:w="9286" w:type="dxa"/>
          <w:tblLayout w:type="fixed"/>
          <w:tblCellMar>
            <w:left w:w="62" w:type="dxa"/>
            <w:right w:w="62" w:type="dxa"/>
          </w:tblCellMar>
          <w:tblLook w:val="0000"/>
        </w:tblPrEx>
        <w:trPr>
          <w:trHeight w:val="722"/>
        </w:trPr>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2.3</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 xml:space="preserve">Design brochures, drawings and other advisory materials are provided to the customer </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2.4</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Construction, installation and ordering details of the designs are explained to the customer</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3</w:t>
            </w:r>
          </w:p>
        </w:tc>
        <w:tc>
          <w:tcPr>
            <w:tcW w:w="2309"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Provide technical information on cabinet components</w:t>
            </w: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3.1</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Technical and product information on all cabinet fixtures are accessed and researched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3.2</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Relevant information brochures are located and provided to the customer and features of the components communicated effectively</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3.3</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Cabinet application methods are discussed with the customer</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w:t>
            </w:r>
          </w:p>
        </w:tc>
        <w:tc>
          <w:tcPr>
            <w:tcW w:w="2309"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Suggest best design package to meet customer needs</w:t>
            </w: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4.1</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Elements and principles of design are applied to examine the appropriateness of cabinet products for customer requirements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4.2</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 xml:space="preserve">Options </w:t>
            </w:r>
            <w:r w:rsidRPr="00322FF9">
              <w:t>are discussed with the customer to ascertain responses and preferences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4.3</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Advice is provided on best option to meet customer requirements and preferences confirmed</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4.4</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 xml:space="preserve">Determine required quantities based </w:t>
            </w:r>
            <w:r w:rsidRPr="00322FF9">
              <w:t>on manufacturer specifications, plans and customer needs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4.5</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Costs are calculated according to work policy and procedures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5</w:t>
            </w:r>
          </w:p>
        </w:tc>
        <w:tc>
          <w:tcPr>
            <w:tcW w:w="2309"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 xml:space="preserve">Complete cabinet design documentation </w:t>
            </w: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5.1</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Customer details are recorded and checked for accuracy</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5.2</w:t>
            </w:r>
          </w:p>
        </w:tc>
        <w:tc>
          <w:tcPr>
            <w:tcW w:w="5866"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Details of design, fixt</w:t>
            </w:r>
            <w:r w:rsidRPr="00322FF9">
              <w:t>ures, fittings and finishes for customer are documented according to workplace practice noting any special requirements or conditions</w:t>
            </w:r>
          </w:p>
        </w:tc>
      </w:tr>
      <w:tr w:rsidTr="00322FF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5.3</w:t>
            </w:r>
          </w:p>
        </w:tc>
        <w:tc>
          <w:tcPr>
            <w:tcW w:w="5866" w:type="dxa"/>
            <w:tcBorders>
              <w:top w:val="nil"/>
              <w:left w:val="nil"/>
              <w:bottom w:val="nil"/>
              <w:right w:val="nil"/>
            </w:tcBorders>
            <w:tcMar>
              <w:top w:w="0" w:type="dxa"/>
              <w:left w:w="62" w:type="dxa"/>
              <w:bottom w:w="0" w:type="dxa"/>
              <w:right w:w="62" w:type="dxa"/>
            </w:tcMar>
          </w:tcPr>
          <w:p w:rsidR="00000000" w:rsidRPr="00322FF9" w:rsidP="00322FF9">
            <w:pPr>
              <w:pStyle w:val="BodyText"/>
            </w:pPr>
            <w:r w:rsidRPr="00322FF9">
              <w:t>Formal order is placed and documentation provided to the customer</w:t>
            </w:r>
          </w:p>
        </w:tc>
      </w:tr>
    </w:tbl>
    <w:p w:rsidR="00000000" w:rsidRPr="00322FF9" w:rsidP="00322FF9">
      <w:pPr>
        <w:pStyle w:val="BodyText"/>
      </w:pPr>
    </w:p>
    <w:p w:rsidR="00000000" w:rsidRPr="00322FF9" w:rsidP="00322FF9">
      <w:pPr>
        <w:pStyle w:val="AllowPageBreak"/>
      </w:pPr>
    </w:p>
    <w:p w:rsidR="00000000" w:rsidRPr="00322FF9" w:rsidP="00322FF9">
      <w:pPr>
        <w:pStyle w:val="Heading1"/>
      </w:pPr>
      <w:bookmarkStart w:id="7" w:name="O_627124"/>
      <w:bookmarkEnd w:id="7"/>
      <w:r w:rsidRPr="00322FF9">
        <w:t>Foundation Skills</w:t>
      </w:r>
    </w:p>
    <w:p w:rsidR="00000000" w:rsidRPr="00322FF9" w:rsidP="00DA1CAE">
      <w:pPr>
        <w:pStyle w:val="BodyText"/>
      </w:pPr>
      <w:r w:rsidRPr="00322FF9">
        <w:t>Foundation skills essential to performance are explicit in the performance criteria of this unit of competency. Detail on appropriate performance levels for each furnishing unit of competency in reading, writing, oral communication and numeracy utilising t</w:t>
      </w:r>
      <w:r w:rsidRPr="00322FF9">
        <w:t>he Australian Core Skills Framework (ACSF) are provided in the Furnishing Training Package Implementation Guide.</w:t>
      </w:r>
    </w:p>
    <w:p w:rsidR="00000000" w:rsidRPr="00322FF9" w:rsidP="00322FF9">
      <w:pPr>
        <w:pStyle w:val="Heading1"/>
      </w:pPr>
      <w:bookmarkStart w:id="8" w:name="O_627123"/>
      <w:bookmarkEnd w:id="8"/>
      <w:r w:rsidRPr="00322FF9">
        <w:t>Range of Conditions</w:t>
      </w:r>
    </w:p>
    <w:tbl>
      <w:tblPr>
        <w:tblW w:w="0" w:type="auto"/>
        <w:tblLayout w:type="fixed"/>
        <w:tblCellMar>
          <w:left w:w="62" w:type="dxa"/>
          <w:right w:w="62" w:type="dxa"/>
        </w:tblCellMar>
        <w:tblLook w:val="0000"/>
      </w:tblPr>
      <w:tblGrid>
        <w:gridCol w:w="2760"/>
        <w:gridCol w:w="6312"/>
      </w:tblGrid>
      <w:tr w:rsidTr="00322F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t>Specifies different work environments and conditions that may affect performance. Essential operating cond</w:t>
            </w:r>
            <w:r w:rsidRPr="00322FF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22FF9">
              <w:t>to the work environment.</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 xml:space="preserve">work health and safety (WHS) requirements, including legislation, building codes, material safety management systems, hazardous and dangerous goods codes, and local safe operating procedures or equivalent </w:t>
            </w:r>
          </w:p>
          <w:p w:rsidR="00000000" w:rsidRPr="00322FF9" w:rsidP="00322FF9">
            <w:pPr>
              <w:pStyle w:val="ListBullet"/>
            </w:pPr>
            <w:r w:rsidRPr="00322FF9">
              <w:t xml:space="preserve">work is carried out in accordance with legislative obligations, environmental legislation, relevant health regulations, manual handling procedures and organisation insurance requirements </w:t>
            </w:r>
          </w:p>
          <w:p w:rsidR="00000000" w:rsidP="00322FF9">
            <w:pPr>
              <w:pStyle w:val="ListBullet"/>
              <w:rPr>
                <w:lang w:val="en-NZ"/>
              </w:rPr>
            </w:pPr>
            <w:r w:rsidRPr="00322FF9">
              <w:t>work requires individual to d</w:t>
            </w:r>
            <w:r w:rsidRPr="00322FF9">
              <w:t>emonstrate some discretion, judgement and problem solving in a kitchen or bathroom showroom or similar environment where a set range of cabinet designs and components are available and basic technical and design information relevant to cabinets is used</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Cu</w:t>
            </w:r>
            <w:r w:rsidRPr="00322FF9">
              <w:rPr>
                <w:rStyle w:val="SpecialBold"/>
              </w:rPr>
              <w:t>stomer requirements may include:</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client aims and objectives, and criteria for evaluation</w:t>
            </w:r>
          </w:p>
          <w:p w:rsidR="00000000" w:rsidRPr="00322FF9" w:rsidP="00322FF9">
            <w:pPr>
              <w:pStyle w:val="ListBullet"/>
            </w:pPr>
            <w:r w:rsidRPr="00322FF9">
              <w:t>function</w:t>
            </w:r>
          </w:p>
          <w:p w:rsidR="00000000" w:rsidRPr="00322FF9" w:rsidP="00322FF9">
            <w:pPr>
              <w:pStyle w:val="ListBullet"/>
            </w:pPr>
            <w:r w:rsidRPr="00322FF9">
              <w:t>budget</w:t>
            </w:r>
          </w:p>
          <w:p w:rsidR="00000000" w:rsidRPr="00322FF9" w:rsidP="00322FF9">
            <w:pPr>
              <w:pStyle w:val="ListBullet"/>
            </w:pPr>
            <w:r w:rsidRPr="00322FF9">
              <w:t>timelines</w:t>
            </w:r>
          </w:p>
          <w:p w:rsidR="00000000" w:rsidRPr="00322FF9" w:rsidP="00322FF9">
            <w:pPr>
              <w:pStyle w:val="ListBullet"/>
            </w:pPr>
            <w:r w:rsidRPr="00322FF9">
              <w:t xml:space="preserve">consultation requirements </w:t>
            </w:r>
          </w:p>
          <w:p w:rsidR="00000000" w:rsidP="00322FF9">
            <w:pPr>
              <w:pStyle w:val="ListBullet"/>
              <w:rPr>
                <w:lang w:val="en-NZ"/>
              </w:rPr>
            </w:pPr>
            <w:r w:rsidRPr="00322FF9">
              <w:t>brand preferences</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Design requirements may include:</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storage</w:t>
            </w:r>
          </w:p>
          <w:p w:rsidR="00000000" w:rsidRPr="00322FF9" w:rsidP="00322FF9">
            <w:pPr>
              <w:pStyle w:val="ListBullet"/>
            </w:pPr>
            <w:r w:rsidRPr="00322FF9">
              <w:t>appliances</w:t>
            </w:r>
          </w:p>
          <w:p w:rsidR="00000000" w:rsidRPr="00322FF9" w:rsidP="00322FF9">
            <w:pPr>
              <w:pStyle w:val="ListBullet"/>
            </w:pPr>
            <w:r w:rsidRPr="00322FF9">
              <w:t>colour</w:t>
            </w:r>
          </w:p>
          <w:p w:rsidR="00000000" w:rsidRPr="00322FF9" w:rsidP="00322FF9">
            <w:pPr>
              <w:pStyle w:val="ListBullet"/>
            </w:pPr>
            <w:r w:rsidRPr="00322FF9">
              <w:t>materials</w:t>
            </w:r>
          </w:p>
          <w:p w:rsidR="00000000" w:rsidRPr="00322FF9" w:rsidP="00322FF9">
            <w:pPr>
              <w:pStyle w:val="ListBullet"/>
            </w:pPr>
            <w:r w:rsidRPr="00322FF9">
              <w:t xml:space="preserve">finish </w:t>
            </w:r>
          </w:p>
          <w:p w:rsidR="00000000" w:rsidRPr="00322FF9" w:rsidP="00322FF9">
            <w:pPr>
              <w:pStyle w:val="ListBullet"/>
            </w:pPr>
            <w:r w:rsidRPr="00322FF9">
              <w:t>vanity, toilet, shower and bath requirements</w:t>
            </w:r>
          </w:p>
          <w:p w:rsidR="00000000" w:rsidRPr="00322FF9" w:rsidP="00322FF9">
            <w:pPr>
              <w:pStyle w:val="ListBullet"/>
            </w:pPr>
            <w:r w:rsidRPr="00322FF9">
              <w:t>components, such as hinges, runners, handles, latches, taps, splashbacks, bench tops, spas, basins and bath</w:t>
            </w:r>
          </w:p>
          <w:p w:rsidR="00000000" w:rsidRPr="00322FF9" w:rsidP="00322FF9">
            <w:pPr>
              <w:pStyle w:val="ListBullet"/>
            </w:pPr>
            <w:r w:rsidRPr="00322FF9">
              <w:t>doors, drawers and cabinet styles</w:t>
            </w:r>
          </w:p>
          <w:p w:rsidR="00000000" w:rsidRPr="00322FF9" w:rsidP="00322FF9">
            <w:pPr>
              <w:pStyle w:val="ListBullet"/>
            </w:pPr>
            <w:r w:rsidRPr="00322FF9">
              <w:t>dimensions</w:t>
            </w:r>
          </w:p>
          <w:p w:rsidR="00000000" w:rsidRPr="00322FF9" w:rsidP="00322FF9">
            <w:pPr>
              <w:pStyle w:val="ListBullet"/>
            </w:pPr>
            <w:r w:rsidRPr="00322FF9">
              <w:t>usage patterns</w:t>
            </w:r>
          </w:p>
          <w:p w:rsidR="00000000" w:rsidP="00322FF9">
            <w:pPr>
              <w:pStyle w:val="ListBullet"/>
              <w:rPr>
                <w:lang w:val="en-NZ"/>
              </w:rPr>
            </w:pPr>
            <w:r w:rsidRPr="00322FF9">
              <w:t>quality</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Technical information may include:</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cabinet standards for application in kitchens, bathrooms and other domestic settings</w:t>
            </w:r>
          </w:p>
          <w:p w:rsidR="00000000" w:rsidRPr="00322FF9" w:rsidP="00322FF9">
            <w:pPr>
              <w:pStyle w:val="ListBullet"/>
            </w:pPr>
            <w:r w:rsidRPr="00322FF9">
              <w:t>product codes</w:t>
            </w:r>
          </w:p>
          <w:p w:rsidR="00000000" w:rsidRPr="00322FF9" w:rsidP="00322FF9">
            <w:pPr>
              <w:pStyle w:val="ListBullet"/>
            </w:pPr>
            <w:r w:rsidRPr="00322FF9">
              <w:t>dimensions</w:t>
            </w:r>
          </w:p>
          <w:p w:rsidR="00000000" w:rsidRPr="00322FF9" w:rsidP="00322FF9">
            <w:pPr>
              <w:pStyle w:val="ListBullet"/>
            </w:pPr>
            <w:r w:rsidRPr="00322FF9">
              <w:t>characteristics and qualities</w:t>
            </w:r>
          </w:p>
          <w:p w:rsidR="00000000" w:rsidRPr="00322FF9" w:rsidP="00322FF9">
            <w:pPr>
              <w:pStyle w:val="ListBullet"/>
            </w:pPr>
            <w:r w:rsidRPr="00322FF9">
              <w:t>environmental specifications</w:t>
            </w:r>
          </w:p>
          <w:p w:rsidR="00000000" w:rsidRPr="00322FF9" w:rsidP="00322FF9">
            <w:pPr>
              <w:pStyle w:val="ListBullet"/>
            </w:pPr>
            <w:r w:rsidRPr="00322FF9">
              <w:t>installation requirements</w:t>
            </w:r>
          </w:p>
          <w:p w:rsidR="00000000" w:rsidRPr="00322FF9" w:rsidP="00322FF9">
            <w:pPr>
              <w:pStyle w:val="ListBullet"/>
            </w:pPr>
            <w:r w:rsidRPr="00322FF9">
              <w:t>ergonomic specifications</w:t>
            </w:r>
          </w:p>
          <w:p w:rsidR="00000000" w:rsidRPr="00322FF9" w:rsidP="00322FF9">
            <w:pPr>
              <w:pStyle w:val="ListBullet"/>
            </w:pPr>
            <w:r w:rsidRPr="00322FF9">
              <w:t>quality</w:t>
            </w:r>
          </w:p>
          <w:p w:rsidR="00000000" w:rsidRPr="00322FF9" w:rsidP="00322FF9">
            <w:pPr>
              <w:pStyle w:val="ListBullet"/>
            </w:pPr>
            <w:r w:rsidRPr="00322FF9">
              <w:t>operation</w:t>
            </w:r>
          </w:p>
          <w:p w:rsidR="00000000" w:rsidRPr="00322FF9" w:rsidP="00322FF9">
            <w:pPr>
              <w:pStyle w:val="ListBullet"/>
            </w:pPr>
            <w:r w:rsidRPr="00322FF9">
              <w:t>warranties</w:t>
            </w:r>
          </w:p>
          <w:p w:rsidR="00000000" w:rsidRPr="00322FF9" w:rsidP="00322FF9">
            <w:pPr>
              <w:pStyle w:val="ListBullet"/>
            </w:pPr>
            <w:r w:rsidRPr="00322FF9">
              <w:t>available colour range</w:t>
            </w:r>
          </w:p>
          <w:p w:rsidR="00000000" w:rsidRPr="00322FF9" w:rsidP="00322FF9">
            <w:pPr>
              <w:pStyle w:val="ListBullet"/>
            </w:pPr>
            <w:r w:rsidRPr="00322FF9">
              <w:t>price</w:t>
            </w:r>
          </w:p>
          <w:p w:rsidR="00000000" w:rsidRPr="00322FF9" w:rsidP="00322FF9">
            <w:pPr>
              <w:pStyle w:val="ListBullet"/>
            </w:pPr>
            <w:r w:rsidRPr="00322FF9">
              <w:t>construction of products</w:t>
            </w:r>
          </w:p>
          <w:p w:rsidR="00000000" w:rsidRPr="00322FF9" w:rsidP="00322FF9">
            <w:pPr>
              <w:pStyle w:val="ListBullet"/>
            </w:pPr>
            <w:r w:rsidRPr="00322FF9">
              <w:t>care and maintenance requirements</w:t>
            </w:r>
          </w:p>
          <w:p w:rsidR="00000000" w:rsidRPr="00322FF9" w:rsidP="00322FF9">
            <w:pPr>
              <w:pStyle w:val="ListBullet"/>
            </w:pPr>
            <w:r w:rsidRPr="00322FF9">
              <w:t>stain and dirt resistance</w:t>
            </w:r>
          </w:p>
          <w:p w:rsidR="00000000" w:rsidRPr="00322FF9" w:rsidP="00322FF9">
            <w:pPr>
              <w:pStyle w:val="ListBullet"/>
            </w:pPr>
            <w:r w:rsidRPr="00322FF9">
              <w:t>product performance</w:t>
            </w:r>
          </w:p>
          <w:p w:rsidR="00000000" w:rsidRPr="00322FF9" w:rsidP="00322FF9">
            <w:pPr>
              <w:pStyle w:val="ListBullet"/>
            </w:pPr>
            <w:r w:rsidRPr="00322FF9">
              <w:t>colour fastness, colour fading properties</w:t>
            </w:r>
          </w:p>
          <w:p w:rsidR="00000000" w:rsidP="00322FF9">
            <w:pPr>
              <w:pStyle w:val="ListBullet"/>
              <w:rPr>
                <w:lang w:val="en-NZ"/>
              </w:rPr>
            </w:pPr>
            <w:r w:rsidRPr="00322FF9">
              <w:t>availability</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Elements and principles of design may include:</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line</w:t>
            </w:r>
          </w:p>
          <w:p w:rsidR="00000000" w:rsidRPr="00322FF9" w:rsidP="00322FF9">
            <w:pPr>
              <w:pStyle w:val="ListBullet"/>
            </w:pPr>
            <w:r w:rsidRPr="00322FF9">
              <w:t>shape</w:t>
            </w:r>
          </w:p>
          <w:p w:rsidR="00000000" w:rsidRPr="00322FF9" w:rsidP="00322FF9">
            <w:pPr>
              <w:pStyle w:val="ListBullet"/>
            </w:pPr>
            <w:r w:rsidRPr="00322FF9">
              <w:t>form</w:t>
            </w:r>
          </w:p>
          <w:p w:rsidR="00000000" w:rsidRPr="00322FF9" w:rsidP="00322FF9">
            <w:pPr>
              <w:pStyle w:val="ListBullet"/>
            </w:pPr>
            <w:r w:rsidRPr="00322FF9">
              <w:t xml:space="preserve">texture and colour </w:t>
            </w:r>
          </w:p>
          <w:p w:rsidR="00000000" w:rsidRPr="00322FF9" w:rsidP="00322FF9">
            <w:pPr>
              <w:pStyle w:val="ListBullet"/>
            </w:pPr>
            <w:r w:rsidRPr="00322FF9">
              <w:t>balance</w:t>
            </w:r>
          </w:p>
          <w:p w:rsidR="00000000" w:rsidRPr="00322FF9" w:rsidP="00322FF9">
            <w:pPr>
              <w:pStyle w:val="ListBullet"/>
            </w:pPr>
            <w:r w:rsidRPr="00322FF9">
              <w:t>proportion (symmetry and asymmetry)</w:t>
            </w:r>
          </w:p>
          <w:p w:rsidR="00000000" w:rsidRPr="00322FF9" w:rsidP="00322FF9">
            <w:pPr>
              <w:pStyle w:val="ListBullet"/>
            </w:pPr>
            <w:r w:rsidRPr="00322FF9">
              <w:t>harmony</w:t>
            </w:r>
          </w:p>
          <w:p w:rsidR="00000000" w:rsidRPr="00322FF9" w:rsidP="00322FF9">
            <w:pPr>
              <w:pStyle w:val="ListBullet"/>
            </w:pPr>
            <w:r w:rsidRPr="00322FF9">
              <w:t>contrast</w:t>
            </w:r>
          </w:p>
          <w:p w:rsidR="00000000" w:rsidRPr="00322FF9" w:rsidP="00322FF9">
            <w:pPr>
              <w:pStyle w:val="ListBullet"/>
            </w:pPr>
            <w:r w:rsidRPr="00322FF9">
              <w:t>pattern</w:t>
            </w:r>
          </w:p>
          <w:p w:rsidR="00000000" w:rsidRPr="00322FF9" w:rsidP="00322FF9">
            <w:pPr>
              <w:pStyle w:val="ListBullet"/>
            </w:pPr>
            <w:r w:rsidRPr="00322FF9">
              <w:t>movement</w:t>
            </w:r>
          </w:p>
          <w:p w:rsidR="00000000" w:rsidRPr="00322FF9" w:rsidP="00322FF9">
            <w:pPr>
              <w:pStyle w:val="ListBullet"/>
            </w:pPr>
            <w:r w:rsidRPr="00322FF9">
              <w:t>rhythm</w:t>
            </w:r>
          </w:p>
          <w:p w:rsidR="00000000" w:rsidRPr="00322FF9" w:rsidP="00322FF9">
            <w:pPr>
              <w:pStyle w:val="ListBullet"/>
            </w:pPr>
            <w:r w:rsidRPr="00322FF9">
              <w:t>unity</w:t>
            </w:r>
          </w:p>
          <w:p w:rsidR="00000000" w:rsidRPr="00322FF9" w:rsidP="00322FF9">
            <w:pPr>
              <w:pStyle w:val="ListBullet"/>
            </w:pPr>
            <w:r w:rsidRPr="00322FF9">
              <w:t>style</w:t>
            </w:r>
          </w:p>
          <w:p w:rsidR="00000000" w:rsidRPr="00322FF9" w:rsidP="00322FF9">
            <w:pPr>
              <w:pStyle w:val="ListBullet"/>
            </w:pPr>
            <w:r w:rsidRPr="00322FF9">
              <w:t>focus</w:t>
            </w:r>
          </w:p>
          <w:p w:rsidR="00000000" w:rsidRPr="00322FF9" w:rsidP="00322FF9">
            <w:pPr>
              <w:pStyle w:val="ListBullet"/>
            </w:pPr>
            <w:r w:rsidRPr="00322FF9">
              <w:t>scale</w:t>
            </w:r>
          </w:p>
          <w:p w:rsidR="00000000" w:rsidRPr="00322FF9" w:rsidP="00322FF9">
            <w:pPr>
              <w:pStyle w:val="ListBullet"/>
            </w:pPr>
            <w:r w:rsidRPr="00322FF9">
              <w:t>emphasis</w:t>
            </w:r>
          </w:p>
          <w:p w:rsidR="00000000" w:rsidRPr="00322FF9" w:rsidP="00322FF9">
            <w:pPr>
              <w:pStyle w:val="ListBullet"/>
            </w:pPr>
            <w:r w:rsidRPr="00322FF9">
              <w:t>proximity</w:t>
            </w:r>
          </w:p>
          <w:p w:rsidR="00000000" w:rsidRPr="00322FF9" w:rsidP="00322FF9">
            <w:pPr>
              <w:pStyle w:val="ListBullet"/>
            </w:pPr>
            <w:r w:rsidRPr="00322FF9">
              <w:t>alignment</w:t>
            </w:r>
          </w:p>
          <w:p w:rsidR="00000000" w:rsidRPr="00322FF9" w:rsidP="00322FF9">
            <w:pPr>
              <w:pStyle w:val="ListBullet"/>
            </w:pPr>
            <w:r w:rsidRPr="00322FF9">
              <w:t>space</w:t>
            </w:r>
          </w:p>
          <w:p w:rsidR="00000000" w:rsidRPr="00322FF9" w:rsidP="00322FF9">
            <w:pPr>
              <w:pStyle w:val="ListBullet"/>
            </w:pPr>
            <w:r w:rsidRPr="00322FF9">
              <w:t>ergonomics</w:t>
            </w:r>
          </w:p>
          <w:p w:rsidR="00000000" w:rsidRPr="00322FF9" w:rsidP="00322FF9">
            <w:pPr>
              <w:pStyle w:val="ListBullet"/>
            </w:pPr>
            <w:r w:rsidRPr="00322FF9">
              <w:t>arrangement</w:t>
            </w:r>
          </w:p>
          <w:p w:rsidR="00000000" w:rsidRPr="00322FF9" w:rsidP="00322FF9">
            <w:pPr>
              <w:pStyle w:val="ListBullet"/>
            </w:pPr>
            <w:r w:rsidRPr="00322FF9">
              <w:t>aesthetic relations</w:t>
            </w:r>
          </w:p>
          <w:p w:rsidR="00000000" w:rsidRPr="00322FF9" w:rsidP="00322FF9">
            <w:pPr>
              <w:pStyle w:val="ListBullet"/>
            </w:pPr>
            <w:r w:rsidRPr="00322FF9">
              <w:t xml:space="preserve">tension </w:t>
            </w:r>
          </w:p>
          <w:p w:rsidR="00000000" w:rsidP="00322FF9">
            <w:pPr>
              <w:pStyle w:val="ListBullet"/>
              <w:rPr>
                <w:lang w:val="en-NZ"/>
              </w:rPr>
            </w:pPr>
            <w:r w:rsidRPr="00322FF9">
              <w:t>development methods</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22FF9">
            <w:pPr>
              <w:pStyle w:val="ListBullet"/>
              <w:rPr>
                <w:lang w:val="en-NZ"/>
              </w:rPr>
            </w:pPr>
            <w:r w:rsidRPr="00322FF9">
              <w:t xml:space="preserve">that prescribed under legislation, regulations and enterprise policies and practices </w:t>
            </w:r>
          </w:p>
        </w:tc>
      </w:tr>
      <w:tr w:rsidTr="00322F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22FF9">
            <w:pPr>
              <w:pStyle w:val="BodyText"/>
              <w:rPr>
                <w:lang w:val="en-NZ"/>
              </w:rPr>
            </w:pPr>
            <w:r w:rsidRPr="00322FF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22FF9" w:rsidP="00322FF9">
            <w:pPr>
              <w:pStyle w:val="ListBullet"/>
            </w:pPr>
            <w:r w:rsidRPr="00322FF9">
              <w:t xml:space="preserve">workplace procedures relating to the use of tools and equipment </w:t>
            </w:r>
          </w:p>
          <w:p w:rsidR="00000000" w:rsidRPr="00322FF9" w:rsidP="00322FF9">
            <w:pPr>
              <w:pStyle w:val="ListBullet"/>
            </w:pPr>
            <w:r w:rsidRPr="00322FF9">
              <w:t xml:space="preserve">work instructions, including job sheets, cutting lists, plans, drawings and designs </w:t>
            </w:r>
          </w:p>
          <w:p w:rsidR="00000000" w:rsidRPr="00322FF9" w:rsidP="00322FF9">
            <w:pPr>
              <w:pStyle w:val="ListBullet"/>
            </w:pPr>
            <w:r w:rsidRPr="00322FF9">
              <w:t xml:space="preserve">workplace procedures relating to reporting and communication </w:t>
            </w:r>
          </w:p>
          <w:p w:rsidR="00000000" w:rsidRPr="00322FF9" w:rsidP="00322FF9">
            <w:pPr>
              <w:pStyle w:val="ListBullet"/>
            </w:pPr>
            <w:r w:rsidRPr="00322FF9">
              <w:t>manufacturer specifications and operational procedures</w:t>
            </w:r>
          </w:p>
        </w:tc>
      </w:tr>
    </w:tbl>
    <w:p w:rsidR="00000000" w:rsidRPr="00322FF9" w:rsidP="00322FF9">
      <w:pPr>
        <w:pStyle w:val="BodyText"/>
      </w:pPr>
    </w:p>
    <w:p w:rsidR="00000000" w:rsidRPr="00322FF9" w:rsidP="00322FF9">
      <w:pPr>
        <w:pStyle w:val="AllowPageBreak"/>
      </w:pPr>
    </w:p>
    <w:p w:rsidR="00000000" w:rsidRPr="00322FF9" w:rsidP="00322FF9">
      <w:pPr>
        <w:pStyle w:val="Heading1"/>
      </w:pPr>
      <w:bookmarkStart w:id="9" w:name="O_627122"/>
      <w:bookmarkEnd w:id="9"/>
      <w:r w:rsidRPr="00322FF9">
        <w:t>Unit Mapping Information</w:t>
      </w:r>
    </w:p>
    <w:p w:rsidR="00000000" w:rsidRPr="00322FF9" w:rsidP="00DA1CAE">
      <w:pPr>
        <w:pStyle w:val="BodyText"/>
      </w:pPr>
      <w:r w:rsidRPr="00322FF9">
        <w:t>Supersedes</w:t>
      </w:r>
      <w:r w:rsidRPr="00322FF9">
        <w:t xml:space="preserve"> and is equivalent to LMFKB3007A Provide advice on cabinet design features.</w:t>
      </w:r>
    </w:p>
    <w:p w:rsidR="00000000" w:rsidRPr="00322FF9" w:rsidP="00322FF9">
      <w:pPr>
        <w:pStyle w:val="Heading1"/>
      </w:pPr>
      <w:bookmarkStart w:id="10" w:name="O_627115"/>
      <w:bookmarkEnd w:id="10"/>
      <w:r w:rsidRPr="00322FF9">
        <w:t>Links</w:t>
      </w:r>
    </w:p>
    <w:p w:rsidR="00000000" w:rsidRPr="00322FF9" w:rsidP="00DA1CAE">
      <w:pPr>
        <w:pStyle w:val="BodyText"/>
      </w:pPr>
      <w:r w:rsidRPr="00322F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1159">
        <w:rPr>
          <w:rStyle w:val="Hyperlink"/>
        </w:rPr>
        <w:t>https://vetnet.gov.au/Pages/TrainingDocs.aspx?q=0601ab95-583a-4e93-b2d4-cfb27b03ed73</w:t>
      </w:r>
      <w:r>
        <w:fldChar w:fldCharType="end"/>
      </w:r>
    </w:p>
    <w:p w:rsidR="00000000" w:rsidRPr="00322FF9" w:rsidP="00DA1CAE">
      <w:pPr>
        <w:pStyle w:val="BodyText"/>
        <w:sectPr w:rsidSect="00322FF9">
          <w:headerReference w:type="default" r:id="rId10"/>
          <w:footerReference w:type="default" r:id="rId11"/>
          <w:pgSz w:w="11908" w:h="16833"/>
          <w:pgMar w:top="1702" w:right="1418" w:bottom="1702" w:left="1418" w:header="992" w:footer="992" w:gutter="0"/>
          <w:cols w:space="720"/>
          <w:noEndnote/>
          <w:docGrid w:linePitch="299"/>
        </w:sectPr>
      </w:pPr>
    </w:p>
    <w:p w:rsidR="00000000" w:rsidRPr="00322FF9" w:rsidP="00322FF9">
      <w:pPr>
        <w:pStyle w:val="SuperHeading"/>
      </w:pPr>
      <w:r w:rsidRPr="00322FF9">
        <w:t>Assessment Requirements for MSFKB3007 Provide advice on cabinet design features</w:t>
      </w:r>
    </w:p>
    <w:p w:rsidR="00000000" w:rsidRPr="00322FF9" w:rsidP="00322FF9">
      <w:pPr>
        <w:pStyle w:val="Heading1"/>
      </w:pPr>
      <w:bookmarkStart w:id="11" w:name="O_627117"/>
      <w:bookmarkEnd w:id="11"/>
      <w:r w:rsidRPr="00322FF9">
        <w:t>Modification History</w:t>
      </w:r>
    </w:p>
    <w:p w:rsidR="00000000" w:rsidRPr="00322FF9" w:rsidP="00DA1CAE">
      <w:pPr>
        <w:pStyle w:val="BodyText"/>
      </w:pPr>
      <w:r w:rsidRPr="00322FF9">
        <w:t>Release 1 - New unit of competency</w:t>
      </w:r>
    </w:p>
    <w:p w:rsidR="00000000" w:rsidRPr="00322FF9" w:rsidP="00322FF9">
      <w:pPr>
        <w:pStyle w:val="Heading1"/>
      </w:pPr>
      <w:bookmarkStart w:id="12" w:name="O_627120"/>
      <w:bookmarkEnd w:id="12"/>
      <w:r w:rsidRPr="00322FF9">
        <w:t>Performance Evidence</w:t>
      </w:r>
    </w:p>
    <w:p w:rsidR="00000000" w:rsidRPr="00322FF9" w:rsidP="00322FF9">
      <w:pPr>
        <w:pStyle w:val="ListBullet"/>
      </w:pPr>
      <w:r w:rsidRPr="00322FF9">
        <w:t>Engage customers to</w:t>
      </w:r>
      <w:r w:rsidRPr="00322FF9">
        <w:t xml:space="preserve"> confirm cabinet requirements, including identifying all features required</w:t>
      </w:r>
    </w:p>
    <w:p w:rsidR="00000000" w:rsidRPr="00322FF9" w:rsidP="00322FF9">
      <w:pPr>
        <w:pStyle w:val="ListBullet"/>
      </w:pPr>
      <w:r w:rsidRPr="00322FF9">
        <w:t>Advise customers on the characteristics, benefits and limitations of various cabinet design features that suit their needs</w:t>
      </w:r>
    </w:p>
    <w:p w:rsidR="00000000" w:rsidRPr="00322FF9" w:rsidP="00322FF9">
      <w:pPr>
        <w:pStyle w:val="ListBullet"/>
      </w:pPr>
      <w:r w:rsidRPr="00322FF9">
        <w:t>Using customer feedback develop design solutions to meet t</w:t>
      </w:r>
      <w:r w:rsidRPr="00322FF9">
        <w:t>heir cabinet requirements</w:t>
      </w:r>
    </w:p>
    <w:p w:rsidR="00000000" w:rsidRPr="00322FF9" w:rsidP="00322FF9">
      <w:pPr>
        <w:pStyle w:val="ListBullet"/>
      </w:pPr>
      <w:r w:rsidRPr="00322FF9">
        <w:t>Use technical information to inform and cost a cabinet design to suit customer needs, document the final design, confirm with the customer and complete an order</w:t>
      </w:r>
    </w:p>
    <w:p w:rsidR="00000000" w:rsidRPr="00322FF9" w:rsidP="00322FF9">
      <w:pPr>
        <w:pStyle w:val="ListBullet"/>
      </w:pPr>
      <w:r w:rsidRPr="00322FF9">
        <w:t>Use mathematical ideas and techniques to correctly complete measureme</w:t>
      </w:r>
      <w:r w:rsidRPr="00322FF9">
        <w:t xml:space="preserve">nts, calculate area and estimate material requirements </w:t>
      </w:r>
    </w:p>
    <w:p w:rsidR="00000000" w:rsidRPr="00322FF9" w:rsidP="00322FF9">
      <w:pPr>
        <w:pStyle w:val="ListBullet"/>
      </w:pPr>
      <w:r w:rsidRPr="00322FF9">
        <w:t xml:space="preserve">Communicate ideas and information to enable confirmation of work requirements and specifications and the reporting of work outcomes and problems, interpret basic plans and follow safety procedures </w:t>
      </w:r>
    </w:p>
    <w:p w:rsidR="00000000" w:rsidRPr="00322FF9" w:rsidP="00322FF9">
      <w:pPr>
        <w:pStyle w:val="ListBullet"/>
      </w:pPr>
      <w:r w:rsidRPr="00322FF9">
        <w:t>Av</w:t>
      </w:r>
      <w:r w:rsidRPr="00322FF9">
        <w:t>oid backtracking, work flow interruptions or wastage</w:t>
      </w:r>
    </w:p>
    <w:p w:rsidR="00000000" w:rsidRPr="00322FF9" w:rsidP="00322FF9">
      <w:pPr>
        <w:pStyle w:val="ListBullet"/>
      </w:pPr>
      <w:r w:rsidRPr="00322FF9">
        <w:t>Work with others and in a team by recognising dependencies and using cooperative approaches to optimise work flow and productivity</w:t>
      </w:r>
    </w:p>
    <w:p w:rsidR="00000000" w:rsidRPr="00322FF9" w:rsidP="00322FF9">
      <w:pPr>
        <w:pStyle w:val="AllowPageBreak"/>
      </w:pPr>
    </w:p>
    <w:p w:rsidR="00000000" w:rsidRPr="00322FF9" w:rsidP="00322FF9">
      <w:pPr>
        <w:pStyle w:val="Heading1"/>
      </w:pPr>
      <w:bookmarkStart w:id="13" w:name="O_627119"/>
      <w:bookmarkEnd w:id="13"/>
      <w:r w:rsidRPr="00322FF9">
        <w:t>Knowledge Evidence</w:t>
      </w:r>
    </w:p>
    <w:p w:rsidR="00000000" w:rsidRPr="00322FF9" w:rsidP="00322FF9">
      <w:pPr>
        <w:pStyle w:val="ListBullet"/>
      </w:pPr>
      <w:r w:rsidRPr="00322FF9">
        <w:t>Construction proce</w:t>
      </w:r>
      <w:r w:rsidRPr="00322FF9">
        <w:t xml:space="preserve">sses for cabinet designs </w:t>
      </w:r>
    </w:p>
    <w:p w:rsidR="00000000" w:rsidRPr="00322FF9" w:rsidP="00322FF9">
      <w:pPr>
        <w:pStyle w:val="ListBullet"/>
      </w:pPr>
      <w:r w:rsidRPr="00322FF9">
        <w:t>Safe work practices</w:t>
      </w:r>
    </w:p>
    <w:p w:rsidR="00000000" w:rsidRPr="00322FF9" w:rsidP="00322FF9">
      <w:pPr>
        <w:pStyle w:val="ListBullet"/>
      </w:pPr>
      <w:r w:rsidRPr="00322FF9">
        <w:t>Documentation procedures</w:t>
      </w:r>
    </w:p>
    <w:p w:rsidR="00000000" w:rsidRPr="00322FF9" w:rsidP="00322FF9">
      <w:pPr>
        <w:pStyle w:val="ListBullet"/>
      </w:pPr>
      <w:r w:rsidRPr="00322FF9">
        <w:t>Quality checking procedures</w:t>
      </w:r>
    </w:p>
    <w:p w:rsidR="00000000" w:rsidRPr="00322FF9" w:rsidP="00322FF9">
      <w:pPr>
        <w:pStyle w:val="ListBullet"/>
      </w:pPr>
      <w:r w:rsidRPr="00322FF9">
        <w:t>Symbols and terminology on plans and drawings</w:t>
      </w:r>
    </w:p>
    <w:p w:rsidR="00000000" w:rsidRPr="00322FF9" w:rsidP="00322FF9">
      <w:pPr>
        <w:pStyle w:val="ListBullet"/>
      </w:pPr>
      <w:r w:rsidRPr="00322FF9">
        <w:t>Features of cabinet components</w:t>
      </w:r>
    </w:p>
    <w:p w:rsidR="00000000" w:rsidRPr="00322FF9" w:rsidP="00322FF9">
      <w:pPr>
        <w:pStyle w:val="ListBullet"/>
      </w:pPr>
      <w:r w:rsidRPr="00322FF9">
        <w:t>Principles and elements of design</w:t>
      </w:r>
    </w:p>
    <w:p w:rsidR="00000000" w:rsidRPr="00322FF9" w:rsidP="00322FF9">
      <w:pPr>
        <w:pStyle w:val="ListBullet"/>
      </w:pPr>
      <w:r w:rsidRPr="00322FF9">
        <w:t>Characteristics of materials, products and def</w:t>
      </w:r>
      <w:r w:rsidRPr="00322FF9">
        <w:t>ects</w:t>
      </w:r>
    </w:p>
    <w:p w:rsidR="00000000" w:rsidRPr="00322FF9" w:rsidP="00322FF9">
      <w:pPr>
        <w:pStyle w:val="ListBullet"/>
      </w:pPr>
      <w:r w:rsidRPr="00322FF9">
        <w:t>Effects of finishes and finishing techniques</w:t>
      </w:r>
    </w:p>
    <w:p w:rsidR="00000000" w:rsidRPr="00322FF9" w:rsidP="00322FF9">
      <w:pPr>
        <w:pStyle w:val="ListBullet"/>
      </w:pPr>
      <w:r w:rsidRPr="00322FF9">
        <w:t>Appropriate mathematical procedures for estimation and measurement</w:t>
      </w:r>
    </w:p>
    <w:p w:rsidR="00000000" w:rsidRPr="00322FF9" w:rsidP="00322FF9">
      <w:pPr>
        <w:pStyle w:val="AllowPageBreak"/>
      </w:pPr>
    </w:p>
    <w:p w:rsidR="00000000" w:rsidRPr="00322FF9" w:rsidP="00322FF9">
      <w:pPr>
        <w:pStyle w:val="Heading1"/>
      </w:pPr>
      <w:bookmarkStart w:id="14" w:name="O_627118"/>
      <w:bookmarkEnd w:id="14"/>
      <w:r w:rsidRPr="00322FF9">
        <w:t>Assessment Conditions</w:t>
      </w:r>
    </w:p>
    <w:p w:rsidR="00000000" w:rsidRPr="00322FF9" w:rsidP="00322FF9">
      <w:pPr>
        <w:pStyle w:val="ListBullet"/>
      </w:pPr>
      <w:r w:rsidRPr="00322FF9">
        <w:t>Assessors must:</w:t>
      </w:r>
    </w:p>
    <w:p w:rsidR="00000000" w:rsidRPr="00322FF9" w:rsidP="00322FF9">
      <w:pPr>
        <w:pStyle w:val="ListBullet2"/>
      </w:pPr>
      <w:r w:rsidRPr="00322FF9">
        <w:t>hold training and assessment competencies as determined by the National Skills Sta</w:t>
      </w:r>
      <w:r w:rsidRPr="00322FF9">
        <w:t>ndards Council (NSSC) or its successors</w:t>
      </w:r>
    </w:p>
    <w:p w:rsidR="00000000" w:rsidRPr="00322FF9" w:rsidP="00322FF9">
      <w:pPr>
        <w:pStyle w:val="ListBullet2"/>
      </w:pPr>
      <w:r w:rsidRPr="00322FF9">
        <w:t xml:space="preserve">have vocational competency in the furnishing industry at least to the level being assessed with broad industry knowledge and experience, usually combined with a relevant industry qualification </w:t>
      </w:r>
    </w:p>
    <w:p w:rsidR="00000000" w:rsidRPr="00322FF9" w:rsidP="00322FF9">
      <w:pPr>
        <w:pStyle w:val="ListBullet2"/>
      </w:pPr>
      <w:r w:rsidRPr="00322FF9">
        <w:t>be familiar with the current skills and knowledge used and have relevant, current experience in the furnishing industry.</w:t>
      </w:r>
    </w:p>
    <w:p w:rsidR="00000000" w:rsidRPr="00322FF9" w:rsidP="00322FF9">
      <w:pPr>
        <w:pStyle w:val="ListBullet"/>
      </w:pPr>
      <w:r w:rsidRPr="00322FF9">
        <w:t>Assessment methods must confirm consistency of performance over time rather than a single assessment event and in a range of workplace</w:t>
      </w:r>
      <w:r w:rsidRPr="00322FF9">
        <w:t xml:space="preserve"> relevant contexts. </w:t>
      </w:r>
    </w:p>
    <w:p w:rsidR="00000000" w:rsidRPr="00322FF9" w:rsidP="00322FF9">
      <w:pPr>
        <w:pStyle w:val="ListBullet"/>
      </w:pPr>
      <w:r w:rsidRPr="00322FF9">
        <w:t xml:space="preserve">Assessment must be by observation of relevant tasks with questioning on underpinning knowledge and, where applicable, multimedia evidence, supervisor’s reports, projects and work samples. </w:t>
      </w:r>
    </w:p>
    <w:p w:rsidR="00000000" w:rsidRPr="00322FF9" w:rsidP="00322FF9">
      <w:pPr>
        <w:pStyle w:val="ListBullet"/>
      </w:pPr>
      <w:r w:rsidRPr="00322FF9">
        <w:t xml:space="preserve">Assessment is to be conducted on single units </w:t>
      </w:r>
      <w:r w:rsidRPr="00322FF9">
        <w:t>of competency or in conjunction with other related units of competency. Foundation skills are integral to competent performance in the unit and should not be assessed separately.</w:t>
      </w:r>
    </w:p>
    <w:p w:rsidR="00000000" w:rsidRPr="00322FF9" w:rsidP="00322FF9">
      <w:pPr>
        <w:pStyle w:val="ListBullet"/>
      </w:pPr>
      <w:r w:rsidRPr="00322FF9">
        <w:t>Assessment must occur on the job or in a workplace simulated facility with re</w:t>
      </w:r>
      <w:r w:rsidRPr="00322FF9">
        <w:t>levant process, equipment, materials, work instructions and deadlines.</w:t>
      </w:r>
    </w:p>
    <w:p w:rsidR="00000000" w:rsidRPr="00322FF9" w:rsidP="00322FF9">
      <w:pPr>
        <w:pStyle w:val="ListBullet"/>
      </w:pPr>
      <w:r w:rsidRPr="00322FF9">
        <w:t>Access is required to range of cabinet designs, products and specifications.</w:t>
      </w:r>
    </w:p>
    <w:p w:rsidR="00000000" w:rsidRPr="00322FF9" w:rsidP="00322FF9">
      <w:pPr>
        <w:pStyle w:val="AllowPageBreak"/>
      </w:pPr>
    </w:p>
    <w:p w:rsidR="00000000" w:rsidRPr="00322FF9" w:rsidP="00322FF9">
      <w:pPr>
        <w:pStyle w:val="Heading1"/>
      </w:pPr>
      <w:bookmarkStart w:id="15" w:name="O_627116"/>
      <w:bookmarkEnd w:id="15"/>
      <w:r w:rsidRPr="00322FF9">
        <w:t>Links</w:t>
      </w:r>
    </w:p>
    <w:p w:rsidR="00000000" w:rsidRPr="00322FF9" w:rsidP="00DA1CAE">
      <w:pPr>
        <w:pStyle w:val="BodyText"/>
      </w:pPr>
      <w:r w:rsidRPr="00322F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1159">
        <w:rPr>
          <w:rStyle w:val="Hyperlink"/>
        </w:rPr>
        <w:t>https://vetnet.gov.au/Pages/TrainingDocs.aspx?q=0601ab95-583a-4e93-b2d4-cfb27b03ed73</w:t>
      </w:r>
      <w:r>
        <w:fldChar w:fldCharType="end"/>
      </w:r>
    </w:p>
    <w:p w:rsidR="00000000" w:rsidRPr="00322FF9" w:rsidP="00322FF9"/>
    <w:sectPr w:rsidSect="00322F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rsidRPr="00DA1CAE" w:rsidP="00DA1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AE" w:rsidP="00322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1CAE" w:rsidP="00322F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1CAE" w:rsidP="00322F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rsidP="00322FF9">
    <w:pPr>
      <w:pStyle w:val="Footer"/>
      <w:framePr w:wrap="around"/>
    </w:pPr>
    <w:r>
      <w:fldChar w:fldCharType="begin"/>
    </w:r>
    <w:r>
      <w:instrText xml:space="preserve"> DOCPROPERTY  Subject  \* MERGEFORMAT </w:instrText>
    </w:r>
    <w:r>
      <w:fldChar w:fldCharType="separate"/>
    </w:r>
    <w:r w:rsidR="00DA1CAE">
      <w:t>Approved</w:t>
    </w:r>
    <w:r w:rsidR="00DA1CAE">
      <w:fldChar w:fldCharType="end"/>
    </w:r>
    <w:r>
      <w:tab/>
      <w:t xml:space="preserve">Page </w:t>
    </w:r>
    <w:r>
      <w:fldChar w:fldCharType="begin"/>
    </w:r>
    <w:r>
      <w:instrText xml:space="preserve"> PAGE  \* Arabic  \* MERGEFORMAT </w:instrText>
    </w:r>
    <w:r>
      <w:fldChar w:fldCharType="separate"/>
    </w:r>
    <w:r w:rsidR="00DA1C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1CAE">
      <w:rPr>
        <w:noProof/>
      </w:rPr>
      <w:t>6</w:t>
    </w:r>
    <w:r>
      <w:rPr>
        <w:noProof/>
      </w:rPr>
      <w:fldChar w:fldCharType="end"/>
    </w:r>
  </w:p>
  <w:p w:rsidR="00322FF9" w:rsidP="00322FF9">
    <w:pPr>
      <w:pStyle w:val="Footer"/>
      <w:framePr w:wrap="around"/>
    </w:pPr>
    <w:r>
      <w:t xml:space="preserve">© Commonwealth of Australia, </w:t>
    </w:r>
    <w:r>
      <w:fldChar w:fldCharType="begin"/>
    </w:r>
    <w:r>
      <w:instrText xml:space="preserve"> DATE  \@ "yyyy"  \* MERGEFORMAT </w:instrText>
    </w:r>
    <w:r>
      <w:fldChar w:fldCharType="separate"/>
    </w:r>
    <w:r w:rsidR="00DA1CAE">
      <w:rPr>
        <w:noProof/>
      </w:rPr>
      <w:t>2025</w:t>
    </w:r>
    <w:r>
      <w:fldChar w:fldCharType="end"/>
    </w:r>
    <w:r>
      <w:tab/>
    </w:r>
    <w:r>
      <w:fldChar w:fldCharType="begin"/>
    </w:r>
    <w:r>
      <w:instrText xml:space="preserve"> DOCPROPERTY  Author  \* MERGEFORMAT </w:instrText>
    </w:r>
    <w:r>
      <w:fldChar w:fldCharType="separate"/>
    </w:r>
    <w:r w:rsidR="00DA1CAE">
      <w:t>Skills Insight</w:t>
    </w:r>
    <w:r w:rsidR="00DA1CAE">
      <w:fldChar w:fldCharType="end"/>
    </w:r>
  </w:p>
  <w:p w:rsidR="00322FF9" w:rsidP="00322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FF9" w:rsidRPr="00DA1CAE" w:rsidP="00DA1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AE" w:rsidRPr="002D2AF8" w:rsidP="00322FF9">
    <w:pPr>
      <w:pStyle w:val="Header"/>
      <w:framePr w:wrap="around"/>
    </w:pPr>
    <w:r>
      <w:fldChar w:fldCharType="begin"/>
    </w:r>
    <w:r>
      <w:instrText xml:space="preserve"> TITLE   \* MERGEFORMAT </w:instrText>
    </w:r>
    <w:r>
      <w:fldChar w:fldCharType="separate"/>
    </w:r>
    <w:r>
      <w:t>MSFKB3007 Provide advice on cabinet design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1CAE" w:rsidP="00322F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F9" w:rsidRPr="002D2AF8" w:rsidP="00322FF9">
    <w:pPr>
      <w:pStyle w:val="Header"/>
      <w:framePr w:wrap="around"/>
    </w:pPr>
    <w:r>
      <w:fldChar w:fldCharType="begin"/>
    </w:r>
    <w:r>
      <w:instrText xml:space="preserve"> TITLE   \* MERGEFORMAT </w:instrText>
    </w:r>
    <w:r>
      <w:fldChar w:fldCharType="separate"/>
    </w:r>
    <w:r w:rsidR="00DA1CAE">
      <w:t>MSFKB3007 Provide advice on cabinet design features</w:t>
    </w:r>
    <w:r w:rsidR="00DA1CAE">
      <w:fldChar w:fldCharType="end"/>
    </w:r>
    <w:r>
      <w:tab/>
      <w:t xml:space="preserve">Date this document was generated: </w:t>
    </w:r>
    <w:r>
      <w:fldChar w:fldCharType="begin"/>
    </w:r>
    <w:r>
      <w:instrText xml:space="preserve"> CREATEDATE  \@ "d MMMM yyyy"  \* MERGEFORMAT </w:instrText>
    </w:r>
    <w:r>
      <w:fldChar w:fldCharType="separate"/>
    </w:r>
    <w:r w:rsidR="00DA1CAE">
      <w:rPr>
        <w:noProof/>
      </w:rPr>
      <w:t>2 March 2025</w:t>
    </w:r>
    <w:r>
      <w:fldChar w:fldCharType="end"/>
    </w:r>
  </w:p>
  <w:p w:rsidR="00322FF9" w:rsidP="00322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C5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2B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2C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FF9"/>
    <w:pPr>
      <w:spacing w:before="360" w:after="60"/>
      <w:outlineLvl w:val="0"/>
    </w:pPr>
    <w:rPr>
      <w:sz w:val="32"/>
    </w:rPr>
  </w:style>
  <w:style w:type="paragraph" w:styleId="Heading2">
    <w:name w:val="heading 2"/>
    <w:basedOn w:val="HeadingBase"/>
    <w:next w:val="BodyText"/>
    <w:link w:val="Heading2Char"/>
    <w:qFormat/>
    <w:rsid w:val="00322FF9"/>
    <w:pPr>
      <w:keepLines/>
      <w:spacing w:before="240" w:after="120"/>
      <w:outlineLvl w:val="1"/>
    </w:pPr>
    <w:rPr>
      <w:sz w:val="28"/>
      <w:szCs w:val="40"/>
    </w:rPr>
  </w:style>
  <w:style w:type="paragraph" w:styleId="Heading3">
    <w:name w:val="heading 3"/>
    <w:basedOn w:val="HeadingBase"/>
    <w:next w:val="BodyText"/>
    <w:link w:val="Heading3Char"/>
    <w:qFormat/>
    <w:rsid w:val="00322FF9"/>
    <w:pPr>
      <w:spacing w:before="180" w:after="120"/>
      <w:outlineLvl w:val="2"/>
    </w:pPr>
    <w:rPr>
      <w:spacing w:val="-10"/>
      <w:kern w:val="32"/>
    </w:rPr>
  </w:style>
  <w:style w:type="paragraph" w:styleId="Heading4">
    <w:name w:val="heading 4"/>
    <w:basedOn w:val="HeadingBase"/>
    <w:next w:val="BodyText"/>
    <w:link w:val="Heading4Char"/>
    <w:qFormat/>
    <w:rsid w:val="00322FF9"/>
    <w:pPr>
      <w:spacing w:before="160" w:after="120"/>
      <w:outlineLvl w:val="3"/>
    </w:pPr>
    <w:rPr>
      <w:sz w:val="22"/>
    </w:rPr>
  </w:style>
  <w:style w:type="paragraph" w:styleId="Heading5">
    <w:name w:val="heading 5"/>
    <w:basedOn w:val="HeadingBase"/>
    <w:next w:val="Normal"/>
    <w:link w:val="Heading5Char"/>
    <w:qFormat/>
    <w:rsid w:val="00322FF9"/>
    <w:pPr>
      <w:spacing w:before="80"/>
      <w:outlineLvl w:val="4"/>
    </w:pPr>
    <w:rPr>
      <w:color w:val="918585"/>
      <w:sz w:val="20"/>
    </w:rPr>
  </w:style>
  <w:style w:type="paragraph" w:styleId="Heading6">
    <w:name w:val="heading 6"/>
    <w:basedOn w:val="HeadingBase"/>
    <w:next w:val="Normal"/>
    <w:link w:val="Heading6Char"/>
    <w:qFormat/>
    <w:rsid w:val="00322FF9"/>
    <w:pPr>
      <w:spacing w:before="60"/>
      <w:outlineLvl w:val="5"/>
    </w:pPr>
    <w:rPr>
      <w:color w:val="918585"/>
      <w:sz w:val="20"/>
    </w:rPr>
  </w:style>
  <w:style w:type="paragraph" w:styleId="Heading7">
    <w:name w:val="heading 7"/>
    <w:basedOn w:val="Normal"/>
    <w:next w:val="Normal"/>
    <w:link w:val="Heading7Char"/>
    <w:qFormat/>
    <w:rsid w:val="00322FF9"/>
    <w:pPr>
      <w:ind w:left="720"/>
      <w:outlineLvl w:val="6"/>
    </w:pPr>
    <w:rPr>
      <w:i/>
    </w:rPr>
  </w:style>
  <w:style w:type="paragraph" w:styleId="Heading8">
    <w:name w:val="heading 8"/>
    <w:basedOn w:val="Normal"/>
    <w:next w:val="Normal"/>
    <w:link w:val="Heading8Char"/>
    <w:qFormat/>
    <w:rsid w:val="00322FF9"/>
    <w:pPr>
      <w:ind w:left="720"/>
      <w:outlineLvl w:val="7"/>
    </w:pPr>
    <w:rPr>
      <w:i/>
    </w:rPr>
  </w:style>
  <w:style w:type="paragraph" w:styleId="Heading9">
    <w:name w:val="heading 9"/>
    <w:basedOn w:val="Normal"/>
    <w:next w:val="Normal"/>
    <w:link w:val="Heading9Char"/>
    <w:qFormat/>
    <w:rsid w:val="00322FF9"/>
    <w:pPr>
      <w:ind w:left="720"/>
      <w:outlineLvl w:val="8"/>
    </w:pPr>
    <w:rPr>
      <w:i/>
    </w:rPr>
  </w:style>
  <w:style w:type="character" w:default="1" w:styleId="DefaultParagraphFont">
    <w:name w:val="Default Paragraph Font"/>
    <w:uiPriority w:val="1"/>
    <w:unhideWhenUsed/>
    <w:rsid w:val="00322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FF9"/>
  </w:style>
  <w:style w:type="character" w:customStyle="1" w:styleId="Heading1Char">
    <w:name w:val="Heading 1 Char"/>
    <w:basedOn w:val="DefaultParagraphFont"/>
    <w:link w:val="Heading1"/>
    <w:rsid w:val="00322FF9"/>
    <w:rPr>
      <w:rFonts w:ascii="Times New Roman" w:eastAsia="Times New Roman" w:hAnsi="Times New Roman" w:cs="Times New Roman"/>
      <w:b/>
      <w:sz w:val="32"/>
      <w:szCs w:val="20"/>
      <w:lang w:eastAsia="en-US"/>
    </w:rPr>
  </w:style>
  <w:style w:type="paragraph" w:styleId="BodyText">
    <w:name w:val="Body Text"/>
    <w:basedOn w:val="Normal"/>
    <w:link w:val="BodyTextChar"/>
    <w:rsid w:val="00322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FF9"/>
    <w:rPr>
      <w:rFonts w:ascii="Times New Roman" w:eastAsia="Times New Roman" w:hAnsi="Times New Roman" w:cs="Times New Roman"/>
      <w:sz w:val="24"/>
      <w:lang w:eastAsia="en-US"/>
    </w:rPr>
  </w:style>
  <w:style w:type="paragraph" w:styleId="ListBullet">
    <w:name w:val="List Bullet"/>
    <w:basedOn w:val="List"/>
    <w:rsid w:val="00322FF9"/>
    <w:pPr>
      <w:numPr>
        <w:numId w:val="12"/>
      </w:numPr>
      <w:tabs>
        <w:tab w:val="clear" w:pos="340"/>
      </w:tabs>
      <w:spacing w:before="40" w:after="40"/>
    </w:pPr>
  </w:style>
  <w:style w:type="character" w:customStyle="1" w:styleId="SpecialBold">
    <w:name w:val="Special Bold"/>
    <w:basedOn w:val="DefaultParagraphFont"/>
    <w:rsid w:val="00322FF9"/>
    <w:rPr>
      <w:b/>
      <w:spacing w:val="0"/>
    </w:rPr>
  </w:style>
  <w:style w:type="paragraph" w:styleId="ListBullet2">
    <w:name w:val="List Bullet 2"/>
    <w:basedOn w:val="List2"/>
    <w:rsid w:val="00322FF9"/>
    <w:pPr>
      <w:numPr>
        <w:numId w:val="13"/>
      </w:numPr>
      <w:tabs>
        <w:tab w:val="clear" w:pos="680"/>
      </w:tabs>
    </w:pPr>
  </w:style>
  <w:style w:type="paragraph" w:customStyle="1" w:styleId="SuperHeading">
    <w:name w:val="SuperHeading"/>
    <w:basedOn w:val="Normal"/>
    <w:rsid w:val="00322FF9"/>
    <w:pPr>
      <w:spacing w:before="240" w:after="120"/>
      <w:outlineLvl w:val="0"/>
    </w:pPr>
    <w:rPr>
      <w:rFonts w:ascii="Times New Roman" w:hAnsi="Times New Roman"/>
      <w:b/>
      <w:sz w:val="32"/>
    </w:rPr>
  </w:style>
  <w:style w:type="paragraph" w:customStyle="1" w:styleId="AllowPageBreak">
    <w:name w:val="AllowPageBreak"/>
    <w:rsid w:val="00322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FF9"/>
    <w:rPr>
      <w:rFonts w:ascii="Courier New" w:eastAsia="Times New Roman" w:hAnsi="Courier New" w:cs="Times New Roman"/>
      <w:i/>
      <w:szCs w:val="20"/>
      <w:lang w:eastAsia="en-US"/>
    </w:rPr>
  </w:style>
  <w:style w:type="paragraph" w:customStyle="1" w:styleId="HeadingBase">
    <w:name w:val="Heading Base"/>
    <w:rsid w:val="00322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FF9"/>
    <w:pPr>
      <w:tabs>
        <w:tab w:val="right" w:leader="dot" w:pos="9072"/>
      </w:tabs>
      <w:ind w:left="567"/>
    </w:pPr>
    <w:rPr>
      <w:szCs w:val="22"/>
    </w:rPr>
  </w:style>
  <w:style w:type="paragraph" w:customStyle="1" w:styleId="TOCBase">
    <w:name w:val="TOC Base"/>
    <w:rsid w:val="00322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FF9"/>
    <w:pPr>
      <w:tabs>
        <w:tab w:val="right" w:leader="dot" w:pos="9072"/>
      </w:tabs>
      <w:spacing w:before="40" w:after="40"/>
      <w:ind w:left="284"/>
    </w:pPr>
    <w:rPr>
      <w:rFonts w:ascii="Times New Roman" w:hAnsi="Times New Roman"/>
    </w:rPr>
  </w:style>
  <w:style w:type="paragraph" w:styleId="TOC1">
    <w:name w:val="toc 1"/>
    <w:basedOn w:val="TOCBase"/>
    <w:next w:val="Normal"/>
    <w:rsid w:val="00322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FF9"/>
    <w:rPr>
      <w:rFonts w:ascii="Times New Roman" w:eastAsia="Times New Roman" w:hAnsi="Times New Roman" w:cs="Times New Roman"/>
      <w:sz w:val="16"/>
      <w:lang w:eastAsia="en-US"/>
    </w:rPr>
  </w:style>
  <w:style w:type="paragraph" w:styleId="Title">
    <w:name w:val="Title"/>
    <w:basedOn w:val="HeadingBase"/>
    <w:link w:val="TitleChar"/>
    <w:qFormat/>
    <w:rsid w:val="00322FF9"/>
    <w:pPr>
      <w:spacing w:before="5040"/>
      <w:jc w:val="center"/>
    </w:pPr>
    <w:rPr>
      <w:sz w:val="48"/>
      <w:szCs w:val="72"/>
      <w:lang w:val="en-US"/>
    </w:rPr>
  </w:style>
  <w:style w:type="character" w:customStyle="1" w:styleId="TitleChar">
    <w:name w:val="Title Char"/>
    <w:basedOn w:val="DefaultParagraphFont"/>
    <w:link w:val="Title"/>
    <w:rsid w:val="00322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FF9"/>
    <w:pPr>
      <w:tabs>
        <w:tab w:val="left" w:pos="3600"/>
        <w:tab w:val="left" w:pos="3958"/>
      </w:tabs>
    </w:pPr>
  </w:style>
  <w:style w:type="paragraph" w:styleId="List">
    <w:name w:val="List"/>
    <w:basedOn w:val="BodyText"/>
    <w:next w:val="BodyText"/>
    <w:rsid w:val="00322FF9"/>
    <w:pPr>
      <w:tabs>
        <w:tab w:val="left" w:pos="340"/>
      </w:tabs>
      <w:spacing w:before="60" w:after="60"/>
      <w:ind w:left="340" w:hanging="340"/>
    </w:pPr>
  </w:style>
  <w:style w:type="paragraph" w:customStyle="1" w:styleId="Note">
    <w:name w:val="Note"/>
    <w:basedOn w:val="BodyText"/>
    <w:rsid w:val="00322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FF9"/>
    <w:pPr>
      <w:framePr w:wrap="auto" w:hAnchor="text" w:y="6049"/>
    </w:pPr>
    <w:rPr>
      <w:color w:val="000000"/>
      <w:sz w:val="40"/>
    </w:rPr>
  </w:style>
  <w:style w:type="paragraph" w:customStyle="1" w:styleId="TOCTitle">
    <w:name w:val="TOCTitle"/>
    <w:basedOn w:val="Heading1"/>
    <w:rsid w:val="00322FF9"/>
    <w:pPr>
      <w:spacing w:after="240"/>
      <w:jc w:val="center"/>
      <w:outlineLvl w:val="9"/>
    </w:pPr>
    <w:rPr>
      <w:caps/>
    </w:rPr>
  </w:style>
  <w:style w:type="paragraph" w:customStyle="1" w:styleId="Version">
    <w:name w:val="Version"/>
    <w:rsid w:val="00322F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FF9"/>
    <w:pPr>
      <w:keepNext w:val="0"/>
      <w:tabs>
        <w:tab w:val="right" w:pos="4176"/>
      </w:tabs>
      <w:ind w:left="198" w:hanging="198"/>
    </w:pPr>
    <w:rPr>
      <w:rFonts w:ascii="Garamond" w:hAnsi="Garamond"/>
    </w:rPr>
  </w:style>
  <w:style w:type="paragraph" w:styleId="IndexHeading">
    <w:name w:val="index heading"/>
    <w:basedOn w:val="Normal"/>
    <w:next w:val="Index1"/>
    <w:semiHidden/>
    <w:rsid w:val="00322FF9"/>
    <w:pPr>
      <w:spacing w:before="120" w:after="120"/>
    </w:pPr>
    <w:rPr>
      <w:rFonts w:ascii="Arial" w:hAnsi="Arial"/>
      <w:b/>
      <w:color w:val="918585"/>
      <w:sz w:val="24"/>
    </w:rPr>
  </w:style>
  <w:style w:type="paragraph" w:styleId="Header">
    <w:name w:val="header"/>
    <w:basedOn w:val="Normal"/>
    <w:link w:val="HeaderChar"/>
    <w:rsid w:val="00322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FF9"/>
    <w:rPr>
      <w:rFonts w:ascii="Times New Roman" w:eastAsia="Times New Roman" w:hAnsi="Times New Roman" w:cs="Times New Roman"/>
      <w:sz w:val="16"/>
      <w:szCs w:val="20"/>
      <w:lang w:val="en-GB" w:eastAsia="en-US"/>
    </w:rPr>
  </w:style>
  <w:style w:type="paragraph" w:customStyle="1" w:styleId="Chapter">
    <w:name w:val="Chapter"/>
    <w:basedOn w:val="Normal"/>
    <w:rsid w:val="00322FF9"/>
    <w:pPr>
      <w:spacing w:before="240"/>
    </w:pPr>
    <w:rPr>
      <w:rFonts w:ascii="Times New Roman" w:hAnsi="Times New Roman"/>
      <w:smallCaps/>
      <w:spacing w:val="80"/>
      <w:sz w:val="28"/>
    </w:rPr>
  </w:style>
  <w:style w:type="paragraph" w:customStyle="1" w:styleId="InChapter">
    <w:name w:val="InChapter"/>
    <w:basedOn w:val="Heading3"/>
    <w:rsid w:val="00322FF9"/>
    <w:pPr>
      <w:spacing w:after="240"/>
      <w:outlineLvl w:val="9"/>
    </w:pPr>
    <w:rPr>
      <w:noProof/>
    </w:rPr>
  </w:style>
  <w:style w:type="paragraph" w:styleId="Index2">
    <w:name w:val="index 2"/>
    <w:basedOn w:val="Normal"/>
    <w:next w:val="Normal"/>
    <w:semiHidden/>
    <w:rsid w:val="00322FF9"/>
    <w:pPr>
      <w:tabs>
        <w:tab w:val="right" w:pos="4176"/>
      </w:tabs>
      <w:ind w:left="568" w:hanging="284"/>
    </w:pPr>
    <w:rPr>
      <w:rFonts w:ascii="Garamond" w:hAnsi="Garamond"/>
    </w:rPr>
  </w:style>
  <w:style w:type="paragraph" w:customStyle="1" w:styleId="Byline">
    <w:name w:val="Byline"/>
    <w:rsid w:val="00322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FF9"/>
    <w:pPr>
      <w:tabs>
        <w:tab w:val="clear" w:pos="3600"/>
        <w:tab w:val="clear" w:pos="3958"/>
      </w:tabs>
      <w:jc w:val="right"/>
    </w:pPr>
  </w:style>
  <w:style w:type="character" w:styleId="Emphasis">
    <w:name w:val="Emphasis"/>
    <w:basedOn w:val="DefaultParagraphFont"/>
    <w:qFormat/>
    <w:rsid w:val="00322FF9"/>
    <w:rPr>
      <w:i/>
    </w:rPr>
  </w:style>
  <w:style w:type="paragraph" w:styleId="Caption">
    <w:name w:val="caption"/>
    <w:basedOn w:val="BodyText"/>
    <w:next w:val="Normal"/>
    <w:qFormat/>
    <w:rsid w:val="00322FF9"/>
    <w:pPr>
      <w:framePr w:w="2268" w:hSpace="181" w:vSpace="181" w:wrap="around" w:vAnchor="text" w:hAnchor="page" w:x="1135" w:y="285" w:anchorLock="1"/>
    </w:pPr>
    <w:rPr>
      <w:i/>
    </w:rPr>
  </w:style>
  <w:style w:type="paragraph" w:customStyle="1" w:styleId="MiniTOCTitle">
    <w:name w:val="MiniTOCTitle"/>
    <w:basedOn w:val="Heading4"/>
    <w:rsid w:val="00322FF9"/>
    <w:pPr>
      <w:spacing w:before="240"/>
      <w:outlineLvl w:val="9"/>
    </w:pPr>
    <w:rPr>
      <w:noProof/>
      <w:sz w:val="24"/>
    </w:rPr>
  </w:style>
  <w:style w:type="paragraph" w:customStyle="1" w:styleId="MiniTOCItem">
    <w:name w:val="MiniTOCItem"/>
    <w:basedOn w:val="ListBullet"/>
    <w:rsid w:val="00322FF9"/>
    <w:pPr>
      <w:numPr>
        <w:numId w:val="0"/>
      </w:numPr>
      <w:tabs>
        <w:tab w:val="right" w:leader="dot" w:pos="6521"/>
      </w:tabs>
      <w:spacing w:before="0" w:after="0"/>
    </w:pPr>
  </w:style>
  <w:style w:type="paragraph" w:customStyle="1" w:styleId="TOFTitle">
    <w:name w:val="TOFTitle"/>
    <w:basedOn w:val="TOCTitle"/>
    <w:rsid w:val="00322FF9"/>
  </w:style>
  <w:style w:type="paragraph" w:styleId="TableofFigures">
    <w:name w:val="table of figures"/>
    <w:basedOn w:val="Normal"/>
    <w:next w:val="Normal"/>
    <w:semiHidden/>
    <w:rsid w:val="00322FF9"/>
    <w:pPr>
      <w:tabs>
        <w:tab w:val="right" w:leader="dot" w:pos="9072"/>
      </w:tabs>
      <w:ind w:left="970" w:hanging="403"/>
    </w:pPr>
    <w:rPr>
      <w:rFonts w:ascii="Times New Roman" w:hAnsi="Times New Roman"/>
      <w:b/>
    </w:rPr>
  </w:style>
  <w:style w:type="paragraph" w:styleId="ListNumber">
    <w:name w:val="List Number"/>
    <w:basedOn w:val="List"/>
    <w:rsid w:val="00322FF9"/>
    <w:pPr>
      <w:numPr>
        <w:numId w:val="15"/>
      </w:numPr>
      <w:tabs>
        <w:tab w:val="clear" w:pos="340"/>
      </w:tabs>
    </w:pPr>
  </w:style>
  <w:style w:type="character" w:customStyle="1" w:styleId="WingdingSymbols">
    <w:name w:val="Wingding Symbols"/>
    <w:rsid w:val="00322FF9"/>
    <w:rPr>
      <w:rFonts w:ascii="Wingdings" w:hAnsi="Wingdings"/>
    </w:rPr>
  </w:style>
  <w:style w:type="paragraph" w:customStyle="1" w:styleId="TableHeading">
    <w:name w:val="Table Heading"/>
    <w:basedOn w:val="HeadingBase"/>
    <w:rsid w:val="00322FF9"/>
    <w:pPr>
      <w:keepLines/>
      <w:pBdr>
        <w:bottom w:val="single" w:sz="6" w:space="1" w:color="918585"/>
      </w:pBdr>
      <w:spacing w:before="240"/>
    </w:pPr>
  </w:style>
  <w:style w:type="character" w:customStyle="1" w:styleId="HotSpot">
    <w:name w:val="HotSpot"/>
    <w:rsid w:val="00322FF9"/>
    <w:rPr>
      <w:color w:val="0033CC"/>
      <w:u w:val="none"/>
    </w:rPr>
  </w:style>
  <w:style w:type="paragraph" w:customStyle="1" w:styleId="BodyTextRight">
    <w:name w:val="Body Text Right"/>
    <w:basedOn w:val="BodyText"/>
    <w:rsid w:val="00322FF9"/>
    <w:pPr>
      <w:spacing w:before="0" w:after="0"/>
      <w:jc w:val="right"/>
    </w:pPr>
  </w:style>
  <w:style w:type="paragraph" w:styleId="Index3">
    <w:name w:val="index 3"/>
    <w:basedOn w:val="ListNumber2"/>
    <w:next w:val="Normal"/>
    <w:semiHidden/>
    <w:rsid w:val="00322FF9"/>
    <w:pPr>
      <w:numPr>
        <w:numId w:val="0"/>
      </w:numPr>
      <w:tabs>
        <w:tab w:val="right" w:leader="dot" w:pos="4176"/>
      </w:tabs>
    </w:pPr>
  </w:style>
  <w:style w:type="paragraph" w:styleId="ListNumber2">
    <w:name w:val="List Number 2"/>
    <w:basedOn w:val="List2"/>
    <w:rsid w:val="00322FF9"/>
    <w:pPr>
      <w:numPr>
        <w:numId w:val="10"/>
      </w:numPr>
      <w:tabs>
        <w:tab w:val="clear" w:pos="1060"/>
      </w:tabs>
    </w:pPr>
  </w:style>
  <w:style w:type="paragraph" w:customStyle="1" w:styleId="MarginNote">
    <w:name w:val="Margin Note"/>
    <w:basedOn w:val="BodyText"/>
    <w:rsid w:val="00322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FF9"/>
    <w:rPr>
      <w:sz w:val="32"/>
    </w:rPr>
  </w:style>
  <w:style w:type="paragraph" w:customStyle="1" w:styleId="HeadingProcedure">
    <w:name w:val="Heading Procedure"/>
    <w:basedOn w:val="HeadingBase"/>
    <w:next w:val="Normal"/>
    <w:rsid w:val="00322FF9"/>
    <w:pPr>
      <w:tabs>
        <w:tab w:val="left" w:pos="0"/>
      </w:tabs>
      <w:spacing w:before="120" w:after="60"/>
    </w:pPr>
    <w:rPr>
      <w:i/>
      <w:color w:val="918585"/>
      <w:sz w:val="22"/>
    </w:rPr>
  </w:style>
  <w:style w:type="paragraph" w:customStyle="1" w:styleId="TableBodyText">
    <w:name w:val="Table Body Text"/>
    <w:basedOn w:val="BodyText"/>
    <w:rsid w:val="00322FF9"/>
    <w:pPr>
      <w:spacing w:before="60" w:after="60"/>
    </w:pPr>
  </w:style>
  <w:style w:type="paragraph" w:styleId="ListContinue">
    <w:name w:val="List Continue"/>
    <w:basedOn w:val="List"/>
    <w:rsid w:val="00322FF9"/>
    <w:pPr>
      <w:ind w:firstLine="0"/>
    </w:pPr>
  </w:style>
  <w:style w:type="paragraph" w:customStyle="1" w:styleId="ListNote">
    <w:name w:val="List Note"/>
    <w:basedOn w:val="List"/>
    <w:rsid w:val="00322FF9"/>
    <w:pPr>
      <w:pBdr>
        <w:top w:val="single" w:sz="6" w:space="2" w:color="918585"/>
        <w:bottom w:val="single" w:sz="6" w:space="2" w:color="918585"/>
      </w:pBdr>
      <w:tabs>
        <w:tab w:val="left" w:pos="1021"/>
      </w:tabs>
      <w:ind w:firstLine="0"/>
    </w:pPr>
  </w:style>
  <w:style w:type="paragraph" w:customStyle="1" w:styleId="Warning">
    <w:name w:val="Warning"/>
    <w:basedOn w:val="BodyText"/>
    <w:rsid w:val="00322FF9"/>
    <w:pPr>
      <w:shd w:val="clear" w:color="auto" w:fill="D9D9D9"/>
      <w:tabs>
        <w:tab w:val="left" w:pos="992"/>
      </w:tabs>
      <w:ind w:left="119" w:right="119"/>
    </w:pPr>
    <w:rPr>
      <w:sz w:val="20"/>
    </w:rPr>
  </w:style>
  <w:style w:type="paragraph" w:customStyle="1" w:styleId="MarginIcons">
    <w:name w:val="Margin Icons"/>
    <w:basedOn w:val="BodyText"/>
    <w:rsid w:val="00322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FF9"/>
    <w:rPr>
      <w:rFonts w:ascii="Courier New" w:hAnsi="Courier New"/>
    </w:rPr>
  </w:style>
  <w:style w:type="paragraph" w:customStyle="1" w:styleId="NoteBullet">
    <w:name w:val="Note Bullet"/>
    <w:basedOn w:val="Note"/>
    <w:rsid w:val="00322FF9"/>
    <w:pPr>
      <w:tabs>
        <w:tab w:val="clear" w:pos="680"/>
      </w:tabs>
      <w:spacing w:before="60" w:after="60"/>
    </w:pPr>
  </w:style>
  <w:style w:type="paragraph" w:customStyle="1" w:styleId="SubHeading2">
    <w:name w:val="SubHeading2"/>
    <w:basedOn w:val="HeadingBase"/>
    <w:rsid w:val="00322FF9"/>
    <w:pPr>
      <w:spacing w:before="240" w:after="60"/>
    </w:pPr>
    <w:rPr>
      <w:sz w:val="20"/>
    </w:rPr>
  </w:style>
  <w:style w:type="paragraph" w:customStyle="1" w:styleId="SubHeading1">
    <w:name w:val="SubHeading1"/>
    <w:basedOn w:val="HeadingBase"/>
    <w:rsid w:val="00322FF9"/>
    <w:pPr>
      <w:spacing w:before="240" w:after="60"/>
    </w:pPr>
    <w:rPr>
      <w:color w:val="918585"/>
      <w:sz w:val="22"/>
    </w:rPr>
  </w:style>
  <w:style w:type="paragraph" w:customStyle="1" w:styleId="SideHeading">
    <w:name w:val="Side Heading"/>
    <w:basedOn w:val="HeadingBase"/>
    <w:rsid w:val="00322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FF9"/>
    <w:pPr>
      <w:tabs>
        <w:tab w:val="num" w:pos="360"/>
      </w:tabs>
    </w:pPr>
  </w:style>
  <w:style w:type="paragraph" w:styleId="PlainText">
    <w:name w:val="Plain Text"/>
    <w:basedOn w:val="Normal"/>
    <w:link w:val="PlainTextChar"/>
    <w:rsid w:val="00322FF9"/>
    <w:rPr>
      <w:sz w:val="20"/>
    </w:rPr>
  </w:style>
  <w:style w:type="character" w:customStyle="1" w:styleId="PlainTextChar">
    <w:name w:val="Plain Text Char"/>
    <w:basedOn w:val="DefaultParagraphFont"/>
    <w:link w:val="PlainText"/>
    <w:rsid w:val="00322FF9"/>
    <w:rPr>
      <w:rFonts w:ascii="Courier New" w:eastAsia="Times New Roman" w:hAnsi="Courier New" w:cs="Times New Roman"/>
      <w:sz w:val="20"/>
      <w:szCs w:val="20"/>
      <w:lang w:eastAsia="en-US"/>
    </w:rPr>
  </w:style>
  <w:style w:type="character" w:customStyle="1" w:styleId="MenuOption">
    <w:name w:val="Menu Option"/>
    <w:basedOn w:val="DefaultParagraphFont"/>
    <w:rsid w:val="00322FF9"/>
    <w:rPr>
      <w:b/>
      <w:smallCaps/>
    </w:rPr>
  </w:style>
  <w:style w:type="paragraph" w:customStyle="1" w:styleId="TableListNumber">
    <w:name w:val="Table List Number"/>
    <w:basedOn w:val="ListNumber"/>
    <w:rsid w:val="00322FF9"/>
    <w:pPr>
      <w:numPr>
        <w:numId w:val="0"/>
      </w:numPr>
    </w:pPr>
  </w:style>
  <w:style w:type="paragraph" w:styleId="TOC4">
    <w:name w:val="toc 4"/>
    <w:basedOn w:val="TOCBase"/>
    <w:next w:val="Normal"/>
    <w:semiHidden/>
    <w:rsid w:val="00322FF9"/>
    <w:pPr>
      <w:tabs>
        <w:tab w:val="right" w:leader="dot" w:pos="9071"/>
      </w:tabs>
      <w:ind w:left="1701"/>
    </w:pPr>
  </w:style>
  <w:style w:type="paragraph" w:customStyle="1" w:styleId="ListAlpha">
    <w:name w:val="List Alpha"/>
    <w:basedOn w:val="List"/>
    <w:rsid w:val="00322FF9"/>
    <w:pPr>
      <w:numPr>
        <w:numId w:val="9"/>
      </w:numPr>
    </w:pPr>
  </w:style>
  <w:style w:type="paragraph" w:customStyle="1" w:styleId="ListAlpha2">
    <w:name w:val="List Alpha 2"/>
    <w:basedOn w:val="List2"/>
    <w:rsid w:val="00322FF9"/>
    <w:pPr>
      <w:numPr>
        <w:numId w:val="8"/>
      </w:numPr>
    </w:pPr>
  </w:style>
  <w:style w:type="paragraph" w:styleId="List2">
    <w:name w:val="List 2"/>
    <w:basedOn w:val="BodyText"/>
    <w:rsid w:val="00322FF9"/>
    <w:pPr>
      <w:tabs>
        <w:tab w:val="left" w:pos="680"/>
      </w:tabs>
      <w:spacing w:before="60" w:after="60"/>
      <w:ind w:left="680" w:hanging="340"/>
    </w:pPr>
  </w:style>
  <w:style w:type="paragraph" w:styleId="List3">
    <w:name w:val="List 3"/>
    <w:basedOn w:val="BodyText"/>
    <w:rsid w:val="00322FF9"/>
    <w:pPr>
      <w:tabs>
        <w:tab w:val="left" w:pos="1021"/>
      </w:tabs>
      <w:spacing w:before="60" w:after="60"/>
      <w:ind w:left="1020" w:hanging="340"/>
    </w:pPr>
  </w:style>
  <w:style w:type="paragraph" w:styleId="List4">
    <w:name w:val="List 4"/>
    <w:basedOn w:val="BodyText"/>
    <w:rsid w:val="00322FF9"/>
    <w:pPr>
      <w:tabs>
        <w:tab w:val="left" w:pos="1361"/>
      </w:tabs>
      <w:spacing w:before="60" w:after="60"/>
      <w:ind w:left="1361" w:hanging="340"/>
    </w:pPr>
  </w:style>
  <w:style w:type="paragraph" w:styleId="List5">
    <w:name w:val="List 5"/>
    <w:basedOn w:val="BodyText"/>
    <w:rsid w:val="00322FF9"/>
    <w:pPr>
      <w:tabs>
        <w:tab w:val="left" w:pos="1701"/>
      </w:tabs>
      <w:spacing w:before="60" w:after="60"/>
      <w:ind w:left="1701" w:hanging="340"/>
    </w:pPr>
  </w:style>
  <w:style w:type="paragraph" w:styleId="ListBullet3">
    <w:name w:val="List Bullet 3"/>
    <w:basedOn w:val="List3"/>
    <w:rsid w:val="00322FF9"/>
    <w:pPr>
      <w:numPr>
        <w:numId w:val="14"/>
      </w:numPr>
      <w:tabs>
        <w:tab w:val="clear" w:pos="1021"/>
      </w:tabs>
      <w:ind w:left="1037" w:hanging="357"/>
    </w:pPr>
  </w:style>
  <w:style w:type="paragraph" w:styleId="ListBullet4">
    <w:name w:val="List Bullet 4"/>
    <w:basedOn w:val="List4"/>
    <w:rsid w:val="00322FF9"/>
    <w:pPr>
      <w:numPr>
        <w:numId w:val="3"/>
      </w:numPr>
      <w:tabs>
        <w:tab w:val="clear" w:pos="1361"/>
      </w:tabs>
    </w:pPr>
  </w:style>
  <w:style w:type="paragraph" w:styleId="ListBullet5">
    <w:name w:val="List Bullet 5"/>
    <w:basedOn w:val="List5"/>
    <w:rsid w:val="00322FF9"/>
    <w:pPr>
      <w:numPr>
        <w:numId w:val="4"/>
      </w:numPr>
    </w:pPr>
  </w:style>
  <w:style w:type="paragraph" w:styleId="ListContinue2">
    <w:name w:val="List Continue 2"/>
    <w:basedOn w:val="List2"/>
    <w:rsid w:val="00322FF9"/>
    <w:pPr>
      <w:ind w:firstLine="0"/>
    </w:pPr>
  </w:style>
  <w:style w:type="paragraph" w:styleId="ListContinue3">
    <w:name w:val="List Continue 3"/>
    <w:basedOn w:val="List3"/>
    <w:rsid w:val="00322FF9"/>
    <w:pPr>
      <w:ind w:left="1021" w:firstLine="0"/>
    </w:pPr>
  </w:style>
  <w:style w:type="paragraph" w:styleId="ListContinue4">
    <w:name w:val="List Continue 4"/>
    <w:basedOn w:val="List4"/>
    <w:rsid w:val="00322FF9"/>
    <w:pPr>
      <w:ind w:firstLine="0"/>
    </w:pPr>
  </w:style>
  <w:style w:type="paragraph" w:styleId="ListContinue5">
    <w:name w:val="List Continue 5"/>
    <w:basedOn w:val="List5"/>
    <w:rsid w:val="00322FF9"/>
    <w:pPr>
      <w:ind w:firstLine="0"/>
    </w:pPr>
  </w:style>
  <w:style w:type="paragraph" w:styleId="ListNumber3">
    <w:name w:val="List Number 3"/>
    <w:basedOn w:val="List3"/>
    <w:rsid w:val="00322FF9"/>
    <w:pPr>
      <w:numPr>
        <w:numId w:val="5"/>
      </w:numPr>
    </w:pPr>
  </w:style>
  <w:style w:type="paragraph" w:styleId="ListNumber4">
    <w:name w:val="List Number 4"/>
    <w:basedOn w:val="List4"/>
    <w:rsid w:val="00322FF9"/>
    <w:pPr>
      <w:numPr>
        <w:numId w:val="6"/>
      </w:numPr>
    </w:pPr>
  </w:style>
  <w:style w:type="paragraph" w:styleId="ListNumber5">
    <w:name w:val="List Number 5"/>
    <w:basedOn w:val="List5"/>
    <w:rsid w:val="00322FF9"/>
    <w:pPr>
      <w:numPr>
        <w:numId w:val="7"/>
      </w:numPr>
    </w:pPr>
  </w:style>
  <w:style w:type="paragraph" w:styleId="BlockText">
    <w:name w:val="Block Text"/>
    <w:basedOn w:val="Normal"/>
    <w:rsid w:val="00322FF9"/>
    <w:pPr>
      <w:spacing w:after="120"/>
      <w:ind w:left="1440" w:right="1440"/>
    </w:pPr>
  </w:style>
  <w:style w:type="character" w:customStyle="1" w:styleId="Subscript">
    <w:name w:val="Subscript"/>
    <w:basedOn w:val="DefaultParagraphFont"/>
    <w:rsid w:val="00322FF9"/>
    <w:rPr>
      <w:sz w:val="16"/>
      <w:vertAlign w:val="subscript"/>
    </w:rPr>
  </w:style>
  <w:style w:type="character" w:customStyle="1" w:styleId="Superscript">
    <w:name w:val="Superscript"/>
    <w:basedOn w:val="DefaultParagraphFont"/>
    <w:rsid w:val="00322FF9"/>
    <w:rPr>
      <w:sz w:val="16"/>
      <w:vertAlign w:val="superscript"/>
    </w:rPr>
  </w:style>
  <w:style w:type="character" w:customStyle="1" w:styleId="Symbols">
    <w:name w:val="Symbols"/>
    <w:basedOn w:val="DefaultParagraphFont"/>
    <w:rsid w:val="00322FF9"/>
    <w:rPr>
      <w:rFonts w:ascii="Symbol" w:hAnsi="Symbol"/>
    </w:rPr>
  </w:style>
  <w:style w:type="character" w:customStyle="1" w:styleId="MenuOptions">
    <w:name w:val="Menu Options"/>
    <w:basedOn w:val="DefaultParagraphFont"/>
    <w:rsid w:val="00322FF9"/>
    <w:rPr>
      <w:rFonts w:ascii="Arial Narrow" w:hAnsi="Arial Narrow"/>
      <w:smallCaps/>
    </w:rPr>
  </w:style>
  <w:style w:type="character" w:customStyle="1" w:styleId="Buttons">
    <w:name w:val="Buttons"/>
    <w:basedOn w:val="DefaultParagraphFont"/>
    <w:rsid w:val="00322FF9"/>
    <w:rPr>
      <w:b/>
    </w:rPr>
  </w:style>
  <w:style w:type="character" w:customStyle="1" w:styleId="Underlined">
    <w:name w:val="Underlined"/>
    <w:basedOn w:val="DefaultParagraphFont"/>
    <w:rsid w:val="00322FF9"/>
    <w:rPr>
      <w:u w:val="single"/>
    </w:rPr>
  </w:style>
  <w:style w:type="paragraph" w:customStyle="1" w:styleId="TableBodyTextRight">
    <w:name w:val="Table Body Text Right"/>
    <w:basedOn w:val="TableBodyText"/>
    <w:rsid w:val="00322FF9"/>
    <w:pPr>
      <w:widowControl w:val="0"/>
      <w:autoSpaceDE w:val="0"/>
      <w:autoSpaceDN w:val="0"/>
      <w:adjustRightInd w:val="0"/>
      <w:jc w:val="right"/>
    </w:pPr>
    <w:rPr>
      <w:rFonts w:cs="Arial"/>
      <w:szCs w:val="18"/>
    </w:rPr>
  </w:style>
  <w:style w:type="paragraph" w:customStyle="1" w:styleId="CopyrightText">
    <w:name w:val="Copyright Text"/>
    <w:basedOn w:val="BodyText"/>
    <w:rsid w:val="00322FF9"/>
    <w:rPr>
      <w:sz w:val="18"/>
    </w:rPr>
  </w:style>
  <w:style w:type="paragraph" w:customStyle="1" w:styleId="BodySmallRight">
    <w:name w:val="Body Small Right"/>
    <w:basedOn w:val="BodyTextRight"/>
    <w:rsid w:val="00322FF9"/>
    <w:rPr>
      <w:sz w:val="18"/>
      <w:szCs w:val="18"/>
    </w:rPr>
  </w:style>
  <w:style w:type="paragraph" w:customStyle="1" w:styleId="MarginEdition">
    <w:name w:val="Margin Edition"/>
    <w:basedOn w:val="MarginNote"/>
    <w:rsid w:val="00322FF9"/>
    <w:pPr>
      <w:spacing w:before="0" w:after="0"/>
    </w:pPr>
    <w:rPr>
      <w:rFonts w:ascii="Times New Roman" w:hAnsi="Times New Roman"/>
      <w:color w:val="999999"/>
    </w:rPr>
  </w:style>
  <w:style w:type="paragraph" w:customStyle="1" w:styleId="Spacer">
    <w:name w:val="Spacer"/>
    <w:basedOn w:val="Normal"/>
    <w:rsid w:val="00322FF9"/>
    <w:rPr>
      <w:sz w:val="2"/>
      <w:szCs w:val="2"/>
    </w:rPr>
  </w:style>
  <w:style w:type="character" w:customStyle="1" w:styleId="Small">
    <w:name w:val="Small"/>
    <w:basedOn w:val="DefaultParagraphFont"/>
    <w:rsid w:val="00322FF9"/>
    <w:rPr>
      <w:sz w:val="16"/>
    </w:rPr>
  </w:style>
  <w:style w:type="paragraph" w:customStyle="1" w:styleId="WideTable">
    <w:name w:val="Wide Table"/>
    <w:basedOn w:val="Normal"/>
    <w:rsid w:val="00322FF9"/>
    <w:pPr>
      <w:ind w:left="-1418"/>
    </w:pPr>
    <w:rPr>
      <w:sz w:val="2"/>
      <w:szCs w:val="2"/>
    </w:rPr>
  </w:style>
  <w:style w:type="character" w:styleId="PageNumber">
    <w:name w:val="page number"/>
    <w:basedOn w:val="DefaultParagraphFont"/>
    <w:rsid w:val="00322FF9"/>
  </w:style>
  <w:style w:type="paragraph" w:styleId="Quote">
    <w:name w:val="Quote"/>
    <w:basedOn w:val="Heading1"/>
    <w:link w:val="QuoteChar"/>
    <w:qFormat/>
    <w:rsid w:val="00322FF9"/>
    <w:rPr>
      <w:b w:val="0"/>
      <w:sz w:val="72"/>
      <w:szCs w:val="72"/>
      <w:lang w:val="en-NZ"/>
    </w:rPr>
  </w:style>
  <w:style w:type="character" w:customStyle="1" w:styleId="QuoteChar">
    <w:name w:val="Quote Char"/>
    <w:basedOn w:val="DefaultParagraphFont"/>
    <w:link w:val="Quote"/>
    <w:rsid w:val="00322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FF9"/>
    <w:pPr>
      <w:pageBreakBefore/>
    </w:pPr>
  </w:style>
  <w:style w:type="paragraph" w:customStyle="1" w:styleId="Border">
    <w:name w:val="Border"/>
    <w:basedOn w:val="Normal"/>
    <w:qFormat/>
    <w:rsid w:val="00322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FF9"/>
    <w:rPr>
      <w:b/>
      <w:bCs/>
      <w:i/>
      <w:iCs/>
      <w:color w:val="auto"/>
    </w:rPr>
  </w:style>
  <w:style w:type="paragraph" w:styleId="IntenseQuote">
    <w:name w:val="Intense Quote"/>
    <w:basedOn w:val="Normal"/>
    <w:next w:val="Normal"/>
    <w:link w:val="IntenseQuoteChar"/>
    <w:uiPriority w:val="30"/>
    <w:qFormat/>
    <w:rsid w:val="00322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FF9"/>
    <w:rPr>
      <w:smallCaps/>
      <w:color w:val="auto"/>
      <w:u w:val="single"/>
    </w:rPr>
  </w:style>
  <w:style w:type="character" w:styleId="IntenseReference">
    <w:name w:val="Intense Reference"/>
    <w:basedOn w:val="DefaultParagraphFont"/>
    <w:uiPriority w:val="32"/>
    <w:qFormat/>
    <w:rsid w:val="00322FF9"/>
    <w:rPr>
      <w:b/>
      <w:bCs/>
      <w:smallCaps/>
      <w:color w:val="auto"/>
      <w:spacing w:val="5"/>
      <w:u w:val="single"/>
    </w:rPr>
  </w:style>
  <w:style w:type="paragraph" w:customStyle="1" w:styleId="2ColumnHeading">
    <w:name w:val="2Column Heading"/>
    <w:basedOn w:val="BodyText"/>
    <w:qFormat/>
    <w:rsid w:val="00322FF9"/>
    <w:pPr>
      <w:spacing w:after="60"/>
      <w:ind w:left="-2268"/>
    </w:pPr>
    <w:rPr>
      <w:b/>
    </w:rPr>
  </w:style>
  <w:style w:type="paragraph" w:customStyle="1" w:styleId="Heading1TOC">
    <w:name w:val="Heading1 TOC"/>
    <w:basedOn w:val="Normal"/>
    <w:qFormat/>
    <w:rsid w:val="00322FF9"/>
    <w:pPr>
      <w:spacing w:before="240" w:after="120"/>
    </w:pPr>
    <w:rPr>
      <w:rFonts w:ascii="Times New Roman" w:hAnsi="Times New Roman"/>
      <w:b/>
      <w:sz w:val="32"/>
    </w:rPr>
  </w:style>
  <w:style w:type="paragraph" w:customStyle="1" w:styleId="Heading2TOC">
    <w:name w:val="Heading2 TOC"/>
    <w:basedOn w:val="Normal"/>
    <w:qFormat/>
    <w:rsid w:val="00322FF9"/>
    <w:pPr>
      <w:spacing w:before="240" w:after="60"/>
    </w:pPr>
    <w:rPr>
      <w:rFonts w:ascii="Times New Roman" w:hAnsi="Times New Roman"/>
      <w:b/>
      <w:sz w:val="28"/>
    </w:rPr>
  </w:style>
  <w:style w:type="character" w:customStyle="1" w:styleId="Underline">
    <w:name w:val="Underline"/>
    <w:basedOn w:val="DefaultParagraphFont"/>
    <w:qFormat/>
    <w:rsid w:val="00322FF9"/>
    <w:rPr>
      <w:u w:val="single"/>
    </w:rPr>
  </w:style>
  <w:style w:type="character" w:customStyle="1" w:styleId="BoldandItalics">
    <w:name w:val="Bold and Italics"/>
    <w:qFormat/>
    <w:rsid w:val="00322FF9"/>
    <w:rPr>
      <w:b/>
      <w:i/>
      <w:u w:val="none"/>
    </w:rPr>
  </w:style>
  <w:style w:type="paragraph" w:styleId="BalloonText">
    <w:name w:val="Balloon Text"/>
    <w:basedOn w:val="Normal"/>
    <w:link w:val="BalloonTextChar"/>
    <w:rsid w:val="00322FF9"/>
    <w:rPr>
      <w:rFonts w:ascii="Tahoma" w:hAnsi="Tahoma" w:cs="Tahoma"/>
      <w:sz w:val="16"/>
      <w:szCs w:val="16"/>
    </w:rPr>
  </w:style>
  <w:style w:type="character" w:customStyle="1" w:styleId="BalloonTextChar">
    <w:name w:val="Balloon Text Char"/>
    <w:basedOn w:val="DefaultParagraphFont"/>
    <w:link w:val="BalloonText"/>
    <w:rsid w:val="00322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FF9"/>
    <w:rPr>
      <w:b/>
      <w:color w:val="660033"/>
      <w:spacing w:val="0"/>
    </w:rPr>
  </w:style>
  <w:style w:type="paragraph" w:customStyle="1" w:styleId="Nameditemlist">
    <w:name w:val="Named item list"/>
    <w:basedOn w:val="BodyText"/>
    <w:qFormat/>
    <w:rsid w:val="00322FF9"/>
    <w:pPr>
      <w:tabs>
        <w:tab w:val="left" w:pos="2835"/>
      </w:tabs>
      <w:ind w:left="2835" w:hanging="2835"/>
    </w:pPr>
  </w:style>
  <w:style w:type="paragraph" w:customStyle="1" w:styleId="BodyTextnopadding">
    <w:name w:val="Body Text no padding"/>
    <w:basedOn w:val="BodyText"/>
    <w:qFormat/>
    <w:rsid w:val="00322FF9"/>
    <w:pPr>
      <w:spacing w:before="0" w:after="0"/>
    </w:pPr>
  </w:style>
  <w:style w:type="paragraph" w:customStyle="1" w:styleId="BodyTextBold">
    <w:name w:val="Body Text Bold"/>
    <w:basedOn w:val="BodyText"/>
    <w:qFormat/>
    <w:rsid w:val="00322FF9"/>
    <w:rPr>
      <w:b/>
    </w:rPr>
  </w:style>
  <w:style w:type="character" w:styleId="Hyperlink">
    <w:name w:val="Hyperlink"/>
    <w:basedOn w:val="DefaultParagraphFont"/>
    <w:uiPriority w:val="99"/>
    <w:unhideWhenUsed/>
    <w:rsid w:val="00DA1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8251</Characters>
  <Application>Microsoft Office Word</Application>
  <DocSecurity>0</DocSecurity>
  <Lines>330</Lines>
  <Paragraphs>211</Paragraphs>
  <ScaleCrop>false</ScaleCrop>
  <Company>Author-it Software Corporation Ltd.</Company>
  <LinksUpToDate>false</LinksUpToDate>
  <CharactersWithSpaces>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MSFKB3007 Provide advice on cabinet design features</dc:title>
  <dc:subject>Approved</dc:subject>
  <dc:creator>Skills Insight</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