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797C" w:rsidP="0074797C">
      <w:pPr>
        <w:pStyle w:val="Title"/>
      </w:pPr>
      <w:r>
        <w:fldChar w:fldCharType="begin"/>
      </w:r>
      <w:r>
        <w:instrText xml:space="preserve"> TITLE   \* MERGEFORMAT </w:instrText>
      </w:r>
      <w:r>
        <w:fldChar w:fldCharType="separate"/>
      </w:r>
      <w:r>
        <w:t>Assessment Requirements for MSFKB3005 Fabricate cabinets for the built-in environment</w:t>
      </w:r>
      <w:r>
        <w:fldChar w:fldCharType="end"/>
      </w:r>
    </w:p>
    <w:p w:rsidR="0074797C" w:rsidP="0074797C">
      <w:pPr>
        <w:pStyle w:val="Version"/>
        <w:sectPr w:rsidSect="00AC028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C0287" w:rsidP="00AC0287">
      <w:pPr>
        <w:pStyle w:val="SuperHeading"/>
      </w:pPr>
      <w:r w:rsidRPr="00AC0287">
        <w:t>Assessment Requirements for MSFKB3005 Fabricate cabinets for the built-in environment</w:t>
      </w:r>
    </w:p>
    <w:p w:rsidR="00000000" w:rsidRPr="00AC0287" w:rsidP="00AC0287">
      <w:pPr>
        <w:pStyle w:val="Heading1"/>
      </w:pPr>
      <w:bookmarkStart w:id="1" w:name="O_627079"/>
      <w:bookmarkEnd w:id="1"/>
      <w:r w:rsidRPr="00AC0287">
        <w:t>Modification History</w:t>
      </w:r>
    </w:p>
    <w:p w:rsidR="00000000" w:rsidRPr="00AC0287" w:rsidP="0074797C">
      <w:pPr>
        <w:pStyle w:val="BodyText"/>
      </w:pPr>
      <w:r w:rsidRPr="00AC0287">
        <w:t>Release 1 - New unit of competency</w:t>
      </w:r>
    </w:p>
    <w:p w:rsidR="00000000" w:rsidRPr="00AC0287" w:rsidP="00AC0287">
      <w:pPr>
        <w:pStyle w:val="Heading1"/>
      </w:pPr>
      <w:bookmarkStart w:id="2" w:name="O_627082"/>
      <w:bookmarkEnd w:id="2"/>
      <w:r w:rsidRPr="00AC0287">
        <w:t>Performance Evidence</w:t>
      </w:r>
    </w:p>
    <w:p w:rsidR="00000000" w:rsidRPr="00AC0287" w:rsidP="00AC0287">
      <w:pPr>
        <w:pStyle w:val="ListBullet"/>
      </w:pPr>
      <w:r w:rsidRPr="00AC0287">
        <w:t xml:space="preserve">Apply safe handling requirements for </w:t>
      </w:r>
      <w:r w:rsidRPr="00AC0287">
        <w:t xml:space="preserve">equipment, products and materials, including use of personal protective equipment </w:t>
      </w:r>
    </w:p>
    <w:p w:rsidR="00000000" w:rsidRPr="00AC0287" w:rsidP="00AC0287">
      <w:pPr>
        <w:pStyle w:val="ListBullet"/>
      </w:pPr>
      <w:r w:rsidRPr="00AC0287">
        <w:t xml:space="preserve">Follow work instructions, operating procedures and inspection processes to: </w:t>
      </w:r>
    </w:p>
    <w:p w:rsidR="00000000" w:rsidRPr="00AC0287" w:rsidP="00AC0287">
      <w:pPr>
        <w:pStyle w:val="ListBullet2"/>
      </w:pPr>
      <w:r w:rsidRPr="00AC0287">
        <w:t xml:space="preserve">minimise the risk of injury to self or others </w:t>
      </w:r>
    </w:p>
    <w:p w:rsidR="00000000" w:rsidRPr="00AC0287" w:rsidP="00AC0287">
      <w:pPr>
        <w:pStyle w:val="ListBullet2"/>
      </w:pPr>
      <w:r w:rsidRPr="00AC0287">
        <w:t xml:space="preserve">prevent damage to goods, equipment and products </w:t>
      </w:r>
    </w:p>
    <w:p w:rsidR="00000000" w:rsidRPr="00AC0287" w:rsidP="00AC0287">
      <w:pPr>
        <w:pStyle w:val="ListBullet2"/>
      </w:pPr>
      <w:r w:rsidRPr="00AC0287">
        <w:t xml:space="preserve">maintain required production output and product quality </w:t>
      </w:r>
    </w:p>
    <w:p w:rsidR="00000000" w:rsidRPr="00AC0287" w:rsidP="00AC0287">
      <w:pPr>
        <w:pStyle w:val="ListBullet"/>
      </w:pPr>
      <w:r w:rsidRPr="00AC0287">
        <w:t>Interpret and apply information from plans and drawings to inform the materials required, sequence of operations and assembly techniques for fabrication of cabinets</w:t>
      </w:r>
    </w:p>
    <w:p w:rsidR="00000000" w:rsidRPr="00AC0287" w:rsidP="00AC0287">
      <w:pPr>
        <w:pStyle w:val="ListBullet"/>
      </w:pPr>
      <w:r w:rsidRPr="00AC0287">
        <w:t>Identify and source materials an</w:t>
      </w:r>
      <w:r w:rsidRPr="00AC0287">
        <w:t>d components used in cabinets for kitchens, bathrooms and other residential settings specified in the design plan and specifications</w:t>
      </w:r>
    </w:p>
    <w:p w:rsidR="00000000" w:rsidRPr="00AC0287" w:rsidP="00AC0287">
      <w:pPr>
        <w:pStyle w:val="ListBullet"/>
      </w:pPr>
      <w:r w:rsidRPr="00AC0287">
        <w:t>Plan fabrication process for cutting, forming and finishing cabinet components and construct and assemble cabinets using ha</w:t>
      </w:r>
      <w:r w:rsidRPr="00AC0287">
        <w:t>nd and power tools safely and efficiently to meet the design specifications</w:t>
      </w:r>
    </w:p>
    <w:p w:rsidR="00000000" w:rsidRPr="00AC0287" w:rsidP="00AC0287">
      <w:pPr>
        <w:pStyle w:val="ListBullet"/>
      </w:pPr>
      <w:r w:rsidRPr="00AC0287">
        <w:t>Determine that fabricated cabinets meet specified  quality outcomes, complete housekeeping and reporting requirements</w:t>
      </w:r>
    </w:p>
    <w:p w:rsidR="00000000" w:rsidRPr="00AC0287" w:rsidP="00AC0287">
      <w:pPr>
        <w:pStyle w:val="ListBullet"/>
      </w:pPr>
      <w:r w:rsidRPr="00AC0287">
        <w:t xml:space="preserve">Use mathematical ideas and techniques to correctly complete measurements, calculate area and estimate material requirements </w:t>
      </w:r>
    </w:p>
    <w:p w:rsidR="00000000" w:rsidRPr="00AC0287" w:rsidP="00AC0287">
      <w:pPr>
        <w:pStyle w:val="ListBullet"/>
      </w:pPr>
      <w:r w:rsidRPr="00AC0287">
        <w:t>Communicate ideas and information to enable confirmation of work requirements and specifications and the reporting of work outcomes</w:t>
      </w:r>
      <w:r w:rsidRPr="00AC0287">
        <w:t xml:space="preserve"> and problems, interpret basic plans and follow safety procedures </w:t>
      </w:r>
    </w:p>
    <w:p w:rsidR="00000000" w:rsidRPr="00AC0287" w:rsidP="00AC0287">
      <w:pPr>
        <w:pStyle w:val="ListBullet"/>
      </w:pPr>
      <w:r w:rsidRPr="00AC0287">
        <w:t>Minimise wastage of resources, including materials, time and money</w:t>
      </w:r>
    </w:p>
    <w:p w:rsidR="00000000" w:rsidRPr="00AC0287" w:rsidP="00AC0287">
      <w:pPr>
        <w:pStyle w:val="ListBullet"/>
      </w:pPr>
      <w:r w:rsidRPr="00AC0287">
        <w:t>Work with others and in a team by recognising dependencies and using cooperative approaches to optimise work flow and prod</w:t>
      </w:r>
      <w:r w:rsidRPr="00AC0287">
        <w:t>uctivity</w:t>
      </w:r>
    </w:p>
    <w:p w:rsidR="00000000" w:rsidRPr="00AC0287" w:rsidP="00AC0287">
      <w:pPr>
        <w:pStyle w:val="AllowPageBreak"/>
      </w:pPr>
    </w:p>
    <w:p w:rsidR="00000000" w:rsidRPr="00AC0287" w:rsidP="00AC0287">
      <w:pPr>
        <w:pStyle w:val="Heading1"/>
      </w:pPr>
      <w:bookmarkStart w:id="3" w:name="O_627081"/>
      <w:bookmarkEnd w:id="3"/>
      <w:r w:rsidRPr="00AC0287">
        <w:t>Knowledge Evidence</w:t>
      </w:r>
    </w:p>
    <w:p w:rsidR="00000000" w:rsidRPr="00AC0287" w:rsidP="00AC0287">
      <w:pPr>
        <w:pStyle w:val="ListBullet"/>
      </w:pPr>
      <w:r w:rsidRPr="00AC0287">
        <w:t>Processes used for the construction of cabinets</w:t>
      </w:r>
    </w:p>
    <w:p w:rsidR="00000000" w:rsidRPr="00AC0287" w:rsidP="00AC0287">
      <w:pPr>
        <w:pStyle w:val="ListBullet"/>
      </w:pPr>
      <w:r w:rsidRPr="00AC0287">
        <w:t>Features of cabinets and components used in kitchen and bathroom and other residential projects</w:t>
      </w:r>
    </w:p>
    <w:p w:rsidR="00000000" w:rsidRPr="00AC0287" w:rsidP="00AC0287">
      <w:pPr>
        <w:pStyle w:val="ListBullet"/>
      </w:pPr>
      <w:r w:rsidRPr="00AC0287">
        <w:t>State or territory WHS legislation, regulations, standards and cod</w:t>
      </w:r>
      <w:r w:rsidRPr="00AC0287">
        <w:t>es of practice relevant to work</w:t>
      </w:r>
    </w:p>
    <w:p w:rsidR="00000000" w:rsidRPr="00AC0287" w:rsidP="00AC0287">
      <w:pPr>
        <w:pStyle w:val="ListBullet"/>
      </w:pPr>
      <w:r w:rsidRPr="00AC0287">
        <w:t>Characteristics of materials, products and defects</w:t>
      </w:r>
    </w:p>
    <w:p w:rsidR="00000000" w:rsidRPr="00AC0287" w:rsidP="00AC0287">
      <w:pPr>
        <w:pStyle w:val="ListBullet"/>
      </w:pPr>
      <w:r w:rsidRPr="00AC0287">
        <w:t>Procedures for documenting workplace records and information</w:t>
      </w:r>
    </w:p>
    <w:p w:rsidR="00000000" w:rsidRPr="00AC0287" w:rsidP="00AC0287">
      <w:pPr>
        <w:pStyle w:val="ListBullet"/>
      </w:pPr>
      <w:r w:rsidRPr="00AC0287">
        <w:t>Appropriate mathematical procedures for measurement</w:t>
      </w:r>
    </w:p>
    <w:p w:rsidR="00000000" w:rsidRPr="00AC0287" w:rsidP="00AC0287">
      <w:pPr>
        <w:pStyle w:val="ListBullet"/>
      </w:pPr>
      <w:r w:rsidRPr="00AC0287">
        <w:t>Relevant problem identification and resolution techniques</w:t>
      </w:r>
    </w:p>
    <w:p w:rsidR="00000000" w:rsidRPr="00AC0287" w:rsidP="00AC0287">
      <w:pPr>
        <w:pStyle w:val="AllowPageBreak"/>
      </w:pPr>
    </w:p>
    <w:p w:rsidR="00000000" w:rsidRPr="00AC0287" w:rsidP="00AC0287">
      <w:pPr>
        <w:pStyle w:val="Heading1"/>
      </w:pPr>
      <w:bookmarkStart w:id="4" w:name="O_627080"/>
      <w:bookmarkEnd w:id="4"/>
      <w:r w:rsidRPr="00AC0287">
        <w:t>Assessment Conditions</w:t>
      </w:r>
    </w:p>
    <w:p w:rsidR="00000000" w:rsidRPr="00AC0287" w:rsidP="00AC0287">
      <w:pPr>
        <w:pStyle w:val="ListBullet"/>
      </w:pPr>
      <w:r w:rsidRPr="00AC0287">
        <w:t>Assessors must:</w:t>
      </w:r>
    </w:p>
    <w:p w:rsidR="00000000" w:rsidRPr="00AC0287" w:rsidP="00AC0287">
      <w:pPr>
        <w:pStyle w:val="ListBullet2"/>
      </w:pPr>
      <w:r w:rsidRPr="00AC0287">
        <w:t>hold training and assessment competencies as determined by the National Skills Standards Council (NSSC) or its successors</w:t>
      </w:r>
    </w:p>
    <w:p w:rsidR="00000000" w:rsidRPr="00AC0287" w:rsidP="00AC0287">
      <w:pPr>
        <w:pStyle w:val="ListBullet2"/>
      </w:pPr>
      <w:r w:rsidRPr="00AC0287">
        <w:t xml:space="preserve">have vocational competency in the furnishing industry at least to the level being assessed with broad industry knowledge and experience, usually combined with a relevant industry qualification </w:t>
      </w:r>
    </w:p>
    <w:p w:rsidR="00000000" w:rsidRPr="00AC0287" w:rsidP="00AC0287">
      <w:pPr>
        <w:pStyle w:val="ListBullet2"/>
      </w:pPr>
      <w:r w:rsidRPr="00AC0287">
        <w:t>be familiar with the current skills and knowledge used and hav</w:t>
      </w:r>
      <w:r w:rsidRPr="00AC0287">
        <w:t>e relevant, current experience in the furnishing industry.</w:t>
      </w:r>
    </w:p>
    <w:p w:rsidR="00000000" w:rsidRPr="00AC0287" w:rsidP="00AC0287">
      <w:pPr>
        <w:pStyle w:val="ListBullet"/>
      </w:pPr>
      <w:r w:rsidRPr="00AC0287">
        <w:t>Assessment methods must confirm consistency of performance over time rather than a single assessment event and in a range of workplace relevant contexts. Evidence must be provided of fabrication o</w:t>
      </w:r>
      <w:r w:rsidRPr="00AC0287">
        <w:t>f at least two different cabinet fabrication projects</w:t>
      </w:r>
    </w:p>
    <w:p w:rsidR="00000000" w:rsidRPr="00AC0287" w:rsidP="00AC0287">
      <w:pPr>
        <w:pStyle w:val="ListBullet"/>
      </w:pPr>
      <w:r w:rsidRPr="00AC0287">
        <w:t>Assessment must be by observation of relevant tasks with questioning on underpinning knowledge and, where applicable, multimedia evidence, supervisor’s reports, completed cabinet fabrication projects an</w:t>
      </w:r>
      <w:r w:rsidRPr="00AC0287">
        <w:t xml:space="preserve">d work samples. </w:t>
      </w:r>
    </w:p>
    <w:p w:rsidR="00000000" w:rsidRPr="00AC0287" w:rsidP="00AC0287">
      <w:pPr>
        <w:pStyle w:val="ListBullet"/>
      </w:pPr>
      <w:r w:rsidRPr="00AC0287">
        <w:t>Assessment is to be conducted on single units of competency or in conjunction with other related units of competency. Foundation skills are integral to competent performance in the unit and should not be assessed separately.</w:t>
      </w:r>
    </w:p>
    <w:p w:rsidR="00000000" w:rsidRPr="00AC0287" w:rsidP="00AC0287">
      <w:pPr>
        <w:pStyle w:val="ListBullet"/>
      </w:pPr>
      <w:r w:rsidRPr="00AC0287">
        <w:t>Assessment mus</w:t>
      </w:r>
      <w:r w:rsidRPr="00AC0287">
        <w:t>t occur on the job or in a workplace simulated facility with relevant process, equipment, materials, work instructions and deadlines required for constructing and assembling cabinets.</w:t>
      </w:r>
    </w:p>
    <w:p w:rsidR="00000000" w:rsidRPr="00AC0287" w:rsidP="00AC0287">
      <w:pPr>
        <w:pStyle w:val="ListBullet"/>
      </w:pPr>
      <w:r w:rsidRPr="00AC0287">
        <w:t xml:space="preserve">Access is required to tools and equipment required for constructing and </w:t>
      </w:r>
      <w:r w:rsidRPr="00AC0287">
        <w:t>assembling cabinets; and plans, drawings and manuals relating to work.</w:t>
      </w:r>
    </w:p>
    <w:p w:rsidR="00000000" w:rsidRPr="00AC0287" w:rsidP="00AC0287">
      <w:pPr>
        <w:pStyle w:val="AllowPageBreak"/>
      </w:pPr>
    </w:p>
    <w:p w:rsidR="00000000" w:rsidRPr="00AC0287" w:rsidP="00AC0287">
      <w:pPr>
        <w:pStyle w:val="Heading1"/>
      </w:pPr>
      <w:bookmarkStart w:id="5" w:name="O_627078"/>
      <w:bookmarkEnd w:id="5"/>
      <w:r w:rsidRPr="00AC0287">
        <w:t>Links</w:t>
      </w:r>
    </w:p>
    <w:p w:rsidR="00000000" w:rsidRPr="00AC0287" w:rsidP="0074797C">
      <w:pPr>
        <w:pStyle w:val="BodyText"/>
      </w:pPr>
      <w:r w:rsidRPr="00AC0287">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AC6E9D">
        <w:rPr>
          <w:rStyle w:val="Hyperlink"/>
        </w:rPr>
        <w:t>https://vetnet.gov.au/Pages/TrainingDocs.aspx?q=0601ab95-583a-4e93-b2d4-cfb27b03ed73</w:t>
      </w:r>
      <w:r>
        <w:fldChar w:fldCharType="end"/>
      </w:r>
    </w:p>
    <w:p w:rsidR="00000000" w:rsidRPr="00AC0287" w:rsidP="00AC0287"/>
    <w:sectPr w:rsidSect="00AC028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87" w:rsidRPr="0074797C" w:rsidP="0074797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7C" w:rsidP="00AC028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74797C" w:rsidP="00AC0287">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4797C" w:rsidP="00AC028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7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C0287" w:rsidRPr="0074797C" w:rsidP="0074797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C02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797C" w:rsidRPr="002D2AF8" w:rsidP="00AC0287">
    <w:pPr>
      <w:pStyle w:val="Header"/>
      <w:framePr w:wrap="around"/>
    </w:pPr>
    <w:r>
      <w:fldChar w:fldCharType="begin"/>
    </w:r>
    <w:r>
      <w:instrText xml:space="preserve"> TITLE   \* MERGEFORMAT </w:instrText>
    </w:r>
    <w:r>
      <w:fldChar w:fldCharType="separate"/>
    </w:r>
    <w:r>
      <w:t>Assessment Requirements for MSFKB3005 Fabricate cabinets for the built-in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June 2022</w:t>
    </w:r>
    <w:r>
      <w:fldChar w:fldCharType="end"/>
    </w:r>
  </w:p>
  <w:p w:rsidR="0074797C" w:rsidP="00AC02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790F1A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A688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4D8F5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C02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C0287"/>
    <w:pPr>
      <w:spacing w:before="360" w:after="60"/>
      <w:outlineLvl w:val="0"/>
    </w:pPr>
    <w:rPr>
      <w:sz w:val="32"/>
    </w:rPr>
  </w:style>
  <w:style w:type="paragraph" w:styleId="Heading2">
    <w:name w:val="heading 2"/>
    <w:basedOn w:val="HeadingBase"/>
    <w:next w:val="BodyText"/>
    <w:link w:val="Heading2Char"/>
    <w:qFormat/>
    <w:rsid w:val="00AC0287"/>
    <w:pPr>
      <w:keepLines/>
      <w:spacing w:before="240" w:after="120"/>
      <w:outlineLvl w:val="1"/>
    </w:pPr>
    <w:rPr>
      <w:sz w:val="28"/>
      <w:szCs w:val="40"/>
    </w:rPr>
  </w:style>
  <w:style w:type="paragraph" w:styleId="Heading3">
    <w:name w:val="heading 3"/>
    <w:basedOn w:val="HeadingBase"/>
    <w:next w:val="BodyText"/>
    <w:link w:val="Heading3Char"/>
    <w:qFormat/>
    <w:rsid w:val="00AC0287"/>
    <w:pPr>
      <w:spacing w:before="180" w:after="120"/>
      <w:outlineLvl w:val="2"/>
    </w:pPr>
    <w:rPr>
      <w:spacing w:val="-10"/>
      <w:kern w:val="32"/>
    </w:rPr>
  </w:style>
  <w:style w:type="paragraph" w:styleId="Heading4">
    <w:name w:val="heading 4"/>
    <w:basedOn w:val="HeadingBase"/>
    <w:next w:val="BodyText"/>
    <w:link w:val="Heading4Char"/>
    <w:qFormat/>
    <w:rsid w:val="00AC0287"/>
    <w:pPr>
      <w:spacing w:before="160" w:after="120"/>
      <w:outlineLvl w:val="3"/>
    </w:pPr>
    <w:rPr>
      <w:sz w:val="22"/>
    </w:rPr>
  </w:style>
  <w:style w:type="paragraph" w:styleId="Heading5">
    <w:name w:val="heading 5"/>
    <w:basedOn w:val="HeadingBase"/>
    <w:next w:val="Normal"/>
    <w:link w:val="Heading5Char"/>
    <w:qFormat/>
    <w:rsid w:val="00AC0287"/>
    <w:pPr>
      <w:spacing w:before="80"/>
      <w:outlineLvl w:val="4"/>
    </w:pPr>
    <w:rPr>
      <w:color w:val="918585"/>
      <w:sz w:val="20"/>
    </w:rPr>
  </w:style>
  <w:style w:type="paragraph" w:styleId="Heading6">
    <w:name w:val="heading 6"/>
    <w:basedOn w:val="HeadingBase"/>
    <w:next w:val="Normal"/>
    <w:link w:val="Heading6Char"/>
    <w:qFormat/>
    <w:rsid w:val="00AC0287"/>
    <w:pPr>
      <w:spacing w:before="60"/>
      <w:outlineLvl w:val="5"/>
    </w:pPr>
    <w:rPr>
      <w:color w:val="918585"/>
      <w:sz w:val="20"/>
    </w:rPr>
  </w:style>
  <w:style w:type="paragraph" w:styleId="Heading7">
    <w:name w:val="heading 7"/>
    <w:basedOn w:val="Normal"/>
    <w:next w:val="Normal"/>
    <w:link w:val="Heading7Char"/>
    <w:qFormat/>
    <w:rsid w:val="00AC0287"/>
    <w:pPr>
      <w:ind w:left="720"/>
      <w:outlineLvl w:val="6"/>
    </w:pPr>
    <w:rPr>
      <w:i/>
    </w:rPr>
  </w:style>
  <w:style w:type="paragraph" w:styleId="Heading8">
    <w:name w:val="heading 8"/>
    <w:basedOn w:val="Normal"/>
    <w:next w:val="Normal"/>
    <w:link w:val="Heading8Char"/>
    <w:qFormat/>
    <w:rsid w:val="00AC0287"/>
    <w:pPr>
      <w:ind w:left="720"/>
      <w:outlineLvl w:val="7"/>
    </w:pPr>
    <w:rPr>
      <w:i/>
    </w:rPr>
  </w:style>
  <w:style w:type="paragraph" w:styleId="Heading9">
    <w:name w:val="heading 9"/>
    <w:basedOn w:val="Normal"/>
    <w:next w:val="Normal"/>
    <w:link w:val="Heading9Char"/>
    <w:qFormat/>
    <w:rsid w:val="00AC0287"/>
    <w:pPr>
      <w:ind w:left="720"/>
      <w:outlineLvl w:val="8"/>
    </w:pPr>
    <w:rPr>
      <w:i/>
    </w:rPr>
  </w:style>
  <w:style w:type="character" w:default="1" w:styleId="DefaultParagraphFont">
    <w:name w:val="Default Paragraph Font"/>
    <w:uiPriority w:val="1"/>
    <w:unhideWhenUsed/>
    <w:rsid w:val="00AC02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C0287"/>
  </w:style>
  <w:style w:type="character" w:customStyle="1" w:styleId="Heading1Char">
    <w:name w:val="Heading 1 Char"/>
    <w:basedOn w:val="DefaultParagraphFont"/>
    <w:link w:val="Heading1"/>
    <w:rsid w:val="00AC0287"/>
    <w:rPr>
      <w:rFonts w:ascii="Times New Roman" w:eastAsia="Times New Roman" w:hAnsi="Times New Roman" w:cs="Times New Roman"/>
      <w:b/>
      <w:sz w:val="32"/>
      <w:szCs w:val="20"/>
      <w:lang w:eastAsia="en-US"/>
    </w:rPr>
  </w:style>
  <w:style w:type="paragraph" w:styleId="BodyText">
    <w:name w:val="Body Text"/>
    <w:basedOn w:val="Normal"/>
    <w:link w:val="BodyTextChar"/>
    <w:rsid w:val="00AC028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C0287"/>
    <w:rPr>
      <w:rFonts w:ascii="Times New Roman" w:eastAsia="Times New Roman" w:hAnsi="Times New Roman" w:cs="Times New Roman"/>
      <w:sz w:val="24"/>
      <w:lang w:eastAsia="en-US"/>
    </w:rPr>
  </w:style>
  <w:style w:type="paragraph" w:styleId="ListBullet">
    <w:name w:val="List Bullet"/>
    <w:basedOn w:val="List"/>
    <w:rsid w:val="00AC0287"/>
    <w:pPr>
      <w:numPr>
        <w:numId w:val="12"/>
      </w:numPr>
      <w:tabs>
        <w:tab w:val="clear" w:pos="340"/>
      </w:tabs>
      <w:spacing w:before="40" w:after="40"/>
    </w:pPr>
  </w:style>
  <w:style w:type="paragraph" w:styleId="ListBullet2">
    <w:name w:val="List Bullet 2"/>
    <w:basedOn w:val="List2"/>
    <w:rsid w:val="00AC0287"/>
    <w:pPr>
      <w:numPr>
        <w:numId w:val="13"/>
      </w:numPr>
      <w:tabs>
        <w:tab w:val="clear" w:pos="680"/>
      </w:tabs>
    </w:pPr>
  </w:style>
  <w:style w:type="paragraph" w:customStyle="1" w:styleId="SuperHeading">
    <w:name w:val="SuperHeading"/>
    <w:basedOn w:val="Normal"/>
    <w:rsid w:val="00AC0287"/>
    <w:pPr>
      <w:spacing w:before="240" w:after="120"/>
      <w:outlineLvl w:val="0"/>
    </w:pPr>
    <w:rPr>
      <w:rFonts w:ascii="Times New Roman" w:hAnsi="Times New Roman"/>
      <w:b/>
      <w:sz w:val="32"/>
    </w:rPr>
  </w:style>
  <w:style w:type="paragraph" w:customStyle="1" w:styleId="AllowPageBreak">
    <w:name w:val="AllowPageBreak"/>
    <w:rsid w:val="00AC02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AC02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C02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C02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C02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C02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C02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C02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C0287"/>
    <w:rPr>
      <w:rFonts w:ascii="Courier New" w:eastAsia="Times New Roman" w:hAnsi="Courier New" w:cs="Times New Roman"/>
      <w:i/>
      <w:szCs w:val="20"/>
      <w:lang w:eastAsia="en-US"/>
    </w:rPr>
  </w:style>
  <w:style w:type="paragraph" w:customStyle="1" w:styleId="HeadingBase">
    <w:name w:val="Heading Base"/>
    <w:rsid w:val="00AC02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C0287"/>
    <w:pPr>
      <w:tabs>
        <w:tab w:val="right" w:leader="dot" w:pos="9072"/>
      </w:tabs>
      <w:ind w:left="567"/>
    </w:pPr>
    <w:rPr>
      <w:szCs w:val="22"/>
    </w:rPr>
  </w:style>
  <w:style w:type="paragraph" w:customStyle="1" w:styleId="TOCBase">
    <w:name w:val="TOC Base"/>
    <w:rsid w:val="00AC02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C0287"/>
    <w:pPr>
      <w:tabs>
        <w:tab w:val="right" w:leader="dot" w:pos="9072"/>
      </w:tabs>
      <w:spacing w:before="40" w:after="40"/>
      <w:ind w:left="284"/>
    </w:pPr>
    <w:rPr>
      <w:rFonts w:ascii="Times New Roman" w:hAnsi="Times New Roman"/>
    </w:rPr>
  </w:style>
  <w:style w:type="paragraph" w:styleId="TOC1">
    <w:name w:val="toc 1"/>
    <w:basedOn w:val="TOCBase"/>
    <w:next w:val="Normal"/>
    <w:rsid w:val="00AC028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C02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C0287"/>
    <w:rPr>
      <w:rFonts w:ascii="Times New Roman" w:eastAsia="Times New Roman" w:hAnsi="Times New Roman" w:cs="Times New Roman"/>
      <w:sz w:val="16"/>
      <w:lang w:eastAsia="en-US"/>
    </w:rPr>
  </w:style>
  <w:style w:type="paragraph" w:styleId="Title">
    <w:name w:val="Title"/>
    <w:basedOn w:val="HeadingBase"/>
    <w:link w:val="TitleChar"/>
    <w:qFormat/>
    <w:rsid w:val="00AC0287"/>
    <w:pPr>
      <w:spacing w:before="5040"/>
      <w:jc w:val="center"/>
    </w:pPr>
    <w:rPr>
      <w:sz w:val="48"/>
      <w:szCs w:val="72"/>
      <w:lang w:val="en-US"/>
    </w:rPr>
  </w:style>
  <w:style w:type="character" w:customStyle="1" w:styleId="TitleChar">
    <w:name w:val="Title Char"/>
    <w:basedOn w:val="DefaultParagraphFont"/>
    <w:link w:val="Title"/>
    <w:rsid w:val="00AC02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C0287"/>
    <w:pPr>
      <w:tabs>
        <w:tab w:val="left" w:pos="3600"/>
        <w:tab w:val="left" w:pos="3958"/>
      </w:tabs>
    </w:pPr>
  </w:style>
  <w:style w:type="paragraph" w:styleId="List">
    <w:name w:val="List"/>
    <w:basedOn w:val="BodyText"/>
    <w:next w:val="BodyText"/>
    <w:rsid w:val="00AC0287"/>
    <w:pPr>
      <w:tabs>
        <w:tab w:val="left" w:pos="340"/>
      </w:tabs>
      <w:spacing w:before="60" w:after="60"/>
      <w:ind w:left="340" w:hanging="340"/>
    </w:pPr>
  </w:style>
  <w:style w:type="paragraph" w:customStyle="1" w:styleId="Note">
    <w:name w:val="Note"/>
    <w:basedOn w:val="BodyText"/>
    <w:rsid w:val="00AC028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AC0287"/>
    <w:rPr>
      <w:b/>
      <w:spacing w:val="0"/>
    </w:rPr>
  </w:style>
  <w:style w:type="paragraph" w:customStyle="1" w:styleId="SuperTitle">
    <w:name w:val="SuperTitle"/>
    <w:basedOn w:val="Title"/>
    <w:rsid w:val="00AC0287"/>
    <w:pPr>
      <w:framePr w:wrap="auto" w:hAnchor="text" w:y="6049"/>
    </w:pPr>
    <w:rPr>
      <w:color w:val="000000"/>
      <w:sz w:val="40"/>
    </w:rPr>
  </w:style>
  <w:style w:type="paragraph" w:customStyle="1" w:styleId="TOCTitle">
    <w:name w:val="TOCTitle"/>
    <w:basedOn w:val="Heading1"/>
    <w:rsid w:val="00AC0287"/>
    <w:pPr>
      <w:spacing w:after="240"/>
      <w:jc w:val="center"/>
      <w:outlineLvl w:val="9"/>
    </w:pPr>
    <w:rPr>
      <w:caps/>
    </w:rPr>
  </w:style>
  <w:style w:type="paragraph" w:customStyle="1" w:styleId="Version">
    <w:name w:val="Version"/>
    <w:rsid w:val="00AC028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C0287"/>
    <w:pPr>
      <w:keepNext w:val="0"/>
      <w:tabs>
        <w:tab w:val="right" w:pos="4176"/>
      </w:tabs>
      <w:ind w:left="198" w:hanging="198"/>
    </w:pPr>
    <w:rPr>
      <w:rFonts w:ascii="Garamond" w:hAnsi="Garamond"/>
    </w:rPr>
  </w:style>
  <w:style w:type="paragraph" w:styleId="IndexHeading">
    <w:name w:val="index heading"/>
    <w:basedOn w:val="Normal"/>
    <w:next w:val="Index1"/>
    <w:semiHidden/>
    <w:rsid w:val="00AC0287"/>
    <w:pPr>
      <w:spacing w:before="120" w:after="120"/>
    </w:pPr>
    <w:rPr>
      <w:rFonts w:ascii="Arial" w:hAnsi="Arial"/>
      <w:b/>
      <w:color w:val="918585"/>
      <w:sz w:val="24"/>
    </w:rPr>
  </w:style>
  <w:style w:type="paragraph" w:styleId="Header">
    <w:name w:val="header"/>
    <w:basedOn w:val="Normal"/>
    <w:link w:val="HeaderChar"/>
    <w:rsid w:val="00AC02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C0287"/>
    <w:rPr>
      <w:rFonts w:ascii="Times New Roman" w:eastAsia="Times New Roman" w:hAnsi="Times New Roman" w:cs="Times New Roman"/>
      <w:sz w:val="16"/>
      <w:szCs w:val="20"/>
      <w:lang w:val="en-GB" w:eastAsia="en-US"/>
    </w:rPr>
  </w:style>
  <w:style w:type="paragraph" w:customStyle="1" w:styleId="Chapter">
    <w:name w:val="Chapter"/>
    <w:basedOn w:val="Normal"/>
    <w:rsid w:val="00AC0287"/>
    <w:pPr>
      <w:spacing w:before="240"/>
    </w:pPr>
    <w:rPr>
      <w:rFonts w:ascii="Times New Roman" w:hAnsi="Times New Roman"/>
      <w:smallCaps/>
      <w:spacing w:val="80"/>
      <w:sz w:val="28"/>
    </w:rPr>
  </w:style>
  <w:style w:type="paragraph" w:customStyle="1" w:styleId="InChapter">
    <w:name w:val="InChapter"/>
    <w:basedOn w:val="Heading3"/>
    <w:rsid w:val="00AC0287"/>
    <w:pPr>
      <w:spacing w:after="240"/>
      <w:outlineLvl w:val="9"/>
    </w:pPr>
    <w:rPr>
      <w:noProof/>
    </w:rPr>
  </w:style>
  <w:style w:type="paragraph" w:styleId="Index2">
    <w:name w:val="index 2"/>
    <w:basedOn w:val="Normal"/>
    <w:next w:val="Normal"/>
    <w:semiHidden/>
    <w:rsid w:val="00AC0287"/>
    <w:pPr>
      <w:tabs>
        <w:tab w:val="right" w:pos="4176"/>
      </w:tabs>
      <w:ind w:left="568" w:hanging="284"/>
    </w:pPr>
    <w:rPr>
      <w:rFonts w:ascii="Garamond" w:hAnsi="Garamond"/>
    </w:rPr>
  </w:style>
  <w:style w:type="paragraph" w:customStyle="1" w:styleId="Byline">
    <w:name w:val="Byline"/>
    <w:rsid w:val="00AC02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C0287"/>
    <w:pPr>
      <w:tabs>
        <w:tab w:val="clear" w:pos="3600"/>
        <w:tab w:val="clear" w:pos="3958"/>
      </w:tabs>
      <w:jc w:val="right"/>
    </w:pPr>
  </w:style>
  <w:style w:type="character" w:styleId="Emphasis">
    <w:name w:val="Emphasis"/>
    <w:basedOn w:val="DefaultParagraphFont"/>
    <w:qFormat/>
    <w:rsid w:val="00AC0287"/>
    <w:rPr>
      <w:i/>
    </w:rPr>
  </w:style>
  <w:style w:type="paragraph" w:styleId="Caption">
    <w:name w:val="caption"/>
    <w:basedOn w:val="BodyText"/>
    <w:next w:val="Normal"/>
    <w:qFormat/>
    <w:rsid w:val="00AC0287"/>
    <w:pPr>
      <w:framePr w:w="2268" w:hSpace="181" w:vSpace="181" w:wrap="around" w:vAnchor="text" w:hAnchor="page" w:x="1135" w:y="285" w:anchorLock="1"/>
    </w:pPr>
    <w:rPr>
      <w:i/>
    </w:rPr>
  </w:style>
  <w:style w:type="paragraph" w:customStyle="1" w:styleId="MiniTOCTitle">
    <w:name w:val="MiniTOCTitle"/>
    <w:basedOn w:val="Heading4"/>
    <w:rsid w:val="00AC0287"/>
    <w:pPr>
      <w:spacing w:before="240"/>
      <w:outlineLvl w:val="9"/>
    </w:pPr>
    <w:rPr>
      <w:noProof/>
      <w:sz w:val="24"/>
    </w:rPr>
  </w:style>
  <w:style w:type="paragraph" w:customStyle="1" w:styleId="MiniTOCItem">
    <w:name w:val="MiniTOCItem"/>
    <w:basedOn w:val="ListBullet"/>
    <w:rsid w:val="00AC0287"/>
    <w:pPr>
      <w:numPr>
        <w:numId w:val="0"/>
      </w:numPr>
      <w:tabs>
        <w:tab w:val="right" w:leader="dot" w:pos="6521"/>
      </w:tabs>
      <w:spacing w:before="0" w:after="0"/>
    </w:pPr>
  </w:style>
  <w:style w:type="paragraph" w:customStyle="1" w:styleId="TOFTitle">
    <w:name w:val="TOFTitle"/>
    <w:basedOn w:val="TOCTitle"/>
    <w:rsid w:val="00AC0287"/>
  </w:style>
  <w:style w:type="paragraph" w:styleId="TableofFigures">
    <w:name w:val="table of figures"/>
    <w:basedOn w:val="Normal"/>
    <w:next w:val="Normal"/>
    <w:semiHidden/>
    <w:rsid w:val="00AC0287"/>
    <w:pPr>
      <w:tabs>
        <w:tab w:val="right" w:leader="dot" w:pos="9072"/>
      </w:tabs>
      <w:ind w:left="970" w:hanging="403"/>
    </w:pPr>
    <w:rPr>
      <w:rFonts w:ascii="Times New Roman" w:hAnsi="Times New Roman"/>
      <w:b/>
    </w:rPr>
  </w:style>
  <w:style w:type="paragraph" w:styleId="ListNumber">
    <w:name w:val="List Number"/>
    <w:basedOn w:val="List"/>
    <w:rsid w:val="00AC0287"/>
    <w:pPr>
      <w:numPr>
        <w:numId w:val="15"/>
      </w:numPr>
      <w:tabs>
        <w:tab w:val="clear" w:pos="340"/>
      </w:tabs>
    </w:pPr>
  </w:style>
  <w:style w:type="character" w:customStyle="1" w:styleId="WingdingSymbols">
    <w:name w:val="Wingding Symbols"/>
    <w:rsid w:val="00AC0287"/>
    <w:rPr>
      <w:rFonts w:ascii="Wingdings" w:hAnsi="Wingdings"/>
    </w:rPr>
  </w:style>
  <w:style w:type="paragraph" w:customStyle="1" w:styleId="TableHeading">
    <w:name w:val="Table Heading"/>
    <w:basedOn w:val="HeadingBase"/>
    <w:rsid w:val="00AC0287"/>
    <w:pPr>
      <w:keepLines/>
      <w:pBdr>
        <w:bottom w:val="single" w:sz="6" w:space="1" w:color="918585"/>
      </w:pBdr>
      <w:spacing w:before="240"/>
    </w:pPr>
  </w:style>
  <w:style w:type="character" w:customStyle="1" w:styleId="HotSpot">
    <w:name w:val="HotSpot"/>
    <w:rsid w:val="00AC0287"/>
    <w:rPr>
      <w:color w:val="0033CC"/>
      <w:u w:val="none"/>
    </w:rPr>
  </w:style>
  <w:style w:type="paragraph" w:customStyle="1" w:styleId="BodyTextRight">
    <w:name w:val="Body Text Right"/>
    <w:basedOn w:val="BodyText"/>
    <w:rsid w:val="00AC0287"/>
    <w:pPr>
      <w:spacing w:before="0" w:after="0"/>
      <w:jc w:val="right"/>
    </w:pPr>
  </w:style>
  <w:style w:type="paragraph" w:styleId="Index3">
    <w:name w:val="index 3"/>
    <w:basedOn w:val="ListNumber2"/>
    <w:next w:val="Normal"/>
    <w:semiHidden/>
    <w:rsid w:val="00AC0287"/>
    <w:pPr>
      <w:numPr>
        <w:numId w:val="0"/>
      </w:numPr>
      <w:tabs>
        <w:tab w:val="right" w:leader="dot" w:pos="4176"/>
      </w:tabs>
    </w:pPr>
  </w:style>
  <w:style w:type="paragraph" w:styleId="ListNumber2">
    <w:name w:val="List Number 2"/>
    <w:basedOn w:val="List2"/>
    <w:rsid w:val="00AC0287"/>
    <w:pPr>
      <w:numPr>
        <w:numId w:val="10"/>
      </w:numPr>
      <w:tabs>
        <w:tab w:val="clear" w:pos="1060"/>
      </w:tabs>
    </w:pPr>
  </w:style>
  <w:style w:type="paragraph" w:customStyle="1" w:styleId="MarginNote">
    <w:name w:val="Margin Note"/>
    <w:basedOn w:val="BodyText"/>
    <w:rsid w:val="00AC02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C02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C02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C0287"/>
    <w:rPr>
      <w:sz w:val="32"/>
    </w:rPr>
  </w:style>
  <w:style w:type="paragraph" w:customStyle="1" w:styleId="HeadingProcedure">
    <w:name w:val="Heading Procedure"/>
    <w:basedOn w:val="HeadingBase"/>
    <w:next w:val="Normal"/>
    <w:rsid w:val="00AC0287"/>
    <w:pPr>
      <w:tabs>
        <w:tab w:val="left" w:pos="0"/>
      </w:tabs>
      <w:spacing w:before="120" w:after="60"/>
    </w:pPr>
    <w:rPr>
      <w:i/>
      <w:color w:val="918585"/>
      <w:sz w:val="22"/>
    </w:rPr>
  </w:style>
  <w:style w:type="paragraph" w:customStyle="1" w:styleId="TableBodyText">
    <w:name w:val="Table Body Text"/>
    <w:basedOn w:val="BodyText"/>
    <w:rsid w:val="00AC0287"/>
    <w:pPr>
      <w:spacing w:before="60" w:after="60"/>
    </w:pPr>
  </w:style>
  <w:style w:type="paragraph" w:styleId="ListContinue">
    <w:name w:val="List Continue"/>
    <w:basedOn w:val="List"/>
    <w:rsid w:val="00AC0287"/>
    <w:pPr>
      <w:ind w:firstLine="0"/>
    </w:pPr>
  </w:style>
  <w:style w:type="paragraph" w:customStyle="1" w:styleId="ListNote">
    <w:name w:val="List Note"/>
    <w:basedOn w:val="List"/>
    <w:rsid w:val="00AC0287"/>
    <w:pPr>
      <w:pBdr>
        <w:top w:val="single" w:sz="6" w:space="2" w:color="918585"/>
        <w:bottom w:val="single" w:sz="6" w:space="2" w:color="918585"/>
      </w:pBdr>
      <w:tabs>
        <w:tab w:val="left" w:pos="1021"/>
      </w:tabs>
      <w:ind w:firstLine="0"/>
    </w:pPr>
  </w:style>
  <w:style w:type="paragraph" w:customStyle="1" w:styleId="Warning">
    <w:name w:val="Warning"/>
    <w:basedOn w:val="BodyText"/>
    <w:rsid w:val="00AC0287"/>
    <w:pPr>
      <w:shd w:val="clear" w:color="auto" w:fill="D9D9D9"/>
      <w:tabs>
        <w:tab w:val="left" w:pos="992"/>
      </w:tabs>
      <w:ind w:left="119" w:right="119"/>
    </w:pPr>
    <w:rPr>
      <w:sz w:val="20"/>
    </w:rPr>
  </w:style>
  <w:style w:type="paragraph" w:customStyle="1" w:styleId="MarginIcons">
    <w:name w:val="Margin Icons"/>
    <w:basedOn w:val="BodyText"/>
    <w:rsid w:val="00AC02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C0287"/>
    <w:rPr>
      <w:rFonts w:ascii="Courier New" w:hAnsi="Courier New"/>
    </w:rPr>
  </w:style>
  <w:style w:type="paragraph" w:customStyle="1" w:styleId="NoteBullet">
    <w:name w:val="Note Bullet"/>
    <w:basedOn w:val="Note"/>
    <w:rsid w:val="00AC0287"/>
    <w:pPr>
      <w:tabs>
        <w:tab w:val="clear" w:pos="680"/>
      </w:tabs>
      <w:spacing w:before="60" w:after="60"/>
    </w:pPr>
  </w:style>
  <w:style w:type="paragraph" w:customStyle="1" w:styleId="SubHeading2">
    <w:name w:val="SubHeading2"/>
    <w:basedOn w:val="HeadingBase"/>
    <w:rsid w:val="00AC0287"/>
    <w:pPr>
      <w:spacing w:before="240" w:after="60"/>
    </w:pPr>
    <w:rPr>
      <w:sz w:val="20"/>
    </w:rPr>
  </w:style>
  <w:style w:type="paragraph" w:customStyle="1" w:styleId="SubHeading1">
    <w:name w:val="SubHeading1"/>
    <w:basedOn w:val="HeadingBase"/>
    <w:rsid w:val="00AC0287"/>
    <w:pPr>
      <w:spacing w:before="240" w:after="60"/>
    </w:pPr>
    <w:rPr>
      <w:color w:val="918585"/>
      <w:sz w:val="22"/>
    </w:rPr>
  </w:style>
  <w:style w:type="paragraph" w:customStyle="1" w:styleId="SideHeading">
    <w:name w:val="Side Heading"/>
    <w:basedOn w:val="HeadingBase"/>
    <w:rsid w:val="00AC02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C0287"/>
    <w:pPr>
      <w:tabs>
        <w:tab w:val="num" w:pos="360"/>
      </w:tabs>
    </w:pPr>
  </w:style>
  <w:style w:type="paragraph" w:styleId="PlainText">
    <w:name w:val="Plain Text"/>
    <w:basedOn w:val="Normal"/>
    <w:link w:val="PlainTextChar"/>
    <w:rsid w:val="00AC0287"/>
    <w:rPr>
      <w:sz w:val="20"/>
    </w:rPr>
  </w:style>
  <w:style w:type="character" w:customStyle="1" w:styleId="PlainTextChar">
    <w:name w:val="Plain Text Char"/>
    <w:basedOn w:val="DefaultParagraphFont"/>
    <w:link w:val="PlainText"/>
    <w:rsid w:val="00AC0287"/>
    <w:rPr>
      <w:rFonts w:ascii="Courier New" w:eastAsia="Times New Roman" w:hAnsi="Courier New" w:cs="Times New Roman"/>
      <w:sz w:val="20"/>
      <w:szCs w:val="20"/>
      <w:lang w:eastAsia="en-US"/>
    </w:rPr>
  </w:style>
  <w:style w:type="character" w:customStyle="1" w:styleId="MenuOption">
    <w:name w:val="Menu Option"/>
    <w:basedOn w:val="DefaultParagraphFont"/>
    <w:rsid w:val="00AC0287"/>
    <w:rPr>
      <w:b/>
      <w:smallCaps/>
    </w:rPr>
  </w:style>
  <w:style w:type="paragraph" w:customStyle="1" w:styleId="TableListNumber">
    <w:name w:val="Table List Number"/>
    <w:basedOn w:val="ListNumber"/>
    <w:rsid w:val="00AC0287"/>
    <w:pPr>
      <w:numPr>
        <w:numId w:val="0"/>
      </w:numPr>
    </w:pPr>
  </w:style>
  <w:style w:type="paragraph" w:styleId="TOC4">
    <w:name w:val="toc 4"/>
    <w:basedOn w:val="TOCBase"/>
    <w:next w:val="Normal"/>
    <w:semiHidden/>
    <w:rsid w:val="00AC0287"/>
    <w:pPr>
      <w:tabs>
        <w:tab w:val="right" w:leader="dot" w:pos="9071"/>
      </w:tabs>
      <w:ind w:left="1701"/>
    </w:pPr>
  </w:style>
  <w:style w:type="paragraph" w:customStyle="1" w:styleId="ListAlpha">
    <w:name w:val="List Alpha"/>
    <w:basedOn w:val="List"/>
    <w:rsid w:val="00AC0287"/>
    <w:pPr>
      <w:numPr>
        <w:numId w:val="9"/>
      </w:numPr>
    </w:pPr>
  </w:style>
  <w:style w:type="paragraph" w:customStyle="1" w:styleId="ListAlpha2">
    <w:name w:val="List Alpha 2"/>
    <w:basedOn w:val="List2"/>
    <w:rsid w:val="00AC0287"/>
    <w:pPr>
      <w:numPr>
        <w:numId w:val="8"/>
      </w:numPr>
    </w:pPr>
  </w:style>
  <w:style w:type="paragraph" w:styleId="List2">
    <w:name w:val="List 2"/>
    <w:basedOn w:val="BodyText"/>
    <w:rsid w:val="00AC0287"/>
    <w:pPr>
      <w:tabs>
        <w:tab w:val="left" w:pos="680"/>
      </w:tabs>
      <w:spacing w:before="60" w:after="60"/>
      <w:ind w:left="680" w:hanging="340"/>
    </w:pPr>
  </w:style>
  <w:style w:type="paragraph" w:styleId="List3">
    <w:name w:val="List 3"/>
    <w:basedOn w:val="BodyText"/>
    <w:rsid w:val="00AC0287"/>
    <w:pPr>
      <w:tabs>
        <w:tab w:val="left" w:pos="1021"/>
      </w:tabs>
      <w:spacing w:before="60" w:after="60"/>
      <w:ind w:left="1020" w:hanging="340"/>
    </w:pPr>
  </w:style>
  <w:style w:type="paragraph" w:styleId="List4">
    <w:name w:val="List 4"/>
    <w:basedOn w:val="BodyText"/>
    <w:rsid w:val="00AC0287"/>
    <w:pPr>
      <w:tabs>
        <w:tab w:val="left" w:pos="1361"/>
      </w:tabs>
      <w:spacing w:before="60" w:after="60"/>
      <w:ind w:left="1361" w:hanging="340"/>
    </w:pPr>
  </w:style>
  <w:style w:type="paragraph" w:styleId="List5">
    <w:name w:val="List 5"/>
    <w:basedOn w:val="BodyText"/>
    <w:rsid w:val="00AC0287"/>
    <w:pPr>
      <w:tabs>
        <w:tab w:val="left" w:pos="1701"/>
      </w:tabs>
      <w:spacing w:before="60" w:after="60"/>
      <w:ind w:left="1701" w:hanging="340"/>
    </w:pPr>
  </w:style>
  <w:style w:type="paragraph" w:styleId="ListBullet3">
    <w:name w:val="List Bullet 3"/>
    <w:basedOn w:val="List3"/>
    <w:rsid w:val="00AC0287"/>
    <w:pPr>
      <w:numPr>
        <w:numId w:val="14"/>
      </w:numPr>
      <w:tabs>
        <w:tab w:val="clear" w:pos="1021"/>
      </w:tabs>
      <w:ind w:left="1037" w:hanging="357"/>
    </w:pPr>
  </w:style>
  <w:style w:type="paragraph" w:styleId="ListBullet4">
    <w:name w:val="List Bullet 4"/>
    <w:basedOn w:val="List4"/>
    <w:rsid w:val="00AC0287"/>
    <w:pPr>
      <w:numPr>
        <w:numId w:val="3"/>
      </w:numPr>
      <w:tabs>
        <w:tab w:val="clear" w:pos="1361"/>
      </w:tabs>
    </w:pPr>
  </w:style>
  <w:style w:type="paragraph" w:styleId="ListBullet5">
    <w:name w:val="List Bullet 5"/>
    <w:basedOn w:val="List5"/>
    <w:rsid w:val="00AC0287"/>
    <w:pPr>
      <w:numPr>
        <w:numId w:val="4"/>
      </w:numPr>
    </w:pPr>
  </w:style>
  <w:style w:type="paragraph" w:styleId="ListContinue2">
    <w:name w:val="List Continue 2"/>
    <w:basedOn w:val="List2"/>
    <w:rsid w:val="00AC0287"/>
    <w:pPr>
      <w:ind w:firstLine="0"/>
    </w:pPr>
  </w:style>
  <w:style w:type="paragraph" w:styleId="ListContinue3">
    <w:name w:val="List Continue 3"/>
    <w:basedOn w:val="List3"/>
    <w:rsid w:val="00AC0287"/>
    <w:pPr>
      <w:ind w:left="1021" w:firstLine="0"/>
    </w:pPr>
  </w:style>
  <w:style w:type="paragraph" w:styleId="ListContinue4">
    <w:name w:val="List Continue 4"/>
    <w:basedOn w:val="List4"/>
    <w:rsid w:val="00AC0287"/>
    <w:pPr>
      <w:ind w:firstLine="0"/>
    </w:pPr>
  </w:style>
  <w:style w:type="paragraph" w:styleId="ListContinue5">
    <w:name w:val="List Continue 5"/>
    <w:basedOn w:val="List5"/>
    <w:rsid w:val="00AC0287"/>
    <w:pPr>
      <w:ind w:firstLine="0"/>
    </w:pPr>
  </w:style>
  <w:style w:type="paragraph" w:styleId="ListNumber3">
    <w:name w:val="List Number 3"/>
    <w:basedOn w:val="List3"/>
    <w:rsid w:val="00AC0287"/>
    <w:pPr>
      <w:numPr>
        <w:numId w:val="5"/>
      </w:numPr>
    </w:pPr>
  </w:style>
  <w:style w:type="paragraph" w:styleId="ListNumber4">
    <w:name w:val="List Number 4"/>
    <w:basedOn w:val="List4"/>
    <w:rsid w:val="00AC0287"/>
    <w:pPr>
      <w:numPr>
        <w:numId w:val="6"/>
      </w:numPr>
    </w:pPr>
  </w:style>
  <w:style w:type="paragraph" w:styleId="ListNumber5">
    <w:name w:val="List Number 5"/>
    <w:basedOn w:val="List5"/>
    <w:rsid w:val="00AC0287"/>
    <w:pPr>
      <w:numPr>
        <w:numId w:val="7"/>
      </w:numPr>
    </w:pPr>
  </w:style>
  <w:style w:type="paragraph" w:styleId="BlockText">
    <w:name w:val="Block Text"/>
    <w:basedOn w:val="Normal"/>
    <w:rsid w:val="00AC0287"/>
    <w:pPr>
      <w:spacing w:after="120"/>
      <w:ind w:left="1440" w:right="1440"/>
    </w:pPr>
  </w:style>
  <w:style w:type="character" w:customStyle="1" w:styleId="Subscript">
    <w:name w:val="Subscript"/>
    <w:basedOn w:val="DefaultParagraphFont"/>
    <w:rsid w:val="00AC0287"/>
    <w:rPr>
      <w:sz w:val="16"/>
      <w:vertAlign w:val="subscript"/>
    </w:rPr>
  </w:style>
  <w:style w:type="character" w:customStyle="1" w:styleId="Superscript">
    <w:name w:val="Superscript"/>
    <w:basedOn w:val="DefaultParagraphFont"/>
    <w:rsid w:val="00AC0287"/>
    <w:rPr>
      <w:sz w:val="16"/>
      <w:vertAlign w:val="superscript"/>
    </w:rPr>
  </w:style>
  <w:style w:type="character" w:customStyle="1" w:styleId="Symbols">
    <w:name w:val="Symbols"/>
    <w:basedOn w:val="DefaultParagraphFont"/>
    <w:rsid w:val="00AC0287"/>
    <w:rPr>
      <w:rFonts w:ascii="Symbol" w:hAnsi="Symbol"/>
    </w:rPr>
  </w:style>
  <w:style w:type="character" w:customStyle="1" w:styleId="MenuOptions">
    <w:name w:val="Menu Options"/>
    <w:basedOn w:val="DefaultParagraphFont"/>
    <w:rsid w:val="00AC0287"/>
    <w:rPr>
      <w:rFonts w:ascii="Arial Narrow" w:hAnsi="Arial Narrow"/>
      <w:smallCaps/>
    </w:rPr>
  </w:style>
  <w:style w:type="character" w:customStyle="1" w:styleId="Buttons">
    <w:name w:val="Buttons"/>
    <w:basedOn w:val="DefaultParagraphFont"/>
    <w:rsid w:val="00AC0287"/>
    <w:rPr>
      <w:b/>
    </w:rPr>
  </w:style>
  <w:style w:type="character" w:customStyle="1" w:styleId="Underlined">
    <w:name w:val="Underlined"/>
    <w:basedOn w:val="DefaultParagraphFont"/>
    <w:rsid w:val="00AC0287"/>
    <w:rPr>
      <w:u w:val="single"/>
    </w:rPr>
  </w:style>
  <w:style w:type="paragraph" w:customStyle="1" w:styleId="TableBodyTextRight">
    <w:name w:val="Table Body Text Right"/>
    <w:basedOn w:val="TableBodyText"/>
    <w:rsid w:val="00AC0287"/>
    <w:pPr>
      <w:widowControl w:val="0"/>
      <w:autoSpaceDE w:val="0"/>
      <w:autoSpaceDN w:val="0"/>
      <w:adjustRightInd w:val="0"/>
      <w:jc w:val="right"/>
    </w:pPr>
    <w:rPr>
      <w:rFonts w:cs="Arial"/>
      <w:szCs w:val="18"/>
    </w:rPr>
  </w:style>
  <w:style w:type="paragraph" w:customStyle="1" w:styleId="CopyrightText">
    <w:name w:val="Copyright Text"/>
    <w:basedOn w:val="BodyText"/>
    <w:rsid w:val="00AC0287"/>
    <w:rPr>
      <w:sz w:val="18"/>
    </w:rPr>
  </w:style>
  <w:style w:type="paragraph" w:customStyle="1" w:styleId="BodySmallRight">
    <w:name w:val="Body Small Right"/>
    <w:basedOn w:val="BodyTextRight"/>
    <w:rsid w:val="00AC0287"/>
    <w:rPr>
      <w:sz w:val="18"/>
      <w:szCs w:val="18"/>
    </w:rPr>
  </w:style>
  <w:style w:type="paragraph" w:customStyle="1" w:styleId="MarginEdition">
    <w:name w:val="Margin Edition"/>
    <w:basedOn w:val="MarginNote"/>
    <w:rsid w:val="00AC0287"/>
    <w:pPr>
      <w:spacing w:before="0" w:after="0"/>
    </w:pPr>
    <w:rPr>
      <w:rFonts w:ascii="Times New Roman" w:hAnsi="Times New Roman"/>
      <w:color w:val="999999"/>
    </w:rPr>
  </w:style>
  <w:style w:type="paragraph" w:customStyle="1" w:styleId="Spacer">
    <w:name w:val="Spacer"/>
    <w:basedOn w:val="Normal"/>
    <w:rsid w:val="00AC0287"/>
    <w:rPr>
      <w:sz w:val="2"/>
      <w:szCs w:val="2"/>
    </w:rPr>
  </w:style>
  <w:style w:type="character" w:customStyle="1" w:styleId="Small">
    <w:name w:val="Small"/>
    <w:basedOn w:val="DefaultParagraphFont"/>
    <w:rsid w:val="00AC0287"/>
    <w:rPr>
      <w:sz w:val="16"/>
    </w:rPr>
  </w:style>
  <w:style w:type="paragraph" w:customStyle="1" w:styleId="WideTable">
    <w:name w:val="Wide Table"/>
    <w:basedOn w:val="Normal"/>
    <w:rsid w:val="00AC0287"/>
    <w:pPr>
      <w:ind w:left="-1418"/>
    </w:pPr>
    <w:rPr>
      <w:sz w:val="2"/>
      <w:szCs w:val="2"/>
    </w:rPr>
  </w:style>
  <w:style w:type="character" w:styleId="PageNumber">
    <w:name w:val="page number"/>
    <w:basedOn w:val="DefaultParagraphFont"/>
    <w:rsid w:val="00AC0287"/>
  </w:style>
  <w:style w:type="paragraph" w:styleId="Quote">
    <w:name w:val="Quote"/>
    <w:basedOn w:val="Heading1"/>
    <w:link w:val="QuoteChar"/>
    <w:qFormat/>
    <w:rsid w:val="00AC0287"/>
    <w:rPr>
      <w:b w:val="0"/>
      <w:sz w:val="72"/>
      <w:szCs w:val="72"/>
      <w:lang w:val="en-NZ"/>
    </w:rPr>
  </w:style>
  <w:style w:type="character" w:customStyle="1" w:styleId="QuoteChar">
    <w:name w:val="Quote Char"/>
    <w:basedOn w:val="DefaultParagraphFont"/>
    <w:link w:val="Quote"/>
    <w:rsid w:val="00AC02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C0287"/>
    <w:pPr>
      <w:pageBreakBefore/>
    </w:pPr>
  </w:style>
  <w:style w:type="paragraph" w:customStyle="1" w:styleId="Border">
    <w:name w:val="Border"/>
    <w:basedOn w:val="Normal"/>
    <w:qFormat/>
    <w:rsid w:val="00AC02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C0287"/>
    <w:rPr>
      <w:b/>
      <w:bCs/>
      <w:i/>
      <w:iCs/>
      <w:color w:val="auto"/>
    </w:rPr>
  </w:style>
  <w:style w:type="paragraph" w:styleId="IntenseQuote">
    <w:name w:val="Intense Quote"/>
    <w:basedOn w:val="Normal"/>
    <w:next w:val="Normal"/>
    <w:link w:val="IntenseQuoteChar"/>
    <w:uiPriority w:val="30"/>
    <w:qFormat/>
    <w:rsid w:val="00AC02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C02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C0287"/>
    <w:rPr>
      <w:smallCaps/>
      <w:color w:val="auto"/>
      <w:u w:val="single"/>
    </w:rPr>
  </w:style>
  <w:style w:type="character" w:styleId="IntenseReference">
    <w:name w:val="Intense Reference"/>
    <w:basedOn w:val="DefaultParagraphFont"/>
    <w:uiPriority w:val="32"/>
    <w:qFormat/>
    <w:rsid w:val="00AC0287"/>
    <w:rPr>
      <w:b/>
      <w:bCs/>
      <w:smallCaps/>
      <w:color w:val="auto"/>
      <w:spacing w:val="5"/>
      <w:u w:val="single"/>
    </w:rPr>
  </w:style>
  <w:style w:type="paragraph" w:customStyle="1" w:styleId="2ColumnHeading">
    <w:name w:val="2Column Heading"/>
    <w:basedOn w:val="BodyText"/>
    <w:qFormat/>
    <w:rsid w:val="00AC0287"/>
    <w:pPr>
      <w:spacing w:after="60"/>
      <w:ind w:left="-2268"/>
    </w:pPr>
    <w:rPr>
      <w:b/>
    </w:rPr>
  </w:style>
  <w:style w:type="paragraph" w:customStyle="1" w:styleId="Heading1TOC">
    <w:name w:val="Heading1 TOC"/>
    <w:basedOn w:val="Normal"/>
    <w:qFormat/>
    <w:rsid w:val="00AC0287"/>
    <w:pPr>
      <w:spacing w:before="240" w:after="120"/>
    </w:pPr>
    <w:rPr>
      <w:rFonts w:ascii="Times New Roman" w:hAnsi="Times New Roman"/>
      <w:b/>
      <w:sz w:val="32"/>
    </w:rPr>
  </w:style>
  <w:style w:type="paragraph" w:customStyle="1" w:styleId="Heading2TOC">
    <w:name w:val="Heading2 TOC"/>
    <w:basedOn w:val="Normal"/>
    <w:qFormat/>
    <w:rsid w:val="00AC0287"/>
    <w:pPr>
      <w:spacing w:before="240" w:after="60"/>
    </w:pPr>
    <w:rPr>
      <w:rFonts w:ascii="Times New Roman" w:hAnsi="Times New Roman"/>
      <w:b/>
      <w:sz w:val="28"/>
    </w:rPr>
  </w:style>
  <w:style w:type="character" w:customStyle="1" w:styleId="Underline">
    <w:name w:val="Underline"/>
    <w:basedOn w:val="DefaultParagraphFont"/>
    <w:qFormat/>
    <w:rsid w:val="00AC0287"/>
    <w:rPr>
      <w:u w:val="single"/>
    </w:rPr>
  </w:style>
  <w:style w:type="character" w:customStyle="1" w:styleId="BoldandItalics">
    <w:name w:val="Bold and Italics"/>
    <w:qFormat/>
    <w:rsid w:val="00AC0287"/>
    <w:rPr>
      <w:b/>
      <w:i/>
      <w:u w:val="none"/>
    </w:rPr>
  </w:style>
  <w:style w:type="paragraph" w:styleId="BalloonText">
    <w:name w:val="Balloon Text"/>
    <w:basedOn w:val="Normal"/>
    <w:link w:val="BalloonTextChar"/>
    <w:rsid w:val="00AC0287"/>
    <w:rPr>
      <w:rFonts w:ascii="Tahoma" w:hAnsi="Tahoma" w:cs="Tahoma"/>
      <w:sz w:val="16"/>
      <w:szCs w:val="16"/>
    </w:rPr>
  </w:style>
  <w:style w:type="character" w:customStyle="1" w:styleId="BalloonTextChar">
    <w:name w:val="Balloon Text Char"/>
    <w:basedOn w:val="DefaultParagraphFont"/>
    <w:link w:val="BalloonText"/>
    <w:rsid w:val="00AC02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C028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C02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C0287"/>
    <w:rPr>
      <w:b/>
      <w:color w:val="660033"/>
      <w:spacing w:val="0"/>
    </w:rPr>
  </w:style>
  <w:style w:type="paragraph" w:customStyle="1" w:styleId="Nameditemlist">
    <w:name w:val="Named item list"/>
    <w:basedOn w:val="BodyText"/>
    <w:qFormat/>
    <w:rsid w:val="00AC0287"/>
    <w:pPr>
      <w:tabs>
        <w:tab w:val="left" w:pos="2835"/>
      </w:tabs>
      <w:ind w:left="2835" w:hanging="2835"/>
    </w:pPr>
  </w:style>
  <w:style w:type="paragraph" w:customStyle="1" w:styleId="BodyTextnopadding">
    <w:name w:val="Body Text no padding"/>
    <w:basedOn w:val="BodyText"/>
    <w:qFormat/>
    <w:rsid w:val="00AC0287"/>
    <w:pPr>
      <w:spacing w:before="0" w:after="0"/>
    </w:pPr>
  </w:style>
  <w:style w:type="paragraph" w:customStyle="1" w:styleId="BodyTextBold">
    <w:name w:val="Body Text Bold"/>
    <w:basedOn w:val="BodyText"/>
    <w:qFormat/>
    <w:rsid w:val="00AC0287"/>
    <w:rPr>
      <w:b/>
    </w:rPr>
  </w:style>
  <w:style w:type="character" w:styleId="Hyperlink">
    <w:name w:val="Hyperlink"/>
    <w:basedOn w:val="DefaultParagraphFont"/>
    <w:uiPriority w:val="99"/>
    <w:unhideWhenUsed/>
    <w:rsid w:val="007479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544</Words>
  <Characters>3553</Characters>
  <Application>Microsoft Office Word</Application>
  <DocSecurity>0</DocSecurity>
  <Lines>77</Lines>
  <Paragraphs>46</Paragraphs>
  <ScaleCrop>false</ScaleCrop>
  <Company>Author-it Software Corporation Ltd.</Company>
  <LinksUpToDate>false</LinksUpToDate>
  <CharactersWithSpaces>4051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MSFKB3005 Fabricate cabinets for the built-in environment</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2022-06-03T07:30:00Z</dcterms:created>
  <dcterms:modified xsi:type="dcterms:W3CDTF">2022-06-03T07:30:00Z</dcterms:modified>
</cp:coreProperties>
</file>