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C8E" w:rsidP="005A5C8E">
      <w:pPr>
        <w:pStyle w:val="Title"/>
      </w:pPr>
      <w:r>
        <w:fldChar w:fldCharType="begin"/>
      </w:r>
      <w:r>
        <w:instrText xml:space="preserve"> TITLE   \* MERGEFORMAT </w:instrText>
      </w:r>
      <w:r>
        <w:fldChar w:fldCharType="separate"/>
      </w:r>
      <w:r>
        <w:t>Assessment Requirements for MSFKB3004 Conduct on-site adjustments to cabinets and components</w:t>
      </w:r>
      <w:r>
        <w:fldChar w:fldCharType="end"/>
      </w:r>
    </w:p>
    <w:p w:rsidR="005A5C8E" w:rsidP="005A5C8E">
      <w:pPr>
        <w:pStyle w:val="Version"/>
        <w:sectPr w:rsidSect="00DA1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D66" w:rsidP="00DA1D66">
      <w:pPr>
        <w:pStyle w:val="SuperHeading"/>
      </w:pPr>
      <w:r w:rsidRPr="00DA1D66">
        <w:t>Assessment Requirements for MSFKB3004 Conduct on-site adjustments to cabinets and components</w:t>
      </w:r>
    </w:p>
    <w:p w:rsidR="00000000" w:rsidRPr="00DA1D66" w:rsidP="00DA1D66">
      <w:pPr>
        <w:pStyle w:val="Heading1"/>
      </w:pPr>
      <w:bookmarkStart w:id="1" w:name="O_627060"/>
      <w:bookmarkEnd w:id="1"/>
      <w:r w:rsidRPr="00DA1D66">
        <w:t>Modification History</w:t>
      </w:r>
    </w:p>
    <w:p w:rsidR="00000000" w:rsidRPr="00DA1D66" w:rsidP="005A5C8E">
      <w:pPr>
        <w:pStyle w:val="BodyText"/>
      </w:pPr>
      <w:r w:rsidRPr="00DA1D66">
        <w:t>Release 1 - New unit of competency</w:t>
      </w:r>
    </w:p>
    <w:p w:rsidR="00000000" w:rsidRPr="00DA1D66" w:rsidP="00DA1D66">
      <w:pPr>
        <w:pStyle w:val="Heading1"/>
      </w:pPr>
      <w:bookmarkStart w:id="2" w:name="O_627063"/>
      <w:bookmarkEnd w:id="2"/>
      <w:r w:rsidRPr="00DA1D66">
        <w:t>Performance Evidence</w:t>
      </w:r>
    </w:p>
    <w:p w:rsidR="00000000" w:rsidRPr="00DA1D66" w:rsidP="00DA1D66">
      <w:pPr>
        <w:pStyle w:val="ListBullet"/>
      </w:pPr>
      <w:r w:rsidRPr="00DA1D66">
        <w:t>Interpret work order and locat</w:t>
      </w:r>
      <w:r w:rsidRPr="00DA1D66">
        <w:t xml:space="preserve">e and apply relevant information </w:t>
      </w:r>
    </w:p>
    <w:p w:rsidR="00000000" w:rsidRPr="00DA1D66" w:rsidP="00DA1D66">
      <w:pPr>
        <w:pStyle w:val="ListBullet"/>
      </w:pPr>
      <w:r w:rsidRPr="00DA1D66">
        <w:t xml:space="preserve">Apply safe handling requirements for equipment, products and materials, including use of personal protective equipment </w:t>
      </w:r>
    </w:p>
    <w:p w:rsidR="00000000" w:rsidRPr="00DA1D66" w:rsidP="00DA1D66">
      <w:pPr>
        <w:pStyle w:val="ListBullet"/>
      </w:pPr>
      <w:r w:rsidRPr="00DA1D66">
        <w:t xml:space="preserve">Identify materials used in the work process </w:t>
      </w:r>
    </w:p>
    <w:p w:rsidR="00000000" w:rsidRPr="00DA1D66" w:rsidP="00DA1D66">
      <w:pPr>
        <w:pStyle w:val="ListBullet"/>
      </w:pPr>
      <w:r w:rsidRPr="00DA1D66">
        <w:t>Follow work instructions, operating procedures and inspec</w:t>
      </w:r>
      <w:r w:rsidRPr="00DA1D66">
        <w:t xml:space="preserve">tion processes to: </w:t>
      </w:r>
    </w:p>
    <w:p w:rsidR="00000000" w:rsidRPr="00DA1D66" w:rsidP="00DA1D66">
      <w:pPr>
        <w:pStyle w:val="ListBullet2"/>
      </w:pPr>
      <w:r w:rsidRPr="00DA1D66">
        <w:t xml:space="preserve">minimise the risk of injury to self or others </w:t>
      </w:r>
    </w:p>
    <w:p w:rsidR="00000000" w:rsidRPr="00DA1D66" w:rsidP="00DA1D66">
      <w:pPr>
        <w:pStyle w:val="ListBullet2"/>
      </w:pPr>
      <w:r w:rsidRPr="00DA1D66">
        <w:t xml:space="preserve">prevent damage to goods, equipment and products </w:t>
      </w:r>
    </w:p>
    <w:p w:rsidR="00000000" w:rsidRPr="00DA1D66" w:rsidP="00DA1D66">
      <w:pPr>
        <w:pStyle w:val="ListBullet2"/>
      </w:pPr>
      <w:r w:rsidRPr="00DA1D66">
        <w:t xml:space="preserve">maintain required production output and product quality </w:t>
      </w:r>
    </w:p>
    <w:p w:rsidR="00000000" w:rsidRPr="00DA1D66" w:rsidP="00DA1D66">
      <w:pPr>
        <w:pStyle w:val="ListBullet"/>
      </w:pPr>
      <w:r w:rsidRPr="00DA1D66">
        <w:t>Take and record accurate measurements of installed cabinets and apply appropriate</w:t>
      </w:r>
      <w:r w:rsidRPr="00DA1D66">
        <w:t xml:space="preserve"> problem-solving techniques to determine the necessary adjustment required for on site cabinetry</w:t>
      </w:r>
    </w:p>
    <w:p w:rsidR="00000000" w:rsidRPr="00DA1D66" w:rsidP="00DA1D66">
      <w:pPr>
        <w:pStyle w:val="ListBullet"/>
      </w:pPr>
      <w:r w:rsidRPr="00DA1D66">
        <w:t>Complete operations to adjust cabinets using hand and power tools safely and efficiently using identified techniques that do not damage the cabinetry or site s</w:t>
      </w:r>
      <w:r w:rsidRPr="00DA1D66">
        <w:t>tructure</w:t>
      </w:r>
    </w:p>
    <w:p w:rsidR="00000000" w:rsidRPr="00DA1D66" w:rsidP="00DA1D66">
      <w:pPr>
        <w:pStyle w:val="ListBullet"/>
      </w:pPr>
      <w:r w:rsidRPr="00DA1D66">
        <w:t>Conduct quality checks on adjusted cabinets to ensure they meet specifications</w:t>
      </w:r>
    </w:p>
    <w:p w:rsidR="00000000" w:rsidRPr="00DA1D66" w:rsidP="00DA1D66">
      <w:pPr>
        <w:pStyle w:val="ListBullet"/>
      </w:pPr>
      <w:r w:rsidRPr="00DA1D66">
        <w:t xml:space="preserve">Use mathematical ideas and techniques to correctly complete measurements, calculate area and estimate material requirements </w:t>
      </w:r>
    </w:p>
    <w:p w:rsidR="00000000" w:rsidRPr="00DA1D66" w:rsidP="00DA1D66">
      <w:pPr>
        <w:pStyle w:val="ListBullet"/>
      </w:pPr>
      <w:r w:rsidRPr="00DA1D66">
        <w:t xml:space="preserve">Communicate ideas and information to enable confirmation of work requirements and specifications and the reporting of work outcomes and problems, interpret basic plans and follow safety procedures </w:t>
      </w:r>
    </w:p>
    <w:p w:rsidR="00000000" w:rsidRPr="00DA1D66" w:rsidP="00DA1D66">
      <w:pPr>
        <w:pStyle w:val="ListBullet"/>
      </w:pPr>
      <w:r w:rsidRPr="00DA1D66">
        <w:t>Avoid backtracking, work flow interruptions or wastage</w:t>
      </w:r>
    </w:p>
    <w:p w:rsidR="00000000" w:rsidRPr="00DA1D66" w:rsidP="00DA1D66">
      <w:pPr>
        <w:pStyle w:val="ListBullet"/>
      </w:pPr>
      <w:r w:rsidRPr="00DA1D66">
        <w:t>Wor</w:t>
      </w:r>
      <w:r w:rsidRPr="00DA1D66">
        <w:t>k with others and in a team by recognising dependencies and using cooperative approaches to optimise work flow and productivity</w:t>
      </w:r>
    </w:p>
    <w:p w:rsidR="00000000" w:rsidRPr="00DA1D66" w:rsidP="00DA1D66">
      <w:pPr>
        <w:pStyle w:val="AllowPageBreak"/>
      </w:pPr>
    </w:p>
    <w:p w:rsidR="00000000" w:rsidRPr="00DA1D66" w:rsidP="00DA1D66">
      <w:pPr>
        <w:pStyle w:val="Heading1"/>
      </w:pPr>
      <w:bookmarkStart w:id="3" w:name="O_627062"/>
      <w:bookmarkEnd w:id="3"/>
      <w:r w:rsidRPr="00DA1D66">
        <w:t>Knowledge Evidence</w:t>
      </w:r>
    </w:p>
    <w:p w:rsidR="00000000" w:rsidRPr="00DA1D66" w:rsidP="00DA1D66">
      <w:pPr>
        <w:pStyle w:val="ListBullet"/>
      </w:pPr>
      <w:r w:rsidRPr="00DA1D66">
        <w:t>Processes used for the construction and modification of cabinets</w:t>
      </w:r>
    </w:p>
    <w:p w:rsidR="00000000" w:rsidRPr="00DA1D66" w:rsidP="00DA1D66">
      <w:pPr>
        <w:pStyle w:val="ListBullet"/>
      </w:pPr>
      <w:r w:rsidRPr="00DA1D66">
        <w:t>Features of cabinets and c</w:t>
      </w:r>
      <w:r w:rsidRPr="00DA1D66">
        <w:t xml:space="preserve">omponents </w:t>
      </w:r>
    </w:p>
    <w:p w:rsidR="00000000" w:rsidRPr="00DA1D66" w:rsidP="00DA1D66">
      <w:pPr>
        <w:pStyle w:val="ListBullet"/>
      </w:pPr>
      <w:r w:rsidRPr="00DA1D66">
        <w:t>State or territory WHS legislation, regulations, standards and codes of practice relevant to on-site work</w:t>
      </w:r>
    </w:p>
    <w:p w:rsidR="00000000" w:rsidRPr="00DA1D66" w:rsidP="00DA1D66">
      <w:pPr>
        <w:pStyle w:val="ListBullet"/>
      </w:pPr>
      <w:r w:rsidRPr="00DA1D66">
        <w:t>Characteristics of materials, products and defects</w:t>
      </w:r>
    </w:p>
    <w:p w:rsidR="00000000" w:rsidRPr="00DA1D66" w:rsidP="00DA1D66">
      <w:pPr>
        <w:pStyle w:val="ListBullet"/>
      </w:pPr>
      <w:r w:rsidRPr="00DA1D66">
        <w:t>Procedures for documenting workplace records and information</w:t>
      </w:r>
    </w:p>
    <w:p w:rsidR="00000000" w:rsidRPr="00DA1D66" w:rsidP="00DA1D66">
      <w:pPr>
        <w:pStyle w:val="ListBullet"/>
      </w:pPr>
      <w:r w:rsidRPr="00DA1D66">
        <w:t>Appropriate mathematical pr</w:t>
      </w:r>
      <w:r w:rsidRPr="00DA1D66">
        <w:t>ocedures for estimation and measurement</w:t>
      </w:r>
    </w:p>
    <w:p w:rsidR="00000000" w:rsidRPr="00DA1D66" w:rsidP="00DA1D66">
      <w:pPr>
        <w:pStyle w:val="ListBullet"/>
      </w:pPr>
      <w:r w:rsidRPr="00DA1D66">
        <w:t>Relevant problem identification and resolution techniques</w:t>
      </w:r>
    </w:p>
    <w:p w:rsidR="00000000" w:rsidRPr="00DA1D66" w:rsidP="00DA1D66">
      <w:pPr>
        <w:pStyle w:val="AllowPageBreak"/>
      </w:pPr>
    </w:p>
    <w:p w:rsidR="00000000" w:rsidRPr="00DA1D66" w:rsidP="00DA1D66">
      <w:pPr>
        <w:pStyle w:val="Heading1"/>
      </w:pPr>
      <w:bookmarkStart w:id="4" w:name="O_627061"/>
      <w:bookmarkEnd w:id="4"/>
      <w:r w:rsidRPr="00DA1D66">
        <w:t>Assessment Conditions</w:t>
      </w:r>
    </w:p>
    <w:p w:rsidR="00000000" w:rsidRPr="00DA1D66" w:rsidP="00DA1D66">
      <w:pPr>
        <w:pStyle w:val="ListBullet"/>
      </w:pPr>
      <w:r w:rsidRPr="00DA1D66">
        <w:t>Assessors must:</w:t>
      </w:r>
    </w:p>
    <w:p w:rsidR="00000000" w:rsidRPr="00DA1D66" w:rsidP="00DA1D66">
      <w:pPr>
        <w:pStyle w:val="ListBullet2"/>
      </w:pPr>
      <w:r w:rsidRPr="00DA1D66">
        <w:t>hold training and assessment competencies as determined by the National Skills Standards Council (NSS</w:t>
      </w:r>
      <w:r w:rsidRPr="00DA1D66">
        <w:t>C) or its successors</w:t>
      </w:r>
    </w:p>
    <w:p w:rsidR="00000000" w:rsidRPr="00DA1D66" w:rsidP="00DA1D66">
      <w:pPr>
        <w:pStyle w:val="ListBullet2"/>
      </w:pPr>
      <w:r w:rsidRPr="00DA1D66">
        <w:t xml:space="preserve">have vocational competency in the furnishing industry at least to the level being assessed with broad industry knowledge and experience, usually combined with a relevant industry qualification </w:t>
      </w:r>
    </w:p>
    <w:p w:rsidR="00000000" w:rsidRPr="00DA1D66" w:rsidP="00DA1D66">
      <w:pPr>
        <w:pStyle w:val="ListBullet2"/>
      </w:pPr>
      <w:r w:rsidRPr="00DA1D66">
        <w:t>be familiar with the current skills and knowledge used and have relevant, current experience in the furnishing industry.</w:t>
      </w:r>
    </w:p>
    <w:p w:rsidR="00000000" w:rsidRPr="00DA1D66" w:rsidP="00DA1D66">
      <w:pPr>
        <w:pStyle w:val="ListBullet"/>
      </w:pPr>
      <w:r w:rsidRPr="00DA1D66">
        <w:t>Assessment methods must confirm consistency of performance over time rather than a single assessment event and in a range of workplace</w:t>
      </w:r>
      <w:r w:rsidRPr="00DA1D66">
        <w:t xml:space="preserve"> relevant contexts. Evidence must be provided of correct adjustment of cabinetry components in at least two installation sites.</w:t>
      </w:r>
    </w:p>
    <w:p w:rsidR="00000000" w:rsidRPr="00DA1D66" w:rsidP="00DA1D66">
      <w:pPr>
        <w:pStyle w:val="ListBullet"/>
      </w:pPr>
      <w:r w:rsidRPr="00DA1D66">
        <w:t>Assessment must be by observation of relevant tasks with questioning on underpinning knowledge and, where applicable, multimedia</w:t>
      </w:r>
      <w:r w:rsidRPr="00DA1D66">
        <w:t xml:space="preserve"> evidence and supervisor’s reports. </w:t>
      </w:r>
    </w:p>
    <w:p w:rsidR="00000000" w:rsidRPr="00DA1D66" w:rsidP="00DA1D66">
      <w:pPr>
        <w:pStyle w:val="ListBullet"/>
      </w:pPr>
      <w:r w:rsidRPr="00DA1D66">
        <w:t>Assessment is to be conducted on single units of competency or in conjunction with other related units of competency. Foundation skills are integral to competent performance in the unit and should not be assessed separa</w:t>
      </w:r>
      <w:r w:rsidRPr="00DA1D66">
        <w:t>tely.</w:t>
      </w:r>
    </w:p>
    <w:p w:rsidR="00000000" w:rsidRPr="00DA1D66" w:rsidP="00DA1D66">
      <w:pPr>
        <w:pStyle w:val="ListBullet"/>
      </w:pPr>
      <w:r w:rsidRPr="00DA1D66">
        <w:t>Assessment must occur on the job or in a workplace simulated facility with relevant process, equipment, materials, work instructions and deadlines.</w:t>
      </w:r>
    </w:p>
    <w:p w:rsidR="00000000" w:rsidRPr="00DA1D66" w:rsidP="00DA1D66">
      <w:pPr>
        <w:pStyle w:val="ListBullet"/>
      </w:pPr>
      <w:r w:rsidRPr="00DA1D66">
        <w:t>Access is required to tools required for measurement and completing adjustments; and plans, drawings a</w:t>
      </w:r>
      <w:r w:rsidRPr="00DA1D66">
        <w:t>nd manuals relating to project.</w:t>
      </w:r>
    </w:p>
    <w:p w:rsidR="00000000" w:rsidRPr="00DA1D66" w:rsidP="00DA1D66">
      <w:pPr>
        <w:pStyle w:val="AllowPageBreak"/>
      </w:pPr>
    </w:p>
    <w:p w:rsidR="00000000" w:rsidRPr="00DA1D66" w:rsidP="00DA1D66">
      <w:pPr>
        <w:pStyle w:val="Heading1"/>
      </w:pPr>
      <w:bookmarkStart w:id="5" w:name="O_627059"/>
      <w:bookmarkEnd w:id="5"/>
      <w:r w:rsidRPr="00DA1D66">
        <w:t>Links</w:t>
      </w:r>
    </w:p>
    <w:p w:rsidR="00000000" w:rsidRPr="00DA1D66" w:rsidP="005A5C8E">
      <w:pPr>
        <w:pStyle w:val="BodyText"/>
      </w:pPr>
      <w:r w:rsidRPr="00DA1D6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2986">
        <w:rPr>
          <w:rStyle w:val="Hyperlink"/>
        </w:rPr>
        <w:t>https://vetnet.gov.au/Pages/TrainingDocs.aspx?q=0601ab95-583a-4e93-b2d4-cfb27b03ed73</w:t>
      </w:r>
      <w:r>
        <w:fldChar w:fldCharType="end"/>
      </w:r>
    </w:p>
    <w:p w:rsidR="00000000" w:rsidRPr="00DA1D66" w:rsidP="00DA1D66"/>
    <w:sectPr w:rsidSect="00DA1D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66" w:rsidRPr="005A5C8E" w:rsidP="005A5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8E" w:rsidP="00DA1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5C8E" w:rsidP="00DA1D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5C8E" w:rsidP="00DA1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D66" w:rsidRPr="005A5C8E" w:rsidP="005A5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8E" w:rsidRPr="002D2AF8" w:rsidP="00DA1D66">
    <w:pPr>
      <w:pStyle w:val="Header"/>
      <w:framePr w:wrap="around"/>
    </w:pPr>
    <w:r>
      <w:fldChar w:fldCharType="begin"/>
    </w:r>
    <w:r>
      <w:instrText xml:space="preserve"> TITLE   \* MERGEFORMAT </w:instrText>
    </w:r>
    <w:r>
      <w:fldChar w:fldCharType="separate"/>
    </w:r>
    <w:r>
      <w:t>Assessment Requirements for MSFKB3004 Conduct on-site adjustments to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A5C8E" w:rsidP="00DA1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64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81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CB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D66"/>
    <w:pPr>
      <w:spacing w:before="360" w:after="60"/>
      <w:outlineLvl w:val="0"/>
    </w:pPr>
    <w:rPr>
      <w:sz w:val="32"/>
    </w:rPr>
  </w:style>
  <w:style w:type="paragraph" w:styleId="Heading2">
    <w:name w:val="heading 2"/>
    <w:basedOn w:val="HeadingBase"/>
    <w:next w:val="BodyText"/>
    <w:link w:val="Heading2Char"/>
    <w:qFormat/>
    <w:rsid w:val="00DA1D66"/>
    <w:pPr>
      <w:keepLines/>
      <w:spacing w:before="240" w:after="120"/>
      <w:outlineLvl w:val="1"/>
    </w:pPr>
    <w:rPr>
      <w:sz w:val="28"/>
      <w:szCs w:val="40"/>
    </w:rPr>
  </w:style>
  <w:style w:type="paragraph" w:styleId="Heading3">
    <w:name w:val="heading 3"/>
    <w:basedOn w:val="HeadingBase"/>
    <w:next w:val="BodyText"/>
    <w:link w:val="Heading3Char"/>
    <w:qFormat/>
    <w:rsid w:val="00DA1D66"/>
    <w:pPr>
      <w:spacing w:before="180" w:after="120"/>
      <w:outlineLvl w:val="2"/>
    </w:pPr>
    <w:rPr>
      <w:spacing w:val="-10"/>
      <w:kern w:val="32"/>
    </w:rPr>
  </w:style>
  <w:style w:type="paragraph" w:styleId="Heading4">
    <w:name w:val="heading 4"/>
    <w:basedOn w:val="HeadingBase"/>
    <w:next w:val="BodyText"/>
    <w:link w:val="Heading4Char"/>
    <w:qFormat/>
    <w:rsid w:val="00DA1D66"/>
    <w:pPr>
      <w:spacing w:before="160" w:after="120"/>
      <w:outlineLvl w:val="3"/>
    </w:pPr>
    <w:rPr>
      <w:sz w:val="22"/>
    </w:rPr>
  </w:style>
  <w:style w:type="paragraph" w:styleId="Heading5">
    <w:name w:val="heading 5"/>
    <w:basedOn w:val="HeadingBase"/>
    <w:next w:val="Normal"/>
    <w:link w:val="Heading5Char"/>
    <w:qFormat/>
    <w:rsid w:val="00DA1D66"/>
    <w:pPr>
      <w:spacing w:before="80"/>
      <w:outlineLvl w:val="4"/>
    </w:pPr>
    <w:rPr>
      <w:color w:val="918585"/>
      <w:sz w:val="20"/>
    </w:rPr>
  </w:style>
  <w:style w:type="paragraph" w:styleId="Heading6">
    <w:name w:val="heading 6"/>
    <w:basedOn w:val="HeadingBase"/>
    <w:next w:val="Normal"/>
    <w:link w:val="Heading6Char"/>
    <w:qFormat/>
    <w:rsid w:val="00DA1D66"/>
    <w:pPr>
      <w:spacing w:before="60"/>
      <w:outlineLvl w:val="5"/>
    </w:pPr>
    <w:rPr>
      <w:color w:val="918585"/>
      <w:sz w:val="20"/>
    </w:rPr>
  </w:style>
  <w:style w:type="paragraph" w:styleId="Heading7">
    <w:name w:val="heading 7"/>
    <w:basedOn w:val="Normal"/>
    <w:next w:val="Normal"/>
    <w:link w:val="Heading7Char"/>
    <w:qFormat/>
    <w:rsid w:val="00DA1D66"/>
    <w:pPr>
      <w:ind w:left="720"/>
      <w:outlineLvl w:val="6"/>
    </w:pPr>
    <w:rPr>
      <w:i/>
    </w:rPr>
  </w:style>
  <w:style w:type="paragraph" w:styleId="Heading8">
    <w:name w:val="heading 8"/>
    <w:basedOn w:val="Normal"/>
    <w:next w:val="Normal"/>
    <w:link w:val="Heading8Char"/>
    <w:qFormat/>
    <w:rsid w:val="00DA1D66"/>
    <w:pPr>
      <w:ind w:left="720"/>
      <w:outlineLvl w:val="7"/>
    </w:pPr>
    <w:rPr>
      <w:i/>
    </w:rPr>
  </w:style>
  <w:style w:type="paragraph" w:styleId="Heading9">
    <w:name w:val="heading 9"/>
    <w:basedOn w:val="Normal"/>
    <w:next w:val="Normal"/>
    <w:link w:val="Heading9Char"/>
    <w:qFormat/>
    <w:rsid w:val="00DA1D66"/>
    <w:pPr>
      <w:ind w:left="720"/>
      <w:outlineLvl w:val="8"/>
    </w:pPr>
    <w:rPr>
      <w:i/>
    </w:rPr>
  </w:style>
  <w:style w:type="character" w:default="1" w:styleId="DefaultParagraphFont">
    <w:name w:val="Default Paragraph Font"/>
    <w:uiPriority w:val="1"/>
    <w:unhideWhenUsed/>
    <w:rsid w:val="00DA1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D66"/>
  </w:style>
  <w:style w:type="character" w:customStyle="1" w:styleId="Heading1Char">
    <w:name w:val="Heading 1 Char"/>
    <w:basedOn w:val="DefaultParagraphFont"/>
    <w:link w:val="Heading1"/>
    <w:rsid w:val="00DA1D66"/>
    <w:rPr>
      <w:rFonts w:ascii="Times New Roman" w:eastAsia="Times New Roman" w:hAnsi="Times New Roman" w:cs="Times New Roman"/>
      <w:b/>
      <w:sz w:val="32"/>
      <w:szCs w:val="20"/>
      <w:lang w:eastAsia="en-US"/>
    </w:rPr>
  </w:style>
  <w:style w:type="paragraph" w:styleId="BodyText">
    <w:name w:val="Body Text"/>
    <w:basedOn w:val="Normal"/>
    <w:link w:val="BodyTextChar"/>
    <w:rsid w:val="00DA1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D66"/>
    <w:rPr>
      <w:rFonts w:ascii="Times New Roman" w:eastAsia="Times New Roman" w:hAnsi="Times New Roman" w:cs="Times New Roman"/>
      <w:sz w:val="24"/>
      <w:lang w:eastAsia="en-US"/>
    </w:rPr>
  </w:style>
  <w:style w:type="paragraph" w:styleId="ListBullet">
    <w:name w:val="List Bullet"/>
    <w:basedOn w:val="List"/>
    <w:rsid w:val="00DA1D66"/>
    <w:pPr>
      <w:numPr>
        <w:numId w:val="12"/>
      </w:numPr>
      <w:tabs>
        <w:tab w:val="clear" w:pos="340"/>
      </w:tabs>
      <w:spacing w:before="40" w:after="40"/>
    </w:pPr>
  </w:style>
  <w:style w:type="paragraph" w:styleId="ListBullet2">
    <w:name w:val="List Bullet 2"/>
    <w:basedOn w:val="List2"/>
    <w:rsid w:val="00DA1D66"/>
    <w:pPr>
      <w:numPr>
        <w:numId w:val="13"/>
      </w:numPr>
      <w:tabs>
        <w:tab w:val="clear" w:pos="680"/>
      </w:tabs>
    </w:pPr>
  </w:style>
  <w:style w:type="paragraph" w:customStyle="1" w:styleId="SuperHeading">
    <w:name w:val="SuperHeading"/>
    <w:basedOn w:val="Normal"/>
    <w:rsid w:val="00DA1D66"/>
    <w:pPr>
      <w:spacing w:before="240" w:after="120"/>
      <w:outlineLvl w:val="0"/>
    </w:pPr>
    <w:rPr>
      <w:rFonts w:ascii="Times New Roman" w:hAnsi="Times New Roman"/>
      <w:b/>
      <w:sz w:val="32"/>
    </w:rPr>
  </w:style>
  <w:style w:type="paragraph" w:customStyle="1" w:styleId="AllowPageBreak">
    <w:name w:val="AllowPageBreak"/>
    <w:rsid w:val="00DA1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D66"/>
    <w:rPr>
      <w:rFonts w:ascii="Courier New" w:eastAsia="Times New Roman" w:hAnsi="Courier New" w:cs="Times New Roman"/>
      <w:i/>
      <w:szCs w:val="20"/>
      <w:lang w:eastAsia="en-US"/>
    </w:rPr>
  </w:style>
  <w:style w:type="paragraph" w:customStyle="1" w:styleId="HeadingBase">
    <w:name w:val="Heading Base"/>
    <w:rsid w:val="00DA1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D66"/>
    <w:pPr>
      <w:tabs>
        <w:tab w:val="right" w:leader="dot" w:pos="9072"/>
      </w:tabs>
      <w:ind w:left="567"/>
    </w:pPr>
    <w:rPr>
      <w:szCs w:val="22"/>
    </w:rPr>
  </w:style>
  <w:style w:type="paragraph" w:customStyle="1" w:styleId="TOCBase">
    <w:name w:val="TOC Base"/>
    <w:rsid w:val="00DA1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D66"/>
    <w:pPr>
      <w:tabs>
        <w:tab w:val="right" w:leader="dot" w:pos="9072"/>
      </w:tabs>
      <w:spacing w:before="40" w:after="40"/>
      <w:ind w:left="284"/>
    </w:pPr>
    <w:rPr>
      <w:rFonts w:ascii="Times New Roman" w:hAnsi="Times New Roman"/>
    </w:rPr>
  </w:style>
  <w:style w:type="paragraph" w:styleId="TOC1">
    <w:name w:val="toc 1"/>
    <w:basedOn w:val="TOCBase"/>
    <w:next w:val="Normal"/>
    <w:rsid w:val="00DA1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D66"/>
    <w:rPr>
      <w:rFonts w:ascii="Times New Roman" w:eastAsia="Times New Roman" w:hAnsi="Times New Roman" w:cs="Times New Roman"/>
      <w:sz w:val="16"/>
      <w:lang w:eastAsia="en-US"/>
    </w:rPr>
  </w:style>
  <w:style w:type="paragraph" w:styleId="Title">
    <w:name w:val="Title"/>
    <w:basedOn w:val="HeadingBase"/>
    <w:link w:val="TitleChar"/>
    <w:qFormat/>
    <w:rsid w:val="00DA1D66"/>
    <w:pPr>
      <w:spacing w:before="5040"/>
      <w:jc w:val="center"/>
    </w:pPr>
    <w:rPr>
      <w:sz w:val="48"/>
      <w:szCs w:val="72"/>
      <w:lang w:val="en-US"/>
    </w:rPr>
  </w:style>
  <w:style w:type="character" w:customStyle="1" w:styleId="TitleChar">
    <w:name w:val="Title Char"/>
    <w:basedOn w:val="DefaultParagraphFont"/>
    <w:link w:val="Title"/>
    <w:rsid w:val="00DA1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D66"/>
    <w:pPr>
      <w:tabs>
        <w:tab w:val="left" w:pos="3600"/>
        <w:tab w:val="left" w:pos="3958"/>
      </w:tabs>
    </w:pPr>
  </w:style>
  <w:style w:type="paragraph" w:styleId="List">
    <w:name w:val="List"/>
    <w:basedOn w:val="BodyText"/>
    <w:next w:val="BodyText"/>
    <w:rsid w:val="00DA1D66"/>
    <w:pPr>
      <w:tabs>
        <w:tab w:val="left" w:pos="340"/>
      </w:tabs>
      <w:spacing w:before="60" w:after="60"/>
      <w:ind w:left="340" w:hanging="340"/>
    </w:pPr>
  </w:style>
  <w:style w:type="paragraph" w:customStyle="1" w:styleId="Note">
    <w:name w:val="Note"/>
    <w:basedOn w:val="BodyText"/>
    <w:rsid w:val="00DA1D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D66"/>
    <w:rPr>
      <w:b/>
      <w:spacing w:val="0"/>
    </w:rPr>
  </w:style>
  <w:style w:type="paragraph" w:customStyle="1" w:styleId="SuperTitle">
    <w:name w:val="SuperTitle"/>
    <w:basedOn w:val="Title"/>
    <w:rsid w:val="00DA1D66"/>
    <w:pPr>
      <w:framePr w:wrap="auto" w:hAnchor="text" w:y="6049"/>
    </w:pPr>
    <w:rPr>
      <w:color w:val="000000"/>
      <w:sz w:val="40"/>
    </w:rPr>
  </w:style>
  <w:style w:type="paragraph" w:customStyle="1" w:styleId="TOCTitle">
    <w:name w:val="TOCTitle"/>
    <w:basedOn w:val="Heading1"/>
    <w:rsid w:val="00DA1D66"/>
    <w:pPr>
      <w:spacing w:after="240"/>
      <w:jc w:val="center"/>
      <w:outlineLvl w:val="9"/>
    </w:pPr>
    <w:rPr>
      <w:caps/>
    </w:rPr>
  </w:style>
  <w:style w:type="paragraph" w:customStyle="1" w:styleId="Version">
    <w:name w:val="Version"/>
    <w:rsid w:val="00DA1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D66"/>
    <w:pPr>
      <w:keepNext w:val="0"/>
      <w:tabs>
        <w:tab w:val="right" w:pos="4176"/>
      </w:tabs>
      <w:ind w:left="198" w:hanging="198"/>
    </w:pPr>
    <w:rPr>
      <w:rFonts w:ascii="Garamond" w:hAnsi="Garamond"/>
    </w:rPr>
  </w:style>
  <w:style w:type="paragraph" w:styleId="IndexHeading">
    <w:name w:val="index heading"/>
    <w:basedOn w:val="Normal"/>
    <w:next w:val="Index1"/>
    <w:semiHidden/>
    <w:rsid w:val="00DA1D66"/>
    <w:pPr>
      <w:spacing w:before="120" w:after="120"/>
    </w:pPr>
    <w:rPr>
      <w:rFonts w:ascii="Arial" w:hAnsi="Arial"/>
      <w:b/>
      <w:color w:val="918585"/>
      <w:sz w:val="24"/>
    </w:rPr>
  </w:style>
  <w:style w:type="paragraph" w:styleId="Header">
    <w:name w:val="header"/>
    <w:basedOn w:val="Normal"/>
    <w:link w:val="HeaderChar"/>
    <w:rsid w:val="00DA1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D66"/>
    <w:rPr>
      <w:rFonts w:ascii="Times New Roman" w:eastAsia="Times New Roman" w:hAnsi="Times New Roman" w:cs="Times New Roman"/>
      <w:sz w:val="16"/>
      <w:szCs w:val="20"/>
      <w:lang w:val="en-GB" w:eastAsia="en-US"/>
    </w:rPr>
  </w:style>
  <w:style w:type="paragraph" w:customStyle="1" w:styleId="Chapter">
    <w:name w:val="Chapter"/>
    <w:basedOn w:val="Normal"/>
    <w:rsid w:val="00DA1D66"/>
    <w:pPr>
      <w:spacing w:before="240"/>
    </w:pPr>
    <w:rPr>
      <w:rFonts w:ascii="Times New Roman" w:hAnsi="Times New Roman"/>
      <w:smallCaps/>
      <w:spacing w:val="80"/>
      <w:sz w:val="28"/>
    </w:rPr>
  </w:style>
  <w:style w:type="paragraph" w:customStyle="1" w:styleId="InChapter">
    <w:name w:val="InChapter"/>
    <w:basedOn w:val="Heading3"/>
    <w:rsid w:val="00DA1D66"/>
    <w:pPr>
      <w:spacing w:after="240"/>
      <w:outlineLvl w:val="9"/>
    </w:pPr>
    <w:rPr>
      <w:noProof/>
    </w:rPr>
  </w:style>
  <w:style w:type="paragraph" w:styleId="Index2">
    <w:name w:val="index 2"/>
    <w:basedOn w:val="Normal"/>
    <w:next w:val="Normal"/>
    <w:semiHidden/>
    <w:rsid w:val="00DA1D66"/>
    <w:pPr>
      <w:tabs>
        <w:tab w:val="right" w:pos="4176"/>
      </w:tabs>
      <w:ind w:left="568" w:hanging="284"/>
    </w:pPr>
    <w:rPr>
      <w:rFonts w:ascii="Garamond" w:hAnsi="Garamond"/>
    </w:rPr>
  </w:style>
  <w:style w:type="paragraph" w:customStyle="1" w:styleId="Byline">
    <w:name w:val="Byline"/>
    <w:rsid w:val="00DA1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D66"/>
    <w:pPr>
      <w:tabs>
        <w:tab w:val="clear" w:pos="3600"/>
        <w:tab w:val="clear" w:pos="3958"/>
      </w:tabs>
      <w:jc w:val="right"/>
    </w:pPr>
  </w:style>
  <w:style w:type="character" w:styleId="Emphasis">
    <w:name w:val="Emphasis"/>
    <w:basedOn w:val="DefaultParagraphFont"/>
    <w:qFormat/>
    <w:rsid w:val="00DA1D66"/>
    <w:rPr>
      <w:i/>
    </w:rPr>
  </w:style>
  <w:style w:type="paragraph" w:styleId="Caption">
    <w:name w:val="caption"/>
    <w:basedOn w:val="BodyText"/>
    <w:next w:val="Normal"/>
    <w:qFormat/>
    <w:rsid w:val="00DA1D66"/>
    <w:pPr>
      <w:framePr w:w="2268" w:hSpace="181" w:vSpace="181" w:wrap="around" w:vAnchor="text" w:hAnchor="page" w:x="1135" w:y="285" w:anchorLock="1"/>
    </w:pPr>
    <w:rPr>
      <w:i/>
    </w:rPr>
  </w:style>
  <w:style w:type="paragraph" w:customStyle="1" w:styleId="MiniTOCTitle">
    <w:name w:val="MiniTOCTitle"/>
    <w:basedOn w:val="Heading4"/>
    <w:rsid w:val="00DA1D66"/>
    <w:pPr>
      <w:spacing w:before="240"/>
      <w:outlineLvl w:val="9"/>
    </w:pPr>
    <w:rPr>
      <w:noProof/>
      <w:sz w:val="24"/>
    </w:rPr>
  </w:style>
  <w:style w:type="paragraph" w:customStyle="1" w:styleId="MiniTOCItem">
    <w:name w:val="MiniTOCItem"/>
    <w:basedOn w:val="ListBullet"/>
    <w:rsid w:val="00DA1D66"/>
    <w:pPr>
      <w:numPr>
        <w:numId w:val="0"/>
      </w:numPr>
      <w:tabs>
        <w:tab w:val="right" w:leader="dot" w:pos="6521"/>
      </w:tabs>
      <w:spacing w:before="0" w:after="0"/>
    </w:pPr>
  </w:style>
  <w:style w:type="paragraph" w:customStyle="1" w:styleId="TOFTitle">
    <w:name w:val="TOFTitle"/>
    <w:basedOn w:val="TOCTitle"/>
    <w:rsid w:val="00DA1D66"/>
  </w:style>
  <w:style w:type="paragraph" w:styleId="TableofFigures">
    <w:name w:val="table of figures"/>
    <w:basedOn w:val="Normal"/>
    <w:next w:val="Normal"/>
    <w:semiHidden/>
    <w:rsid w:val="00DA1D66"/>
    <w:pPr>
      <w:tabs>
        <w:tab w:val="right" w:leader="dot" w:pos="9072"/>
      </w:tabs>
      <w:ind w:left="970" w:hanging="403"/>
    </w:pPr>
    <w:rPr>
      <w:rFonts w:ascii="Times New Roman" w:hAnsi="Times New Roman"/>
      <w:b/>
    </w:rPr>
  </w:style>
  <w:style w:type="paragraph" w:styleId="ListNumber">
    <w:name w:val="List Number"/>
    <w:basedOn w:val="List"/>
    <w:rsid w:val="00DA1D66"/>
    <w:pPr>
      <w:numPr>
        <w:numId w:val="15"/>
      </w:numPr>
      <w:tabs>
        <w:tab w:val="clear" w:pos="340"/>
      </w:tabs>
    </w:pPr>
  </w:style>
  <w:style w:type="character" w:customStyle="1" w:styleId="WingdingSymbols">
    <w:name w:val="Wingding Symbols"/>
    <w:rsid w:val="00DA1D66"/>
    <w:rPr>
      <w:rFonts w:ascii="Wingdings" w:hAnsi="Wingdings"/>
    </w:rPr>
  </w:style>
  <w:style w:type="paragraph" w:customStyle="1" w:styleId="TableHeading">
    <w:name w:val="Table Heading"/>
    <w:basedOn w:val="HeadingBase"/>
    <w:rsid w:val="00DA1D66"/>
    <w:pPr>
      <w:keepLines/>
      <w:pBdr>
        <w:bottom w:val="single" w:sz="6" w:space="1" w:color="918585"/>
      </w:pBdr>
      <w:spacing w:before="240"/>
    </w:pPr>
  </w:style>
  <w:style w:type="character" w:customStyle="1" w:styleId="HotSpot">
    <w:name w:val="HotSpot"/>
    <w:rsid w:val="00DA1D66"/>
    <w:rPr>
      <w:color w:val="0033CC"/>
      <w:u w:val="none"/>
    </w:rPr>
  </w:style>
  <w:style w:type="paragraph" w:customStyle="1" w:styleId="BodyTextRight">
    <w:name w:val="Body Text Right"/>
    <w:basedOn w:val="BodyText"/>
    <w:rsid w:val="00DA1D66"/>
    <w:pPr>
      <w:spacing w:before="0" w:after="0"/>
      <w:jc w:val="right"/>
    </w:pPr>
  </w:style>
  <w:style w:type="paragraph" w:styleId="Index3">
    <w:name w:val="index 3"/>
    <w:basedOn w:val="ListNumber2"/>
    <w:next w:val="Normal"/>
    <w:semiHidden/>
    <w:rsid w:val="00DA1D66"/>
    <w:pPr>
      <w:numPr>
        <w:numId w:val="0"/>
      </w:numPr>
      <w:tabs>
        <w:tab w:val="right" w:leader="dot" w:pos="4176"/>
      </w:tabs>
    </w:pPr>
  </w:style>
  <w:style w:type="paragraph" w:styleId="ListNumber2">
    <w:name w:val="List Number 2"/>
    <w:basedOn w:val="List2"/>
    <w:rsid w:val="00DA1D66"/>
    <w:pPr>
      <w:numPr>
        <w:numId w:val="10"/>
      </w:numPr>
      <w:tabs>
        <w:tab w:val="clear" w:pos="1060"/>
      </w:tabs>
    </w:pPr>
  </w:style>
  <w:style w:type="paragraph" w:customStyle="1" w:styleId="MarginNote">
    <w:name w:val="Margin Note"/>
    <w:basedOn w:val="BodyText"/>
    <w:rsid w:val="00DA1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D66"/>
    <w:rPr>
      <w:sz w:val="32"/>
    </w:rPr>
  </w:style>
  <w:style w:type="paragraph" w:customStyle="1" w:styleId="HeadingProcedure">
    <w:name w:val="Heading Procedure"/>
    <w:basedOn w:val="HeadingBase"/>
    <w:next w:val="Normal"/>
    <w:rsid w:val="00DA1D66"/>
    <w:pPr>
      <w:tabs>
        <w:tab w:val="left" w:pos="0"/>
      </w:tabs>
      <w:spacing w:before="120" w:after="60"/>
    </w:pPr>
    <w:rPr>
      <w:i/>
      <w:color w:val="918585"/>
      <w:sz w:val="22"/>
    </w:rPr>
  </w:style>
  <w:style w:type="paragraph" w:customStyle="1" w:styleId="TableBodyText">
    <w:name w:val="Table Body Text"/>
    <w:basedOn w:val="BodyText"/>
    <w:rsid w:val="00DA1D66"/>
    <w:pPr>
      <w:spacing w:before="60" w:after="60"/>
    </w:pPr>
  </w:style>
  <w:style w:type="paragraph" w:styleId="ListContinue">
    <w:name w:val="List Continue"/>
    <w:basedOn w:val="List"/>
    <w:rsid w:val="00DA1D66"/>
    <w:pPr>
      <w:ind w:firstLine="0"/>
    </w:pPr>
  </w:style>
  <w:style w:type="paragraph" w:customStyle="1" w:styleId="ListNote">
    <w:name w:val="List Note"/>
    <w:basedOn w:val="List"/>
    <w:rsid w:val="00DA1D66"/>
    <w:pPr>
      <w:pBdr>
        <w:top w:val="single" w:sz="6" w:space="2" w:color="918585"/>
        <w:bottom w:val="single" w:sz="6" w:space="2" w:color="918585"/>
      </w:pBdr>
      <w:tabs>
        <w:tab w:val="left" w:pos="1021"/>
      </w:tabs>
      <w:ind w:firstLine="0"/>
    </w:pPr>
  </w:style>
  <w:style w:type="paragraph" w:customStyle="1" w:styleId="Warning">
    <w:name w:val="Warning"/>
    <w:basedOn w:val="BodyText"/>
    <w:rsid w:val="00DA1D66"/>
    <w:pPr>
      <w:shd w:val="clear" w:color="auto" w:fill="D9D9D9"/>
      <w:tabs>
        <w:tab w:val="left" w:pos="992"/>
      </w:tabs>
      <w:ind w:left="119" w:right="119"/>
    </w:pPr>
    <w:rPr>
      <w:sz w:val="20"/>
    </w:rPr>
  </w:style>
  <w:style w:type="paragraph" w:customStyle="1" w:styleId="MarginIcons">
    <w:name w:val="Margin Icons"/>
    <w:basedOn w:val="BodyText"/>
    <w:rsid w:val="00DA1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D66"/>
    <w:rPr>
      <w:rFonts w:ascii="Courier New" w:hAnsi="Courier New"/>
    </w:rPr>
  </w:style>
  <w:style w:type="paragraph" w:customStyle="1" w:styleId="NoteBullet">
    <w:name w:val="Note Bullet"/>
    <w:basedOn w:val="Note"/>
    <w:rsid w:val="00DA1D66"/>
    <w:pPr>
      <w:tabs>
        <w:tab w:val="clear" w:pos="680"/>
      </w:tabs>
      <w:spacing w:before="60" w:after="60"/>
    </w:pPr>
  </w:style>
  <w:style w:type="paragraph" w:customStyle="1" w:styleId="SubHeading2">
    <w:name w:val="SubHeading2"/>
    <w:basedOn w:val="HeadingBase"/>
    <w:rsid w:val="00DA1D66"/>
    <w:pPr>
      <w:spacing w:before="240" w:after="60"/>
    </w:pPr>
    <w:rPr>
      <w:sz w:val="20"/>
    </w:rPr>
  </w:style>
  <w:style w:type="paragraph" w:customStyle="1" w:styleId="SubHeading1">
    <w:name w:val="SubHeading1"/>
    <w:basedOn w:val="HeadingBase"/>
    <w:rsid w:val="00DA1D66"/>
    <w:pPr>
      <w:spacing w:before="240" w:after="60"/>
    </w:pPr>
    <w:rPr>
      <w:color w:val="918585"/>
      <w:sz w:val="22"/>
    </w:rPr>
  </w:style>
  <w:style w:type="paragraph" w:customStyle="1" w:styleId="SideHeading">
    <w:name w:val="Side Heading"/>
    <w:basedOn w:val="HeadingBase"/>
    <w:rsid w:val="00DA1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D66"/>
    <w:pPr>
      <w:tabs>
        <w:tab w:val="num" w:pos="360"/>
      </w:tabs>
    </w:pPr>
  </w:style>
  <w:style w:type="paragraph" w:styleId="PlainText">
    <w:name w:val="Plain Text"/>
    <w:basedOn w:val="Normal"/>
    <w:link w:val="PlainTextChar"/>
    <w:rsid w:val="00DA1D66"/>
    <w:rPr>
      <w:sz w:val="20"/>
    </w:rPr>
  </w:style>
  <w:style w:type="character" w:customStyle="1" w:styleId="PlainTextChar">
    <w:name w:val="Plain Text Char"/>
    <w:basedOn w:val="DefaultParagraphFont"/>
    <w:link w:val="PlainText"/>
    <w:rsid w:val="00DA1D66"/>
    <w:rPr>
      <w:rFonts w:ascii="Courier New" w:eastAsia="Times New Roman" w:hAnsi="Courier New" w:cs="Times New Roman"/>
      <w:sz w:val="20"/>
      <w:szCs w:val="20"/>
      <w:lang w:eastAsia="en-US"/>
    </w:rPr>
  </w:style>
  <w:style w:type="character" w:customStyle="1" w:styleId="MenuOption">
    <w:name w:val="Menu Option"/>
    <w:basedOn w:val="DefaultParagraphFont"/>
    <w:rsid w:val="00DA1D66"/>
    <w:rPr>
      <w:b/>
      <w:smallCaps/>
    </w:rPr>
  </w:style>
  <w:style w:type="paragraph" w:customStyle="1" w:styleId="TableListNumber">
    <w:name w:val="Table List Number"/>
    <w:basedOn w:val="ListNumber"/>
    <w:rsid w:val="00DA1D66"/>
    <w:pPr>
      <w:numPr>
        <w:numId w:val="0"/>
      </w:numPr>
    </w:pPr>
  </w:style>
  <w:style w:type="paragraph" w:styleId="TOC4">
    <w:name w:val="toc 4"/>
    <w:basedOn w:val="TOCBase"/>
    <w:next w:val="Normal"/>
    <w:semiHidden/>
    <w:rsid w:val="00DA1D66"/>
    <w:pPr>
      <w:tabs>
        <w:tab w:val="right" w:leader="dot" w:pos="9071"/>
      </w:tabs>
      <w:ind w:left="1701"/>
    </w:pPr>
  </w:style>
  <w:style w:type="paragraph" w:customStyle="1" w:styleId="ListAlpha">
    <w:name w:val="List Alpha"/>
    <w:basedOn w:val="List"/>
    <w:rsid w:val="00DA1D66"/>
    <w:pPr>
      <w:numPr>
        <w:numId w:val="9"/>
      </w:numPr>
    </w:pPr>
  </w:style>
  <w:style w:type="paragraph" w:customStyle="1" w:styleId="ListAlpha2">
    <w:name w:val="List Alpha 2"/>
    <w:basedOn w:val="List2"/>
    <w:rsid w:val="00DA1D66"/>
    <w:pPr>
      <w:numPr>
        <w:numId w:val="8"/>
      </w:numPr>
    </w:pPr>
  </w:style>
  <w:style w:type="paragraph" w:styleId="List2">
    <w:name w:val="List 2"/>
    <w:basedOn w:val="BodyText"/>
    <w:rsid w:val="00DA1D66"/>
    <w:pPr>
      <w:tabs>
        <w:tab w:val="left" w:pos="680"/>
      </w:tabs>
      <w:spacing w:before="60" w:after="60"/>
      <w:ind w:left="680" w:hanging="340"/>
    </w:pPr>
  </w:style>
  <w:style w:type="paragraph" w:styleId="List3">
    <w:name w:val="List 3"/>
    <w:basedOn w:val="BodyText"/>
    <w:rsid w:val="00DA1D66"/>
    <w:pPr>
      <w:tabs>
        <w:tab w:val="left" w:pos="1021"/>
      </w:tabs>
      <w:spacing w:before="60" w:after="60"/>
      <w:ind w:left="1020" w:hanging="340"/>
    </w:pPr>
  </w:style>
  <w:style w:type="paragraph" w:styleId="List4">
    <w:name w:val="List 4"/>
    <w:basedOn w:val="BodyText"/>
    <w:rsid w:val="00DA1D66"/>
    <w:pPr>
      <w:tabs>
        <w:tab w:val="left" w:pos="1361"/>
      </w:tabs>
      <w:spacing w:before="60" w:after="60"/>
      <w:ind w:left="1361" w:hanging="340"/>
    </w:pPr>
  </w:style>
  <w:style w:type="paragraph" w:styleId="List5">
    <w:name w:val="List 5"/>
    <w:basedOn w:val="BodyText"/>
    <w:rsid w:val="00DA1D66"/>
    <w:pPr>
      <w:tabs>
        <w:tab w:val="left" w:pos="1701"/>
      </w:tabs>
      <w:spacing w:before="60" w:after="60"/>
      <w:ind w:left="1701" w:hanging="340"/>
    </w:pPr>
  </w:style>
  <w:style w:type="paragraph" w:styleId="ListBullet3">
    <w:name w:val="List Bullet 3"/>
    <w:basedOn w:val="List3"/>
    <w:rsid w:val="00DA1D66"/>
    <w:pPr>
      <w:numPr>
        <w:numId w:val="14"/>
      </w:numPr>
      <w:tabs>
        <w:tab w:val="clear" w:pos="1021"/>
      </w:tabs>
      <w:ind w:left="1037" w:hanging="357"/>
    </w:pPr>
  </w:style>
  <w:style w:type="paragraph" w:styleId="ListBullet4">
    <w:name w:val="List Bullet 4"/>
    <w:basedOn w:val="List4"/>
    <w:rsid w:val="00DA1D66"/>
    <w:pPr>
      <w:numPr>
        <w:numId w:val="3"/>
      </w:numPr>
      <w:tabs>
        <w:tab w:val="clear" w:pos="1361"/>
      </w:tabs>
    </w:pPr>
  </w:style>
  <w:style w:type="paragraph" w:styleId="ListBullet5">
    <w:name w:val="List Bullet 5"/>
    <w:basedOn w:val="List5"/>
    <w:rsid w:val="00DA1D66"/>
    <w:pPr>
      <w:numPr>
        <w:numId w:val="4"/>
      </w:numPr>
    </w:pPr>
  </w:style>
  <w:style w:type="paragraph" w:styleId="ListContinue2">
    <w:name w:val="List Continue 2"/>
    <w:basedOn w:val="List2"/>
    <w:rsid w:val="00DA1D66"/>
    <w:pPr>
      <w:ind w:firstLine="0"/>
    </w:pPr>
  </w:style>
  <w:style w:type="paragraph" w:styleId="ListContinue3">
    <w:name w:val="List Continue 3"/>
    <w:basedOn w:val="List3"/>
    <w:rsid w:val="00DA1D66"/>
    <w:pPr>
      <w:ind w:left="1021" w:firstLine="0"/>
    </w:pPr>
  </w:style>
  <w:style w:type="paragraph" w:styleId="ListContinue4">
    <w:name w:val="List Continue 4"/>
    <w:basedOn w:val="List4"/>
    <w:rsid w:val="00DA1D66"/>
    <w:pPr>
      <w:ind w:firstLine="0"/>
    </w:pPr>
  </w:style>
  <w:style w:type="paragraph" w:styleId="ListContinue5">
    <w:name w:val="List Continue 5"/>
    <w:basedOn w:val="List5"/>
    <w:rsid w:val="00DA1D66"/>
    <w:pPr>
      <w:ind w:firstLine="0"/>
    </w:pPr>
  </w:style>
  <w:style w:type="paragraph" w:styleId="ListNumber3">
    <w:name w:val="List Number 3"/>
    <w:basedOn w:val="List3"/>
    <w:rsid w:val="00DA1D66"/>
    <w:pPr>
      <w:numPr>
        <w:numId w:val="5"/>
      </w:numPr>
    </w:pPr>
  </w:style>
  <w:style w:type="paragraph" w:styleId="ListNumber4">
    <w:name w:val="List Number 4"/>
    <w:basedOn w:val="List4"/>
    <w:rsid w:val="00DA1D66"/>
    <w:pPr>
      <w:numPr>
        <w:numId w:val="6"/>
      </w:numPr>
    </w:pPr>
  </w:style>
  <w:style w:type="paragraph" w:styleId="ListNumber5">
    <w:name w:val="List Number 5"/>
    <w:basedOn w:val="List5"/>
    <w:rsid w:val="00DA1D66"/>
    <w:pPr>
      <w:numPr>
        <w:numId w:val="7"/>
      </w:numPr>
    </w:pPr>
  </w:style>
  <w:style w:type="paragraph" w:styleId="BlockText">
    <w:name w:val="Block Text"/>
    <w:basedOn w:val="Normal"/>
    <w:rsid w:val="00DA1D66"/>
    <w:pPr>
      <w:spacing w:after="120"/>
      <w:ind w:left="1440" w:right="1440"/>
    </w:pPr>
  </w:style>
  <w:style w:type="character" w:customStyle="1" w:styleId="Subscript">
    <w:name w:val="Subscript"/>
    <w:basedOn w:val="DefaultParagraphFont"/>
    <w:rsid w:val="00DA1D66"/>
    <w:rPr>
      <w:sz w:val="16"/>
      <w:vertAlign w:val="subscript"/>
    </w:rPr>
  </w:style>
  <w:style w:type="character" w:customStyle="1" w:styleId="Superscript">
    <w:name w:val="Superscript"/>
    <w:basedOn w:val="DefaultParagraphFont"/>
    <w:rsid w:val="00DA1D66"/>
    <w:rPr>
      <w:sz w:val="16"/>
      <w:vertAlign w:val="superscript"/>
    </w:rPr>
  </w:style>
  <w:style w:type="character" w:customStyle="1" w:styleId="Symbols">
    <w:name w:val="Symbols"/>
    <w:basedOn w:val="DefaultParagraphFont"/>
    <w:rsid w:val="00DA1D66"/>
    <w:rPr>
      <w:rFonts w:ascii="Symbol" w:hAnsi="Symbol"/>
    </w:rPr>
  </w:style>
  <w:style w:type="character" w:customStyle="1" w:styleId="MenuOptions">
    <w:name w:val="Menu Options"/>
    <w:basedOn w:val="DefaultParagraphFont"/>
    <w:rsid w:val="00DA1D66"/>
    <w:rPr>
      <w:rFonts w:ascii="Arial Narrow" w:hAnsi="Arial Narrow"/>
      <w:smallCaps/>
    </w:rPr>
  </w:style>
  <w:style w:type="character" w:customStyle="1" w:styleId="Buttons">
    <w:name w:val="Buttons"/>
    <w:basedOn w:val="DefaultParagraphFont"/>
    <w:rsid w:val="00DA1D66"/>
    <w:rPr>
      <w:b/>
    </w:rPr>
  </w:style>
  <w:style w:type="character" w:customStyle="1" w:styleId="Underlined">
    <w:name w:val="Underlined"/>
    <w:basedOn w:val="DefaultParagraphFont"/>
    <w:rsid w:val="00DA1D66"/>
    <w:rPr>
      <w:u w:val="single"/>
    </w:rPr>
  </w:style>
  <w:style w:type="paragraph" w:customStyle="1" w:styleId="TableBodyTextRight">
    <w:name w:val="Table Body Text Right"/>
    <w:basedOn w:val="TableBodyText"/>
    <w:rsid w:val="00DA1D66"/>
    <w:pPr>
      <w:widowControl w:val="0"/>
      <w:autoSpaceDE w:val="0"/>
      <w:autoSpaceDN w:val="0"/>
      <w:adjustRightInd w:val="0"/>
      <w:jc w:val="right"/>
    </w:pPr>
    <w:rPr>
      <w:rFonts w:cs="Arial"/>
      <w:szCs w:val="18"/>
    </w:rPr>
  </w:style>
  <w:style w:type="paragraph" w:customStyle="1" w:styleId="CopyrightText">
    <w:name w:val="Copyright Text"/>
    <w:basedOn w:val="BodyText"/>
    <w:rsid w:val="00DA1D66"/>
    <w:rPr>
      <w:sz w:val="18"/>
    </w:rPr>
  </w:style>
  <w:style w:type="paragraph" w:customStyle="1" w:styleId="BodySmallRight">
    <w:name w:val="Body Small Right"/>
    <w:basedOn w:val="BodyTextRight"/>
    <w:rsid w:val="00DA1D66"/>
    <w:rPr>
      <w:sz w:val="18"/>
      <w:szCs w:val="18"/>
    </w:rPr>
  </w:style>
  <w:style w:type="paragraph" w:customStyle="1" w:styleId="MarginEdition">
    <w:name w:val="Margin Edition"/>
    <w:basedOn w:val="MarginNote"/>
    <w:rsid w:val="00DA1D66"/>
    <w:pPr>
      <w:spacing w:before="0" w:after="0"/>
    </w:pPr>
    <w:rPr>
      <w:rFonts w:ascii="Times New Roman" w:hAnsi="Times New Roman"/>
      <w:color w:val="999999"/>
    </w:rPr>
  </w:style>
  <w:style w:type="paragraph" w:customStyle="1" w:styleId="Spacer">
    <w:name w:val="Spacer"/>
    <w:basedOn w:val="Normal"/>
    <w:rsid w:val="00DA1D66"/>
    <w:rPr>
      <w:sz w:val="2"/>
      <w:szCs w:val="2"/>
    </w:rPr>
  </w:style>
  <w:style w:type="character" w:customStyle="1" w:styleId="Small">
    <w:name w:val="Small"/>
    <w:basedOn w:val="DefaultParagraphFont"/>
    <w:rsid w:val="00DA1D66"/>
    <w:rPr>
      <w:sz w:val="16"/>
    </w:rPr>
  </w:style>
  <w:style w:type="paragraph" w:customStyle="1" w:styleId="WideTable">
    <w:name w:val="Wide Table"/>
    <w:basedOn w:val="Normal"/>
    <w:rsid w:val="00DA1D66"/>
    <w:pPr>
      <w:ind w:left="-1418"/>
    </w:pPr>
    <w:rPr>
      <w:sz w:val="2"/>
      <w:szCs w:val="2"/>
    </w:rPr>
  </w:style>
  <w:style w:type="character" w:styleId="PageNumber">
    <w:name w:val="page number"/>
    <w:basedOn w:val="DefaultParagraphFont"/>
    <w:rsid w:val="00DA1D66"/>
  </w:style>
  <w:style w:type="paragraph" w:styleId="Quote">
    <w:name w:val="Quote"/>
    <w:basedOn w:val="Heading1"/>
    <w:link w:val="QuoteChar"/>
    <w:qFormat/>
    <w:rsid w:val="00DA1D66"/>
    <w:rPr>
      <w:b w:val="0"/>
      <w:sz w:val="72"/>
      <w:szCs w:val="72"/>
      <w:lang w:val="en-NZ"/>
    </w:rPr>
  </w:style>
  <w:style w:type="character" w:customStyle="1" w:styleId="QuoteChar">
    <w:name w:val="Quote Char"/>
    <w:basedOn w:val="DefaultParagraphFont"/>
    <w:link w:val="Quote"/>
    <w:rsid w:val="00DA1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D66"/>
    <w:pPr>
      <w:pageBreakBefore/>
    </w:pPr>
  </w:style>
  <w:style w:type="paragraph" w:customStyle="1" w:styleId="Border">
    <w:name w:val="Border"/>
    <w:basedOn w:val="Normal"/>
    <w:qFormat/>
    <w:rsid w:val="00DA1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D66"/>
    <w:rPr>
      <w:b/>
      <w:bCs/>
      <w:i/>
      <w:iCs/>
      <w:color w:val="auto"/>
    </w:rPr>
  </w:style>
  <w:style w:type="paragraph" w:styleId="IntenseQuote">
    <w:name w:val="Intense Quote"/>
    <w:basedOn w:val="Normal"/>
    <w:next w:val="Normal"/>
    <w:link w:val="IntenseQuoteChar"/>
    <w:uiPriority w:val="30"/>
    <w:qFormat/>
    <w:rsid w:val="00DA1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D66"/>
    <w:rPr>
      <w:smallCaps/>
      <w:color w:val="auto"/>
      <w:u w:val="single"/>
    </w:rPr>
  </w:style>
  <w:style w:type="character" w:styleId="IntenseReference">
    <w:name w:val="Intense Reference"/>
    <w:basedOn w:val="DefaultParagraphFont"/>
    <w:uiPriority w:val="32"/>
    <w:qFormat/>
    <w:rsid w:val="00DA1D66"/>
    <w:rPr>
      <w:b/>
      <w:bCs/>
      <w:smallCaps/>
      <w:color w:val="auto"/>
      <w:spacing w:val="5"/>
      <w:u w:val="single"/>
    </w:rPr>
  </w:style>
  <w:style w:type="paragraph" w:customStyle="1" w:styleId="2ColumnHeading">
    <w:name w:val="2Column Heading"/>
    <w:basedOn w:val="BodyText"/>
    <w:qFormat/>
    <w:rsid w:val="00DA1D66"/>
    <w:pPr>
      <w:spacing w:after="60"/>
      <w:ind w:left="-2268"/>
    </w:pPr>
    <w:rPr>
      <w:b/>
    </w:rPr>
  </w:style>
  <w:style w:type="paragraph" w:customStyle="1" w:styleId="Heading1TOC">
    <w:name w:val="Heading1 TOC"/>
    <w:basedOn w:val="Normal"/>
    <w:qFormat/>
    <w:rsid w:val="00DA1D66"/>
    <w:pPr>
      <w:spacing w:before="240" w:after="120"/>
    </w:pPr>
    <w:rPr>
      <w:rFonts w:ascii="Times New Roman" w:hAnsi="Times New Roman"/>
      <w:b/>
      <w:sz w:val="32"/>
    </w:rPr>
  </w:style>
  <w:style w:type="paragraph" w:customStyle="1" w:styleId="Heading2TOC">
    <w:name w:val="Heading2 TOC"/>
    <w:basedOn w:val="Normal"/>
    <w:qFormat/>
    <w:rsid w:val="00DA1D66"/>
    <w:pPr>
      <w:spacing w:before="240" w:after="60"/>
    </w:pPr>
    <w:rPr>
      <w:rFonts w:ascii="Times New Roman" w:hAnsi="Times New Roman"/>
      <w:b/>
      <w:sz w:val="28"/>
    </w:rPr>
  </w:style>
  <w:style w:type="character" w:customStyle="1" w:styleId="Underline">
    <w:name w:val="Underline"/>
    <w:basedOn w:val="DefaultParagraphFont"/>
    <w:qFormat/>
    <w:rsid w:val="00DA1D66"/>
    <w:rPr>
      <w:u w:val="single"/>
    </w:rPr>
  </w:style>
  <w:style w:type="character" w:customStyle="1" w:styleId="BoldandItalics">
    <w:name w:val="Bold and Italics"/>
    <w:qFormat/>
    <w:rsid w:val="00DA1D66"/>
    <w:rPr>
      <w:b/>
      <w:i/>
      <w:u w:val="none"/>
    </w:rPr>
  </w:style>
  <w:style w:type="paragraph" w:styleId="BalloonText">
    <w:name w:val="Balloon Text"/>
    <w:basedOn w:val="Normal"/>
    <w:link w:val="BalloonTextChar"/>
    <w:rsid w:val="00DA1D66"/>
    <w:rPr>
      <w:rFonts w:ascii="Tahoma" w:hAnsi="Tahoma" w:cs="Tahoma"/>
      <w:sz w:val="16"/>
      <w:szCs w:val="16"/>
    </w:rPr>
  </w:style>
  <w:style w:type="character" w:customStyle="1" w:styleId="BalloonTextChar">
    <w:name w:val="Balloon Text Char"/>
    <w:basedOn w:val="DefaultParagraphFont"/>
    <w:link w:val="BalloonText"/>
    <w:rsid w:val="00DA1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D66"/>
    <w:rPr>
      <w:b/>
      <w:color w:val="660033"/>
      <w:spacing w:val="0"/>
    </w:rPr>
  </w:style>
  <w:style w:type="paragraph" w:customStyle="1" w:styleId="Nameditemlist">
    <w:name w:val="Named item list"/>
    <w:basedOn w:val="BodyText"/>
    <w:qFormat/>
    <w:rsid w:val="00DA1D66"/>
    <w:pPr>
      <w:tabs>
        <w:tab w:val="left" w:pos="2835"/>
      </w:tabs>
      <w:ind w:left="2835" w:hanging="2835"/>
    </w:pPr>
  </w:style>
  <w:style w:type="paragraph" w:customStyle="1" w:styleId="BodyTextnopadding">
    <w:name w:val="Body Text no padding"/>
    <w:basedOn w:val="BodyText"/>
    <w:qFormat/>
    <w:rsid w:val="00DA1D66"/>
    <w:pPr>
      <w:spacing w:before="0" w:after="0"/>
    </w:pPr>
  </w:style>
  <w:style w:type="paragraph" w:customStyle="1" w:styleId="BodyTextBold">
    <w:name w:val="Body Text Bold"/>
    <w:basedOn w:val="BodyText"/>
    <w:qFormat/>
    <w:rsid w:val="00DA1D66"/>
    <w:rPr>
      <w:b/>
    </w:rPr>
  </w:style>
  <w:style w:type="character" w:styleId="Hyperlink">
    <w:name w:val="Hyperlink"/>
    <w:basedOn w:val="DefaultParagraphFont"/>
    <w:uiPriority w:val="99"/>
    <w:unhideWhenUsed/>
    <w:rsid w:val="005A5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3350</Characters>
  <Application>Microsoft Office Word</Application>
  <DocSecurity>0</DocSecurity>
  <Lines>72</Lines>
  <Paragraphs>47</Paragraphs>
  <ScaleCrop>false</ScaleCrop>
  <Company>Author-it Software Corporation Ltd.</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MSFKB3004 Conduct on-site adjustments to cabinets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2022-06-03T07:24:00Z</dcterms:created>
  <dcterms:modified xsi:type="dcterms:W3CDTF">2022-06-03T07:24:00Z</dcterms:modified>
</cp:coreProperties>
</file>