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36EC" w:rsidP="003336EC">
      <w:pPr>
        <w:pStyle w:val="Title"/>
      </w:pPr>
      <w:r>
        <w:fldChar w:fldCharType="begin"/>
      </w:r>
      <w:r>
        <w:instrText xml:space="preserve"> TITLE   \* MERGEFORMAT </w:instrText>
      </w:r>
      <w:r>
        <w:fldChar w:fldCharType="separate"/>
      </w:r>
      <w:r>
        <w:t>MSFKB3003 Check and measure fit of cabinets</w:t>
      </w:r>
      <w:r>
        <w:fldChar w:fldCharType="end"/>
      </w:r>
    </w:p>
    <w:p w:rsidR="003336EC" w:rsidP="003336EC">
      <w:pPr>
        <w:pStyle w:val="Version"/>
        <w:sectPr w:rsidSect="006628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2892" w:rsidP="00662892">
      <w:pPr>
        <w:pStyle w:val="SuperHeading"/>
      </w:pPr>
      <w:r w:rsidRPr="00662892">
        <w:t>MSFKB3003 Check and measure fit of cabinets</w:t>
      </w:r>
    </w:p>
    <w:p w:rsidR="00000000" w:rsidRPr="00662892" w:rsidP="00662892">
      <w:pPr>
        <w:pStyle w:val="Heading1"/>
      </w:pPr>
      <w:bookmarkStart w:id="1" w:name="O_627045"/>
      <w:bookmarkEnd w:id="1"/>
      <w:r w:rsidRPr="00662892">
        <w:t>Modification History</w:t>
      </w:r>
    </w:p>
    <w:p w:rsidR="00000000" w:rsidRPr="00662892" w:rsidP="003336EC">
      <w:pPr>
        <w:pStyle w:val="BodyText"/>
      </w:pPr>
      <w:r w:rsidRPr="00662892">
        <w:t>Release 1 - New unit of competency</w:t>
      </w:r>
    </w:p>
    <w:p w:rsidR="00000000" w:rsidRPr="00662892" w:rsidP="00662892">
      <w:pPr>
        <w:pStyle w:val="Heading1"/>
      </w:pPr>
      <w:bookmarkStart w:id="2" w:name="O_627053"/>
      <w:bookmarkEnd w:id="2"/>
      <w:r w:rsidRPr="00662892">
        <w:t>Application</w:t>
      </w:r>
    </w:p>
    <w:p w:rsidR="00000000" w:rsidRPr="00662892" w:rsidP="003336EC">
      <w:pPr>
        <w:pStyle w:val="BodyText"/>
      </w:pPr>
      <w:r w:rsidRPr="00662892">
        <w:t>This unit of competency covers taking measurements on-site and checking cabinetry to ensure accurate fit. It requires assessment of levels and squareness of walls and floo</w:t>
      </w:r>
      <w:r w:rsidRPr="00662892">
        <w:t>rs and other structural components to determine adjustments required on cabinets to ensure exact fit.</w:t>
      </w:r>
    </w:p>
    <w:p w:rsidR="00000000" w:rsidRPr="00662892" w:rsidP="003336EC">
      <w:pPr>
        <w:pStyle w:val="BodyText"/>
      </w:pPr>
      <w:r w:rsidRPr="00662892">
        <w:t>Licensing, legislative or certification requirements may apply to this unit and relevant state/territory and local government agencies should be consulte</w:t>
      </w:r>
      <w:r w:rsidRPr="00662892">
        <w:t xml:space="preserve">d to determine any necessary certification or licensing for undertaking kitchen and bathroom work. Access to construction sites requires certification of general induction training specified by the </w:t>
      </w:r>
      <w:r w:rsidRPr="00662892">
        <w:rPr>
          <w:rStyle w:val="Emphasis"/>
        </w:rPr>
        <w:t>National Code of Practice for Induction for Construction W</w:t>
      </w:r>
      <w:r w:rsidRPr="00662892">
        <w:rPr>
          <w:rStyle w:val="Emphasis"/>
        </w:rPr>
        <w:t>ork</w:t>
      </w:r>
      <w:r w:rsidRPr="00662892">
        <w:t xml:space="preserve"> (ASCC 2007).</w:t>
      </w:r>
    </w:p>
    <w:p w:rsidR="00000000" w:rsidRPr="00662892" w:rsidP="00662892">
      <w:pPr>
        <w:pStyle w:val="Heading1"/>
      </w:pPr>
      <w:bookmarkStart w:id="3" w:name="O_627052"/>
      <w:bookmarkEnd w:id="3"/>
      <w:r w:rsidRPr="00662892">
        <w:t>Pre-requisite Unit</w:t>
      </w:r>
    </w:p>
    <w:p w:rsidR="00000000" w:rsidRPr="00662892" w:rsidP="00662892">
      <w:pPr>
        <w:pStyle w:val="Heading1"/>
      </w:pPr>
      <w:bookmarkStart w:id="4" w:name="O_627051"/>
      <w:bookmarkEnd w:id="4"/>
      <w:r w:rsidRPr="00662892">
        <w:t>Competency Field</w:t>
      </w:r>
    </w:p>
    <w:p w:rsidR="00000000" w:rsidRPr="00662892" w:rsidP="00662892">
      <w:pPr>
        <w:pStyle w:val="Heading1"/>
      </w:pPr>
      <w:bookmarkStart w:id="5" w:name="O_627050"/>
      <w:bookmarkEnd w:id="5"/>
      <w:r w:rsidRPr="00662892">
        <w:t>Unit Sector</w:t>
      </w:r>
    </w:p>
    <w:p w:rsidR="00000000" w:rsidRPr="00662892" w:rsidP="003336EC">
      <w:pPr>
        <w:pStyle w:val="BodyText"/>
      </w:pPr>
      <w:r w:rsidRPr="00662892">
        <w:t>Kitchens and Bathrooms</w:t>
      </w:r>
    </w:p>
    <w:p w:rsidR="00000000" w:rsidRPr="00662892" w:rsidP="00662892">
      <w:pPr>
        <w:pStyle w:val="Heading1"/>
      </w:pPr>
      <w:bookmarkStart w:id="6" w:name="O_627049"/>
      <w:bookmarkEnd w:id="6"/>
      <w:r w:rsidRPr="00662892">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662892">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662892">
            <w:pPr>
              <w:pStyle w:val="BodyText"/>
              <w:rPr>
                <w:lang w:val="en-NZ"/>
              </w:rPr>
            </w:pPr>
            <w:r w:rsidRPr="00662892">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662892">
            <w:pPr>
              <w:pStyle w:val="BodyText"/>
              <w:rPr>
                <w:lang w:val="en-NZ"/>
              </w:rPr>
            </w:pPr>
            <w:r w:rsidRPr="00662892">
              <w:t>Performance criteria desc</w:t>
            </w:r>
            <w:r w:rsidRPr="00662892">
              <w:t>ribe the performance needed to demonstrate achievement of the element.</w:t>
            </w:r>
          </w:p>
        </w:tc>
      </w:tr>
      <w:tr w:rsidTr="006628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62892">
            <w:pPr>
              <w:pStyle w:val="BodyText"/>
              <w:rPr>
                <w:lang w:val="en-NZ"/>
              </w:rPr>
            </w:pPr>
            <w:r w:rsidRPr="00662892">
              <w:t>1</w:t>
            </w:r>
          </w:p>
        </w:tc>
        <w:tc>
          <w:tcPr>
            <w:tcW w:w="2219" w:type="dxa"/>
            <w:tcBorders>
              <w:top w:val="nil"/>
              <w:left w:val="nil"/>
              <w:bottom w:val="nil"/>
              <w:right w:val="nil"/>
            </w:tcBorders>
            <w:tcMar>
              <w:top w:w="0" w:type="dxa"/>
              <w:left w:w="62" w:type="dxa"/>
              <w:bottom w:w="0" w:type="dxa"/>
              <w:right w:w="62" w:type="dxa"/>
            </w:tcMar>
          </w:tcPr>
          <w:p w:rsidR="00000000" w:rsidP="00662892">
            <w:pPr>
              <w:pStyle w:val="BodyText"/>
              <w:rPr>
                <w:lang w:val="en-NZ"/>
              </w:rPr>
            </w:pPr>
            <w:r w:rsidRPr="00662892">
              <w:t>Conduct site measurements</w:t>
            </w:r>
          </w:p>
        </w:tc>
        <w:tc>
          <w:tcPr>
            <w:tcW w:w="661" w:type="dxa"/>
            <w:tcBorders>
              <w:top w:val="nil"/>
              <w:left w:val="nil"/>
              <w:bottom w:val="nil"/>
              <w:right w:val="nil"/>
            </w:tcBorders>
            <w:tcMar>
              <w:top w:w="0" w:type="dxa"/>
              <w:left w:w="62" w:type="dxa"/>
              <w:bottom w:w="0" w:type="dxa"/>
              <w:right w:w="62" w:type="dxa"/>
            </w:tcMar>
          </w:tcPr>
          <w:p w:rsidR="00000000" w:rsidP="00662892">
            <w:pPr>
              <w:pStyle w:val="BodyText"/>
              <w:rPr>
                <w:lang w:val="en-NZ"/>
              </w:rPr>
            </w:pPr>
            <w:r w:rsidRPr="00662892">
              <w:t>1.1</w:t>
            </w:r>
          </w:p>
        </w:tc>
        <w:tc>
          <w:tcPr>
            <w:tcW w:w="5866" w:type="dxa"/>
            <w:tcBorders>
              <w:top w:val="nil"/>
              <w:left w:val="nil"/>
              <w:bottom w:val="nil"/>
              <w:right w:val="nil"/>
            </w:tcBorders>
            <w:tcMar>
              <w:top w:w="0" w:type="dxa"/>
              <w:left w:w="62" w:type="dxa"/>
              <w:bottom w:w="0" w:type="dxa"/>
              <w:right w:w="62" w:type="dxa"/>
            </w:tcMar>
          </w:tcPr>
          <w:p w:rsidR="00000000" w:rsidP="00662892">
            <w:pPr>
              <w:pStyle w:val="BodyText"/>
              <w:rPr>
                <w:lang w:val="en-NZ"/>
              </w:rPr>
            </w:pPr>
            <w:r w:rsidRPr="00662892">
              <w:t>Access to site is obtained according to project guidelines and work health and safety (WHS) procedures</w:t>
            </w:r>
          </w:p>
        </w:tc>
      </w:tr>
      <w:tr w:rsidTr="006628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62892">
            <w:pPr>
              <w:pStyle w:val="BodyText"/>
              <w:rPr>
                <w:lang w:val="en-NZ"/>
              </w:rPr>
            </w:pPr>
            <w:r w:rsidRPr="00662892">
              <w:t>1.2</w:t>
            </w:r>
          </w:p>
        </w:tc>
        <w:tc>
          <w:tcPr>
            <w:tcW w:w="5866" w:type="dxa"/>
            <w:tcBorders>
              <w:top w:val="nil"/>
              <w:left w:val="nil"/>
              <w:bottom w:val="nil"/>
              <w:right w:val="nil"/>
            </w:tcBorders>
            <w:tcMar>
              <w:top w:w="0" w:type="dxa"/>
              <w:left w:w="62" w:type="dxa"/>
              <w:bottom w:w="0" w:type="dxa"/>
              <w:right w:w="62" w:type="dxa"/>
            </w:tcMar>
          </w:tcPr>
          <w:p w:rsidR="00000000" w:rsidP="00662892">
            <w:pPr>
              <w:pStyle w:val="BodyText"/>
              <w:rPr>
                <w:lang w:val="en-NZ"/>
              </w:rPr>
            </w:pPr>
            <w:r w:rsidRPr="00662892">
              <w:t>Measuring devices are selected and prepared for use</w:t>
            </w:r>
          </w:p>
        </w:tc>
      </w:tr>
      <w:tr w:rsidTr="006628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62892">
            <w:pPr>
              <w:pStyle w:val="BodyText"/>
              <w:rPr>
                <w:lang w:val="en-NZ"/>
              </w:rPr>
            </w:pPr>
            <w:r w:rsidRPr="00662892">
              <w:t>1.3</w:t>
            </w:r>
          </w:p>
        </w:tc>
        <w:tc>
          <w:tcPr>
            <w:tcW w:w="5866" w:type="dxa"/>
            <w:tcBorders>
              <w:top w:val="nil"/>
              <w:left w:val="nil"/>
              <w:bottom w:val="nil"/>
              <w:right w:val="nil"/>
            </w:tcBorders>
            <w:tcMar>
              <w:top w:w="0" w:type="dxa"/>
              <w:left w:w="62" w:type="dxa"/>
              <w:bottom w:w="0" w:type="dxa"/>
              <w:right w:w="62" w:type="dxa"/>
            </w:tcMar>
          </w:tcPr>
          <w:p w:rsidR="00000000" w:rsidP="00662892">
            <w:pPr>
              <w:pStyle w:val="BodyText"/>
              <w:rPr>
                <w:lang w:val="en-NZ"/>
              </w:rPr>
            </w:pPr>
            <w:r w:rsidRPr="00662892">
              <w:t>Site measurements are made and recorded according to industry standards</w:t>
            </w:r>
          </w:p>
        </w:tc>
      </w:tr>
      <w:tr w:rsidTr="006628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62892">
            <w:pPr>
              <w:pStyle w:val="BodyText"/>
              <w:rPr>
                <w:lang w:val="en-NZ"/>
              </w:rPr>
            </w:pPr>
            <w:r w:rsidRPr="00662892">
              <w:t>1.4</w:t>
            </w:r>
          </w:p>
        </w:tc>
        <w:tc>
          <w:tcPr>
            <w:tcW w:w="5866" w:type="dxa"/>
            <w:tcBorders>
              <w:top w:val="nil"/>
              <w:left w:val="nil"/>
              <w:bottom w:val="nil"/>
              <w:right w:val="nil"/>
            </w:tcBorders>
            <w:tcMar>
              <w:top w:w="0" w:type="dxa"/>
              <w:left w:w="62" w:type="dxa"/>
              <w:bottom w:w="0" w:type="dxa"/>
              <w:right w:w="62" w:type="dxa"/>
            </w:tcMar>
          </w:tcPr>
          <w:p w:rsidR="00000000" w:rsidP="00662892">
            <w:pPr>
              <w:pStyle w:val="BodyText"/>
              <w:rPr>
                <w:lang w:val="en-NZ"/>
              </w:rPr>
            </w:pPr>
            <w:r w:rsidRPr="00662892">
              <w:t>Levels and squareness of walls and floor are established</w:t>
            </w:r>
          </w:p>
        </w:tc>
      </w:tr>
      <w:tr w:rsidTr="006628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62892">
            <w:pPr>
              <w:pStyle w:val="BodyText"/>
              <w:rPr>
                <w:lang w:val="en-NZ"/>
              </w:rPr>
            </w:pPr>
            <w:r w:rsidRPr="00662892">
              <w:t>1.5</w:t>
            </w:r>
          </w:p>
        </w:tc>
        <w:tc>
          <w:tcPr>
            <w:tcW w:w="5866" w:type="dxa"/>
            <w:tcBorders>
              <w:top w:val="nil"/>
              <w:left w:val="nil"/>
              <w:bottom w:val="nil"/>
              <w:right w:val="nil"/>
            </w:tcBorders>
            <w:tcMar>
              <w:top w:w="0" w:type="dxa"/>
              <w:left w:w="62" w:type="dxa"/>
              <w:bottom w:w="0" w:type="dxa"/>
              <w:right w:w="62" w:type="dxa"/>
            </w:tcMar>
          </w:tcPr>
          <w:p w:rsidR="00000000" w:rsidP="00662892">
            <w:pPr>
              <w:pStyle w:val="BodyText"/>
              <w:rPr>
                <w:lang w:val="en-NZ"/>
              </w:rPr>
            </w:pPr>
            <w:r w:rsidRPr="00662892">
              <w:t>Other structural aspects of site that impact on installation are measured and recorded</w:t>
            </w:r>
          </w:p>
        </w:tc>
      </w:tr>
      <w:tr w:rsidTr="006628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62892">
            <w:pPr>
              <w:pStyle w:val="BodyText"/>
              <w:rPr>
                <w:lang w:val="en-NZ"/>
              </w:rPr>
            </w:pPr>
            <w:r w:rsidRPr="00662892">
              <w:t>2</w:t>
            </w:r>
          </w:p>
        </w:tc>
        <w:tc>
          <w:tcPr>
            <w:tcW w:w="2219" w:type="dxa"/>
            <w:vMerge w:val="restart"/>
            <w:tcBorders>
              <w:top w:val="nil"/>
              <w:left w:val="nil"/>
              <w:bottom w:val="nil"/>
              <w:right w:val="nil"/>
            </w:tcBorders>
            <w:tcMar>
              <w:top w:w="0" w:type="dxa"/>
              <w:left w:w="62" w:type="dxa"/>
              <w:bottom w:w="0" w:type="dxa"/>
              <w:right w:w="62" w:type="dxa"/>
            </w:tcMar>
          </w:tcPr>
          <w:p w:rsidR="00000000" w:rsidP="00662892">
            <w:pPr>
              <w:pStyle w:val="BodyText"/>
              <w:rPr>
                <w:lang w:val="en-NZ"/>
              </w:rPr>
            </w:pPr>
            <w:r w:rsidRPr="00662892">
              <w:t>Assess measurements against cabinet dimensions</w:t>
            </w:r>
          </w:p>
        </w:tc>
        <w:tc>
          <w:tcPr>
            <w:tcW w:w="661" w:type="dxa"/>
            <w:tcBorders>
              <w:top w:val="nil"/>
              <w:left w:val="nil"/>
              <w:bottom w:val="nil"/>
              <w:right w:val="nil"/>
            </w:tcBorders>
            <w:tcMar>
              <w:top w:w="0" w:type="dxa"/>
              <w:left w:w="62" w:type="dxa"/>
              <w:bottom w:w="0" w:type="dxa"/>
              <w:right w:w="62" w:type="dxa"/>
            </w:tcMar>
          </w:tcPr>
          <w:p w:rsidR="00000000" w:rsidP="00662892">
            <w:pPr>
              <w:pStyle w:val="BodyText"/>
              <w:rPr>
                <w:lang w:val="en-NZ"/>
              </w:rPr>
            </w:pPr>
            <w:r w:rsidRPr="00662892">
              <w:t>2.1</w:t>
            </w:r>
          </w:p>
        </w:tc>
        <w:tc>
          <w:tcPr>
            <w:tcW w:w="5866" w:type="dxa"/>
            <w:tcBorders>
              <w:top w:val="nil"/>
              <w:left w:val="nil"/>
              <w:bottom w:val="nil"/>
              <w:right w:val="nil"/>
            </w:tcBorders>
            <w:tcMar>
              <w:top w:w="0" w:type="dxa"/>
              <w:left w:w="62" w:type="dxa"/>
              <w:bottom w:w="0" w:type="dxa"/>
              <w:right w:w="62" w:type="dxa"/>
            </w:tcMar>
          </w:tcPr>
          <w:p w:rsidR="00000000" w:rsidP="00662892">
            <w:pPr>
              <w:pStyle w:val="BodyText"/>
              <w:rPr>
                <w:lang w:val="en-NZ"/>
              </w:rPr>
            </w:pPr>
            <w:r w:rsidRPr="00662892">
              <w:t>Cabinet dimensions are determined from cabinet or construction plans</w:t>
            </w:r>
          </w:p>
        </w:tc>
      </w:tr>
      <w:tr w:rsidTr="006628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62892">
            <w:pPr>
              <w:pStyle w:val="BodyText"/>
              <w:rPr>
                <w:lang w:val="en-NZ"/>
              </w:rPr>
            </w:pPr>
            <w:r w:rsidRPr="00662892">
              <w:t>2.2</w:t>
            </w:r>
          </w:p>
        </w:tc>
        <w:tc>
          <w:tcPr>
            <w:tcW w:w="5866" w:type="dxa"/>
            <w:tcBorders>
              <w:top w:val="nil"/>
              <w:left w:val="nil"/>
              <w:bottom w:val="nil"/>
              <w:right w:val="nil"/>
            </w:tcBorders>
            <w:tcMar>
              <w:top w:w="0" w:type="dxa"/>
              <w:left w:w="62" w:type="dxa"/>
              <w:bottom w:w="0" w:type="dxa"/>
              <w:right w:w="62" w:type="dxa"/>
            </w:tcMar>
          </w:tcPr>
          <w:p w:rsidR="00000000" w:rsidP="00662892">
            <w:pPr>
              <w:pStyle w:val="BodyText"/>
              <w:rPr>
                <w:lang w:val="en-NZ"/>
              </w:rPr>
            </w:pPr>
            <w:r w:rsidRPr="00662892">
              <w:t xml:space="preserve">Site measurements are checked to identify any discrepancies from cabinet installation requirements </w:t>
            </w:r>
          </w:p>
        </w:tc>
      </w:tr>
      <w:tr w:rsidTr="006628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62892">
            <w:pPr>
              <w:pStyle w:val="BodyText"/>
              <w:rPr>
                <w:lang w:val="en-NZ"/>
              </w:rPr>
            </w:pPr>
            <w:r w:rsidRPr="00662892">
              <w:t>3</w:t>
            </w:r>
          </w:p>
        </w:tc>
        <w:tc>
          <w:tcPr>
            <w:tcW w:w="2219" w:type="dxa"/>
            <w:vMerge w:val="restart"/>
            <w:tcBorders>
              <w:top w:val="nil"/>
              <w:left w:val="nil"/>
              <w:bottom w:val="nil"/>
              <w:right w:val="nil"/>
            </w:tcBorders>
            <w:tcMar>
              <w:top w:w="0" w:type="dxa"/>
              <w:left w:w="62" w:type="dxa"/>
              <w:bottom w:w="0" w:type="dxa"/>
              <w:right w:w="62" w:type="dxa"/>
            </w:tcMar>
          </w:tcPr>
          <w:p w:rsidR="00000000" w:rsidP="00662892">
            <w:pPr>
              <w:pStyle w:val="BodyText"/>
              <w:rPr>
                <w:lang w:val="en-NZ"/>
              </w:rPr>
            </w:pPr>
            <w:r w:rsidRPr="00662892">
              <w:t>Identify required adjustments</w:t>
            </w:r>
          </w:p>
        </w:tc>
        <w:tc>
          <w:tcPr>
            <w:tcW w:w="661" w:type="dxa"/>
            <w:tcBorders>
              <w:top w:val="nil"/>
              <w:left w:val="nil"/>
              <w:bottom w:val="nil"/>
              <w:right w:val="nil"/>
            </w:tcBorders>
            <w:tcMar>
              <w:top w:w="0" w:type="dxa"/>
              <w:left w:w="62" w:type="dxa"/>
              <w:bottom w:w="0" w:type="dxa"/>
              <w:right w:w="62" w:type="dxa"/>
            </w:tcMar>
          </w:tcPr>
          <w:p w:rsidR="00000000" w:rsidP="00662892">
            <w:pPr>
              <w:pStyle w:val="BodyText"/>
              <w:rPr>
                <w:lang w:val="en-NZ"/>
              </w:rPr>
            </w:pPr>
            <w:r w:rsidRPr="00662892">
              <w:t>3.1</w:t>
            </w:r>
          </w:p>
        </w:tc>
        <w:tc>
          <w:tcPr>
            <w:tcW w:w="5866" w:type="dxa"/>
            <w:tcBorders>
              <w:top w:val="nil"/>
              <w:left w:val="nil"/>
              <w:bottom w:val="nil"/>
              <w:right w:val="nil"/>
            </w:tcBorders>
            <w:tcMar>
              <w:top w:w="0" w:type="dxa"/>
              <w:left w:w="62" w:type="dxa"/>
              <w:bottom w:w="0" w:type="dxa"/>
              <w:right w:w="62" w:type="dxa"/>
            </w:tcMar>
          </w:tcPr>
          <w:p w:rsidR="00000000" w:rsidP="00662892">
            <w:pPr>
              <w:pStyle w:val="BodyText"/>
              <w:rPr>
                <w:lang w:val="en-NZ"/>
              </w:rPr>
            </w:pPr>
            <w:r w:rsidRPr="00662892">
              <w:t xml:space="preserve">Adjustments are calculated to ensure proper installation </w:t>
            </w:r>
          </w:p>
        </w:tc>
      </w:tr>
      <w:tr w:rsidTr="006628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62892">
            <w:pPr>
              <w:pStyle w:val="BodyText"/>
              <w:rPr>
                <w:lang w:val="en-NZ"/>
              </w:rPr>
            </w:pPr>
            <w:r w:rsidRPr="00662892">
              <w:t>3.2</w:t>
            </w:r>
          </w:p>
        </w:tc>
        <w:tc>
          <w:tcPr>
            <w:tcW w:w="5866" w:type="dxa"/>
            <w:tcBorders>
              <w:top w:val="nil"/>
              <w:left w:val="nil"/>
              <w:bottom w:val="nil"/>
              <w:right w:val="nil"/>
            </w:tcBorders>
            <w:tcMar>
              <w:top w:w="0" w:type="dxa"/>
              <w:left w:w="62" w:type="dxa"/>
              <w:bottom w:w="0" w:type="dxa"/>
              <w:right w:w="62" w:type="dxa"/>
            </w:tcMar>
          </w:tcPr>
          <w:p w:rsidR="00000000" w:rsidP="00662892">
            <w:pPr>
              <w:pStyle w:val="BodyText"/>
              <w:rPr>
                <w:lang w:val="en-NZ"/>
              </w:rPr>
            </w:pPr>
            <w:r w:rsidRPr="00662892">
              <w:t>Cabinets and walls or floor are marked up to inform re</w:t>
            </w:r>
            <w:r w:rsidRPr="00662892">
              <w:t>quired adjustments</w:t>
            </w:r>
          </w:p>
        </w:tc>
      </w:tr>
      <w:tr w:rsidTr="006628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62892">
            <w:pPr>
              <w:pStyle w:val="BodyText"/>
              <w:rPr>
                <w:lang w:val="en-NZ"/>
              </w:rPr>
            </w:pPr>
            <w:r w:rsidRPr="00662892">
              <w:t>3.3</w:t>
            </w:r>
          </w:p>
        </w:tc>
        <w:tc>
          <w:tcPr>
            <w:tcW w:w="5866" w:type="dxa"/>
            <w:tcBorders>
              <w:top w:val="nil"/>
              <w:left w:val="nil"/>
              <w:bottom w:val="nil"/>
              <w:right w:val="nil"/>
            </w:tcBorders>
            <w:tcMar>
              <w:top w:w="0" w:type="dxa"/>
              <w:left w:w="62" w:type="dxa"/>
              <w:bottom w:w="0" w:type="dxa"/>
              <w:right w:w="62" w:type="dxa"/>
            </w:tcMar>
          </w:tcPr>
          <w:p w:rsidR="00000000" w:rsidRPr="00662892" w:rsidP="00662892">
            <w:pPr>
              <w:pStyle w:val="BodyText"/>
            </w:pPr>
            <w:r w:rsidRPr="00662892">
              <w:t>Workplace documentation is completed</w:t>
            </w:r>
          </w:p>
        </w:tc>
      </w:tr>
    </w:tbl>
    <w:p w:rsidR="00000000" w:rsidRPr="00662892" w:rsidP="00662892">
      <w:pPr>
        <w:pStyle w:val="BodyText"/>
      </w:pPr>
    </w:p>
    <w:p w:rsidR="00000000" w:rsidRPr="00662892" w:rsidP="00662892">
      <w:pPr>
        <w:pStyle w:val="AllowPageBreak"/>
      </w:pPr>
    </w:p>
    <w:p w:rsidR="00000000" w:rsidRPr="00662892" w:rsidP="00662892">
      <w:pPr>
        <w:pStyle w:val="Heading1"/>
      </w:pPr>
      <w:bookmarkStart w:id="7" w:name="O_627048"/>
      <w:bookmarkEnd w:id="7"/>
      <w:r w:rsidRPr="00662892">
        <w:t>Foundation Skills</w:t>
      </w:r>
    </w:p>
    <w:p w:rsidR="00000000" w:rsidRPr="00662892" w:rsidP="003336EC">
      <w:pPr>
        <w:pStyle w:val="BodyText"/>
      </w:pPr>
      <w:r w:rsidRPr="00662892">
        <w:t xml:space="preserve">Foundation skills essential to performance are explicit in the performance criteria of this unit of competency. Detail on appropriate performance levels </w:t>
      </w:r>
      <w:r w:rsidRPr="00662892">
        <w:t>for each furnishing unit of competency in reading, writing, oral communication and numeracy utilising the Australian Core Skills Framework (ACSF) are provided in the Furnishing Training Package Implementation Guide.</w:t>
      </w:r>
    </w:p>
    <w:p w:rsidR="00000000" w:rsidRPr="00662892" w:rsidP="00662892">
      <w:pPr>
        <w:pStyle w:val="Heading1"/>
      </w:pPr>
      <w:bookmarkStart w:id="8" w:name="O_627047"/>
      <w:bookmarkEnd w:id="8"/>
      <w:r w:rsidRPr="00662892">
        <w:t>Range of Conditions</w:t>
      </w:r>
    </w:p>
    <w:tbl>
      <w:tblPr>
        <w:tblW w:w="0" w:type="auto"/>
        <w:tblLayout w:type="fixed"/>
        <w:tblCellMar>
          <w:left w:w="62" w:type="dxa"/>
          <w:right w:w="62" w:type="dxa"/>
        </w:tblCellMar>
        <w:tblLook w:val="0000"/>
      </w:tblPr>
      <w:tblGrid>
        <w:gridCol w:w="2760"/>
        <w:gridCol w:w="6312"/>
      </w:tblGrid>
      <w:tr w:rsidTr="006628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2892">
            <w:pPr>
              <w:pStyle w:val="BodyText"/>
              <w:rPr>
                <w:lang w:val="en-NZ"/>
              </w:rPr>
            </w:pPr>
            <w:r w:rsidRPr="00662892">
              <w:t>Spe</w:t>
            </w:r>
            <w:r w:rsidRPr="00662892">
              <w:t>cifies different work environments and conditions that may affect performance. Essential operating conditions that may be present (depending on the work situation, needs of the candidate, accessibility of the item, and local industry and regional contexts)</w:t>
            </w:r>
            <w:r w:rsidRPr="00662892">
              <w:t xml:space="preserve"> are included. Range is restricted to essential operating conditions and any other variables essential to the work environment.</w:t>
            </w:r>
          </w:p>
        </w:tc>
      </w:tr>
      <w:tr w:rsidTr="006628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62892">
            <w:pPr>
              <w:pStyle w:val="BodyText"/>
              <w:rPr>
                <w:lang w:val="en-NZ"/>
              </w:rPr>
            </w:pPr>
            <w:r w:rsidRPr="0066289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62892" w:rsidP="00662892">
            <w:pPr>
              <w:pStyle w:val="ListBullet"/>
            </w:pPr>
            <w:r w:rsidRPr="00662892">
              <w:t>WHS requirements, including legislation, building codes, material safety management systems, hazardous</w:t>
            </w:r>
            <w:r w:rsidRPr="00662892">
              <w:t xml:space="preserve"> and dangerous goods codes, and local safe operating procedures or equivalent </w:t>
            </w:r>
          </w:p>
          <w:p w:rsidR="00000000" w:rsidRPr="00662892" w:rsidP="00662892">
            <w:pPr>
              <w:pStyle w:val="ListBullet"/>
            </w:pPr>
            <w:r w:rsidRPr="00662892">
              <w:t xml:space="preserve">work is carried out in accordance with legislative obligations, environmental legislation, relevant health regulations, manual handling procedures and organisation insurance requirements </w:t>
            </w:r>
          </w:p>
          <w:p w:rsidR="00000000" w:rsidRPr="00662892" w:rsidP="00662892">
            <w:pPr>
              <w:pStyle w:val="ListBullet"/>
            </w:pPr>
            <w:r w:rsidRPr="00662892">
              <w:t>work requires individual to demonstrate some discretion, judgement a</w:t>
            </w:r>
            <w:r w:rsidRPr="00662892">
              <w:t xml:space="preserve">nd problem solving </w:t>
            </w:r>
          </w:p>
          <w:p w:rsidR="00000000" w:rsidRPr="00662892" w:rsidP="00662892">
            <w:pPr>
              <w:pStyle w:val="ListBullet"/>
            </w:pPr>
            <w:r w:rsidRPr="00662892">
              <w:t>work is conducted by on-site installers of cabinets in kitchens, bathrooms and other ancillary areas in residential situations</w:t>
            </w:r>
          </w:p>
          <w:p w:rsidR="00000000" w:rsidP="00662892">
            <w:pPr>
              <w:pStyle w:val="ListBullet"/>
              <w:rPr>
                <w:lang w:val="en-NZ"/>
              </w:rPr>
            </w:pPr>
            <w:r w:rsidRPr="00662892">
              <w:t>cabinets include custom-made or mass manufactured and include complete components, such as doors, shelves and</w:t>
            </w:r>
            <w:r w:rsidRPr="00662892">
              <w:t xml:space="preserve"> drawers</w:t>
            </w:r>
          </w:p>
        </w:tc>
      </w:tr>
      <w:tr w:rsidTr="006628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62892">
            <w:pPr>
              <w:pStyle w:val="BodyText"/>
              <w:rPr>
                <w:lang w:val="en-NZ"/>
              </w:rPr>
            </w:pPr>
            <w:r w:rsidRPr="00662892">
              <w:rPr>
                <w:rStyle w:val="SpecialBold"/>
              </w:rPr>
              <w:t>Measuring devices include:</w:t>
            </w:r>
          </w:p>
        </w:tc>
        <w:tc>
          <w:tcPr>
            <w:tcW w:w="6312" w:type="dxa"/>
            <w:tcBorders>
              <w:top w:val="nil"/>
              <w:left w:val="nil"/>
              <w:bottom w:val="nil"/>
              <w:right w:val="nil"/>
            </w:tcBorders>
            <w:tcMar>
              <w:top w:w="0" w:type="dxa"/>
              <w:left w:w="62" w:type="dxa"/>
              <w:bottom w:w="0" w:type="dxa"/>
              <w:right w:w="62" w:type="dxa"/>
            </w:tcMar>
          </w:tcPr>
          <w:p w:rsidR="00000000" w:rsidRPr="00662892" w:rsidP="00662892">
            <w:pPr>
              <w:pStyle w:val="ListBullet"/>
            </w:pPr>
            <w:r w:rsidRPr="00662892">
              <w:t>tape measures</w:t>
            </w:r>
          </w:p>
          <w:p w:rsidR="00000000" w:rsidRPr="00662892" w:rsidP="00662892">
            <w:pPr>
              <w:pStyle w:val="ListBullet"/>
            </w:pPr>
            <w:r w:rsidRPr="00662892">
              <w:t>laser beams</w:t>
            </w:r>
          </w:p>
          <w:p w:rsidR="00000000" w:rsidRPr="00662892" w:rsidP="00662892">
            <w:pPr>
              <w:pStyle w:val="ListBullet"/>
            </w:pPr>
            <w:r w:rsidRPr="00662892">
              <w:t>angle readers</w:t>
            </w:r>
          </w:p>
          <w:p w:rsidR="00000000" w:rsidP="00662892">
            <w:pPr>
              <w:pStyle w:val="ListBullet"/>
              <w:rPr>
                <w:lang w:val="en-NZ"/>
              </w:rPr>
            </w:pPr>
            <w:r w:rsidRPr="00662892">
              <w:t>rulers</w:t>
            </w:r>
          </w:p>
        </w:tc>
      </w:tr>
      <w:tr w:rsidTr="006628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62892">
            <w:pPr>
              <w:pStyle w:val="BodyText"/>
              <w:rPr>
                <w:lang w:val="en-NZ"/>
              </w:rPr>
            </w:pPr>
            <w:r w:rsidRPr="00662892">
              <w:rPr>
                <w:rStyle w:val="SpecialBold"/>
              </w:rPr>
              <w:t>Other structural aspects include:</w:t>
            </w:r>
          </w:p>
        </w:tc>
        <w:tc>
          <w:tcPr>
            <w:tcW w:w="6312" w:type="dxa"/>
            <w:tcBorders>
              <w:top w:val="nil"/>
              <w:left w:val="nil"/>
              <w:bottom w:val="nil"/>
              <w:right w:val="nil"/>
            </w:tcBorders>
            <w:tcMar>
              <w:top w:w="0" w:type="dxa"/>
              <w:left w:w="62" w:type="dxa"/>
              <w:bottom w:w="0" w:type="dxa"/>
              <w:right w:w="62" w:type="dxa"/>
            </w:tcMar>
          </w:tcPr>
          <w:p w:rsidR="00000000" w:rsidRPr="00662892" w:rsidP="00662892">
            <w:pPr>
              <w:pStyle w:val="ListBullet"/>
            </w:pPr>
            <w:r w:rsidRPr="00662892">
              <w:t>structural damage</w:t>
            </w:r>
          </w:p>
          <w:p w:rsidR="00000000" w:rsidRPr="00662892" w:rsidP="00662892">
            <w:pPr>
              <w:pStyle w:val="ListBullet"/>
            </w:pPr>
            <w:r w:rsidRPr="00662892">
              <w:t>finish</w:t>
            </w:r>
          </w:p>
          <w:p w:rsidR="00000000" w:rsidRPr="00662892" w:rsidP="00662892">
            <w:pPr>
              <w:pStyle w:val="ListBullet"/>
            </w:pPr>
            <w:r w:rsidRPr="00662892">
              <w:t>ledges</w:t>
            </w:r>
          </w:p>
          <w:p w:rsidR="00000000" w:rsidRPr="00662892" w:rsidP="00662892">
            <w:pPr>
              <w:pStyle w:val="ListBullet"/>
            </w:pPr>
            <w:r w:rsidRPr="00662892">
              <w:t>skirting boards</w:t>
            </w:r>
          </w:p>
          <w:p w:rsidR="00000000" w:rsidRPr="00662892" w:rsidP="00662892">
            <w:pPr>
              <w:pStyle w:val="ListBullet"/>
            </w:pPr>
            <w:r w:rsidRPr="00662892">
              <w:t>service outlets</w:t>
            </w:r>
          </w:p>
          <w:p w:rsidR="00000000" w:rsidRPr="00662892" w:rsidP="00662892">
            <w:pPr>
              <w:pStyle w:val="ListBullet"/>
            </w:pPr>
            <w:r w:rsidRPr="00662892">
              <w:t xml:space="preserve">vents </w:t>
            </w:r>
          </w:p>
          <w:p w:rsidR="00000000" w:rsidP="00662892">
            <w:pPr>
              <w:pStyle w:val="ListBullet"/>
              <w:rPr>
                <w:lang w:val="en-NZ"/>
              </w:rPr>
            </w:pPr>
            <w:r w:rsidRPr="00662892">
              <w:t>gas, data, communications, air extraction and conditioning vents</w:t>
            </w:r>
          </w:p>
        </w:tc>
      </w:tr>
      <w:tr w:rsidTr="006628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62892">
            <w:pPr>
              <w:pStyle w:val="BodyText"/>
              <w:rPr>
                <w:lang w:val="en-NZ"/>
              </w:rPr>
            </w:pPr>
            <w:r w:rsidRPr="00662892">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662892">
            <w:pPr>
              <w:pStyle w:val="ListBullet"/>
              <w:rPr>
                <w:lang w:val="en-NZ"/>
              </w:rPr>
            </w:pPr>
            <w:r w:rsidRPr="00662892">
              <w:t xml:space="preserve">that prescribed under legislation, regulations and enterprise policies and practices </w:t>
            </w:r>
          </w:p>
        </w:tc>
      </w:tr>
      <w:tr w:rsidTr="006628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62892">
            <w:pPr>
              <w:pStyle w:val="BodyText"/>
              <w:rPr>
                <w:lang w:val="en-NZ"/>
              </w:rPr>
            </w:pPr>
            <w:r w:rsidRPr="00662892">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662892" w:rsidP="00662892">
            <w:pPr>
              <w:pStyle w:val="ListBullet"/>
            </w:pPr>
            <w:r w:rsidRPr="00662892">
              <w:t xml:space="preserve">workplace procedures relating to the use of tools and equipment </w:t>
            </w:r>
          </w:p>
          <w:p w:rsidR="00000000" w:rsidRPr="00662892" w:rsidP="00662892">
            <w:pPr>
              <w:pStyle w:val="ListBullet"/>
            </w:pPr>
            <w:r w:rsidRPr="00662892">
              <w:t>work instructions, inclu</w:t>
            </w:r>
            <w:r w:rsidRPr="00662892">
              <w:t xml:space="preserve">ding job sheets, cutting lists, plans, drawings and designs </w:t>
            </w:r>
          </w:p>
          <w:p w:rsidR="00000000" w:rsidRPr="00662892" w:rsidP="00662892">
            <w:pPr>
              <w:pStyle w:val="ListBullet"/>
            </w:pPr>
            <w:r w:rsidRPr="00662892">
              <w:t xml:space="preserve">workplace procedures relating to reporting and communication </w:t>
            </w:r>
          </w:p>
          <w:p w:rsidR="00000000" w:rsidRPr="00662892" w:rsidP="00662892">
            <w:pPr>
              <w:pStyle w:val="ListBullet"/>
            </w:pPr>
            <w:r w:rsidRPr="00662892">
              <w:t>manufacturer specifications and operational procedures</w:t>
            </w:r>
          </w:p>
        </w:tc>
      </w:tr>
    </w:tbl>
    <w:p w:rsidR="00000000" w:rsidRPr="00662892" w:rsidP="00662892">
      <w:pPr>
        <w:pStyle w:val="BodyText"/>
      </w:pPr>
    </w:p>
    <w:p w:rsidR="00000000" w:rsidRPr="00662892" w:rsidP="00662892">
      <w:pPr>
        <w:pStyle w:val="AllowPageBreak"/>
      </w:pPr>
    </w:p>
    <w:p w:rsidR="00000000" w:rsidRPr="00662892" w:rsidP="00662892">
      <w:pPr>
        <w:pStyle w:val="Heading1"/>
      </w:pPr>
      <w:bookmarkStart w:id="9" w:name="O_627046"/>
      <w:bookmarkEnd w:id="9"/>
      <w:r w:rsidRPr="00662892">
        <w:t>Unit Mapping Information</w:t>
      </w:r>
    </w:p>
    <w:p w:rsidR="00000000" w:rsidRPr="00662892" w:rsidP="003336EC">
      <w:pPr>
        <w:pStyle w:val="BodyText"/>
      </w:pPr>
      <w:r w:rsidRPr="00662892">
        <w:t>Supersedes and is equivalent to LMFKB3003A Check and measure fit of cabinets.</w:t>
      </w:r>
    </w:p>
    <w:p w:rsidR="00000000" w:rsidRPr="00662892" w:rsidP="00662892">
      <w:pPr>
        <w:pStyle w:val="Heading1"/>
      </w:pPr>
      <w:bookmarkStart w:id="10" w:name="O_627039"/>
      <w:bookmarkEnd w:id="10"/>
      <w:r w:rsidRPr="00662892">
        <w:t>Links</w:t>
      </w:r>
    </w:p>
    <w:p w:rsidR="00000000" w:rsidRPr="00662892" w:rsidP="003336EC">
      <w:pPr>
        <w:pStyle w:val="BodyText"/>
      </w:pPr>
      <w:r w:rsidRPr="0066289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C189F">
        <w:rPr>
          <w:rStyle w:val="Hyperlink"/>
        </w:rPr>
        <w:t>https://vetnet.gov.au/Pages/TrainingDocs.aspx?q=0601ab95-583a-4e93-b2d4-cfb27b03ed73</w:t>
      </w:r>
      <w:r>
        <w:fldChar w:fldCharType="end"/>
      </w:r>
    </w:p>
    <w:p w:rsidR="00000000" w:rsidRPr="00662892" w:rsidP="00662892"/>
    <w:sectPr w:rsidSect="0066289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8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892" w:rsidRPr="003336EC" w:rsidP="003336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8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6EC" w:rsidP="006628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36EC" w:rsidP="0066289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336EC" w:rsidP="006628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8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6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2892" w:rsidRPr="003336EC" w:rsidP="003336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8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6EC" w:rsidRPr="002D2AF8" w:rsidP="00662892">
    <w:pPr>
      <w:pStyle w:val="Header"/>
      <w:framePr w:wrap="around"/>
    </w:pPr>
    <w:r>
      <w:fldChar w:fldCharType="begin"/>
    </w:r>
    <w:r>
      <w:instrText xml:space="preserve"> TITLE   \* MERGEFORMAT </w:instrText>
    </w:r>
    <w:r>
      <w:fldChar w:fldCharType="separate"/>
    </w:r>
    <w:r>
      <w:t>MSFKB3003 Check and measure fit of cabinets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3336EC" w:rsidP="006628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EA30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F829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8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2892"/>
    <w:pPr>
      <w:spacing w:before="360" w:after="60"/>
      <w:outlineLvl w:val="0"/>
    </w:pPr>
    <w:rPr>
      <w:sz w:val="32"/>
    </w:rPr>
  </w:style>
  <w:style w:type="paragraph" w:styleId="Heading2">
    <w:name w:val="heading 2"/>
    <w:basedOn w:val="HeadingBase"/>
    <w:next w:val="BodyText"/>
    <w:link w:val="Heading2Char"/>
    <w:qFormat/>
    <w:rsid w:val="00662892"/>
    <w:pPr>
      <w:keepLines/>
      <w:spacing w:before="240" w:after="120"/>
      <w:outlineLvl w:val="1"/>
    </w:pPr>
    <w:rPr>
      <w:sz w:val="28"/>
      <w:szCs w:val="40"/>
    </w:rPr>
  </w:style>
  <w:style w:type="paragraph" w:styleId="Heading3">
    <w:name w:val="heading 3"/>
    <w:basedOn w:val="HeadingBase"/>
    <w:next w:val="BodyText"/>
    <w:link w:val="Heading3Char"/>
    <w:qFormat/>
    <w:rsid w:val="00662892"/>
    <w:pPr>
      <w:spacing w:before="180" w:after="120"/>
      <w:outlineLvl w:val="2"/>
    </w:pPr>
    <w:rPr>
      <w:spacing w:val="-10"/>
      <w:kern w:val="32"/>
    </w:rPr>
  </w:style>
  <w:style w:type="paragraph" w:styleId="Heading4">
    <w:name w:val="heading 4"/>
    <w:basedOn w:val="HeadingBase"/>
    <w:next w:val="BodyText"/>
    <w:link w:val="Heading4Char"/>
    <w:qFormat/>
    <w:rsid w:val="00662892"/>
    <w:pPr>
      <w:spacing w:before="160" w:after="120"/>
      <w:outlineLvl w:val="3"/>
    </w:pPr>
    <w:rPr>
      <w:sz w:val="22"/>
    </w:rPr>
  </w:style>
  <w:style w:type="paragraph" w:styleId="Heading5">
    <w:name w:val="heading 5"/>
    <w:basedOn w:val="HeadingBase"/>
    <w:next w:val="Normal"/>
    <w:link w:val="Heading5Char"/>
    <w:qFormat/>
    <w:rsid w:val="00662892"/>
    <w:pPr>
      <w:spacing w:before="80"/>
      <w:outlineLvl w:val="4"/>
    </w:pPr>
    <w:rPr>
      <w:color w:val="918585"/>
      <w:sz w:val="20"/>
    </w:rPr>
  </w:style>
  <w:style w:type="paragraph" w:styleId="Heading6">
    <w:name w:val="heading 6"/>
    <w:basedOn w:val="HeadingBase"/>
    <w:next w:val="Normal"/>
    <w:link w:val="Heading6Char"/>
    <w:qFormat/>
    <w:rsid w:val="00662892"/>
    <w:pPr>
      <w:spacing w:before="60"/>
      <w:outlineLvl w:val="5"/>
    </w:pPr>
    <w:rPr>
      <w:color w:val="918585"/>
      <w:sz w:val="20"/>
    </w:rPr>
  </w:style>
  <w:style w:type="paragraph" w:styleId="Heading7">
    <w:name w:val="heading 7"/>
    <w:basedOn w:val="Normal"/>
    <w:next w:val="Normal"/>
    <w:link w:val="Heading7Char"/>
    <w:qFormat/>
    <w:rsid w:val="00662892"/>
    <w:pPr>
      <w:ind w:left="720"/>
      <w:outlineLvl w:val="6"/>
    </w:pPr>
    <w:rPr>
      <w:i/>
    </w:rPr>
  </w:style>
  <w:style w:type="paragraph" w:styleId="Heading8">
    <w:name w:val="heading 8"/>
    <w:basedOn w:val="Normal"/>
    <w:next w:val="Normal"/>
    <w:link w:val="Heading8Char"/>
    <w:qFormat/>
    <w:rsid w:val="00662892"/>
    <w:pPr>
      <w:ind w:left="720"/>
      <w:outlineLvl w:val="7"/>
    </w:pPr>
    <w:rPr>
      <w:i/>
    </w:rPr>
  </w:style>
  <w:style w:type="paragraph" w:styleId="Heading9">
    <w:name w:val="heading 9"/>
    <w:basedOn w:val="Normal"/>
    <w:next w:val="Normal"/>
    <w:link w:val="Heading9Char"/>
    <w:qFormat/>
    <w:rsid w:val="00662892"/>
    <w:pPr>
      <w:ind w:left="720"/>
      <w:outlineLvl w:val="8"/>
    </w:pPr>
    <w:rPr>
      <w:i/>
    </w:rPr>
  </w:style>
  <w:style w:type="character" w:default="1" w:styleId="DefaultParagraphFont">
    <w:name w:val="Default Paragraph Font"/>
    <w:uiPriority w:val="1"/>
    <w:unhideWhenUsed/>
    <w:rsid w:val="006628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2892"/>
  </w:style>
  <w:style w:type="character" w:customStyle="1" w:styleId="Heading1Char">
    <w:name w:val="Heading 1 Char"/>
    <w:basedOn w:val="DefaultParagraphFont"/>
    <w:link w:val="Heading1"/>
    <w:rsid w:val="00662892"/>
    <w:rPr>
      <w:rFonts w:ascii="Times New Roman" w:eastAsia="Times New Roman" w:hAnsi="Times New Roman" w:cs="Times New Roman"/>
      <w:b/>
      <w:sz w:val="32"/>
      <w:szCs w:val="20"/>
      <w:lang w:eastAsia="en-US"/>
    </w:rPr>
  </w:style>
  <w:style w:type="paragraph" w:styleId="BodyText">
    <w:name w:val="Body Text"/>
    <w:basedOn w:val="Normal"/>
    <w:link w:val="BodyTextChar"/>
    <w:rsid w:val="006628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2892"/>
    <w:rPr>
      <w:rFonts w:ascii="Times New Roman" w:eastAsia="Times New Roman" w:hAnsi="Times New Roman" w:cs="Times New Roman"/>
      <w:sz w:val="24"/>
      <w:lang w:eastAsia="en-US"/>
    </w:rPr>
  </w:style>
  <w:style w:type="paragraph" w:styleId="ListBullet">
    <w:name w:val="List Bullet"/>
    <w:basedOn w:val="List"/>
    <w:rsid w:val="00662892"/>
    <w:pPr>
      <w:numPr>
        <w:numId w:val="11"/>
      </w:numPr>
      <w:tabs>
        <w:tab w:val="clear" w:pos="340"/>
      </w:tabs>
      <w:spacing w:before="40" w:after="40"/>
    </w:pPr>
  </w:style>
  <w:style w:type="character" w:customStyle="1" w:styleId="SpecialBold">
    <w:name w:val="Special Bold"/>
    <w:basedOn w:val="DefaultParagraphFont"/>
    <w:rsid w:val="00662892"/>
    <w:rPr>
      <w:b/>
      <w:spacing w:val="0"/>
    </w:rPr>
  </w:style>
  <w:style w:type="character" w:styleId="Emphasis">
    <w:name w:val="Emphasis"/>
    <w:basedOn w:val="DefaultParagraphFont"/>
    <w:qFormat/>
    <w:rsid w:val="00662892"/>
    <w:rPr>
      <w:i/>
    </w:rPr>
  </w:style>
  <w:style w:type="paragraph" w:customStyle="1" w:styleId="SuperHeading">
    <w:name w:val="SuperHeading"/>
    <w:basedOn w:val="Normal"/>
    <w:rsid w:val="00662892"/>
    <w:pPr>
      <w:spacing w:before="240" w:after="120"/>
      <w:outlineLvl w:val="0"/>
    </w:pPr>
    <w:rPr>
      <w:rFonts w:ascii="Times New Roman" w:hAnsi="Times New Roman"/>
      <w:b/>
      <w:sz w:val="32"/>
    </w:rPr>
  </w:style>
  <w:style w:type="paragraph" w:customStyle="1" w:styleId="AllowPageBreak">
    <w:name w:val="AllowPageBreak"/>
    <w:rsid w:val="006628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28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28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28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28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28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28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28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2892"/>
    <w:rPr>
      <w:rFonts w:ascii="Courier New" w:eastAsia="Times New Roman" w:hAnsi="Courier New" w:cs="Times New Roman"/>
      <w:i/>
      <w:szCs w:val="20"/>
      <w:lang w:eastAsia="en-US"/>
    </w:rPr>
  </w:style>
  <w:style w:type="paragraph" w:customStyle="1" w:styleId="HeadingBase">
    <w:name w:val="Heading Base"/>
    <w:rsid w:val="006628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2892"/>
    <w:pPr>
      <w:tabs>
        <w:tab w:val="right" w:leader="dot" w:pos="9072"/>
      </w:tabs>
      <w:ind w:left="567"/>
    </w:pPr>
    <w:rPr>
      <w:szCs w:val="22"/>
    </w:rPr>
  </w:style>
  <w:style w:type="paragraph" w:customStyle="1" w:styleId="TOCBase">
    <w:name w:val="TOC Base"/>
    <w:rsid w:val="006628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2892"/>
    <w:pPr>
      <w:tabs>
        <w:tab w:val="right" w:leader="dot" w:pos="9072"/>
      </w:tabs>
      <w:spacing w:before="40" w:after="40"/>
      <w:ind w:left="284"/>
    </w:pPr>
    <w:rPr>
      <w:rFonts w:ascii="Times New Roman" w:hAnsi="Times New Roman"/>
    </w:rPr>
  </w:style>
  <w:style w:type="paragraph" w:styleId="TOC1">
    <w:name w:val="toc 1"/>
    <w:basedOn w:val="TOCBase"/>
    <w:next w:val="Normal"/>
    <w:rsid w:val="006628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28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2892"/>
    <w:rPr>
      <w:rFonts w:ascii="Times New Roman" w:eastAsia="Times New Roman" w:hAnsi="Times New Roman" w:cs="Times New Roman"/>
      <w:sz w:val="16"/>
      <w:lang w:eastAsia="en-US"/>
    </w:rPr>
  </w:style>
  <w:style w:type="paragraph" w:styleId="Title">
    <w:name w:val="Title"/>
    <w:basedOn w:val="HeadingBase"/>
    <w:link w:val="TitleChar"/>
    <w:qFormat/>
    <w:rsid w:val="00662892"/>
    <w:pPr>
      <w:spacing w:before="5040"/>
      <w:jc w:val="center"/>
    </w:pPr>
    <w:rPr>
      <w:sz w:val="48"/>
      <w:szCs w:val="72"/>
      <w:lang w:val="en-US"/>
    </w:rPr>
  </w:style>
  <w:style w:type="character" w:customStyle="1" w:styleId="TitleChar">
    <w:name w:val="Title Char"/>
    <w:basedOn w:val="DefaultParagraphFont"/>
    <w:link w:val="Title"/>
    <w:rsid w:val="006628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2892"/>
    <w:pPr>
      <w:tabs>
        <w:tab w:val="left" w:pos="3600"/>
        <w:tab w:val="left" w:pos="3958"/>
      </w:tabs>
    </w:pPr>
  </w:style>
  <w:style w:type="paragraph" w:styleId="List">
    <w:name w:val="List"/>
    <w:basedOn w:val="BodyText"/>
    <w:next w:val="BodyText"/>
    <w:rsid w:val="00662892"/>
    <w:pPr>
      <w:tabs>
        <w:tab w:val="left" w:pos="340"/>
      </w:tabs>
      <w:spacing w:before="60" w:after="60"/>
      <w:ind w:left="340" w:hanging="340"/>
    </w:pPr>
  </w:style>
  <w:style w:type="paragraph" w:customStyle="1" w:styleId="Note">
    <w:name w:val="Note"/>
    <w:basedOn w:val="BodyText"/>
    <w:rsid w:val="006628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2892"/>
    <w:pPr>
      <w:framePr w:wrap="auto" w:hAnchor="text" w:y="6049"/>
    </w:pPr>
    <w:rPr>
      <w:color w:val="000000"/>
      <w:sz w:val="40"/>
    </w:rPr>
  </w:style>
  <w:style w:type="paragraph" w:customStyle="1" w:styleId="TOCTitle">
    <w:name w:val="TOCTitle"/>
    <w:basedOn w:val="Heading1"/>
    <w:rsid w:val="00662892"/>
    <w:pPr>
      <w:spacing w:after="240"/>
      <w:jc w:val="center"/>
      <w:outlineLvl w:val="9"/>
    </w:pPr>
    <w:rPr>
      <w:caps/>
    </w:rPr>
  </w:style>
  <w:style w:type="paragraph" w:customStyle="1" w:styleId="Version">
    <w:name w:val="Version"/>
    <w:rsid w:val="006628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2892"/>
    <w:pPr>
      <w:numPr>
        <w:numId w:val="12"/>
      </w:numPr>
      <w:tabs>
        <w:tab w:val="clear" w:pos="680"/>
      </w:tabs>
    </w:pPr>
  </w:style>
  <w:style w:type="paragraph" w:styleId="Index1">
    <w:name w:val="index 1"/>
    <w:basedOn w:val="Normal"/>
    <w:next w:val="Normal"/>
    <w:semiHidden/>
    <w:rsid w:val="00662892"/>
    <w:pPr>
      <w:keepNext w:val="0"/>
      <w:tabs>
        <w:tab w:val="right" w:pos="4176"/>
      </w:tabs>
      <w:ind w:left="198" w:hanging="198"/>
    </w:pPr>
    <w:rPr>
      <w:rFonts w:ascii="Garamond" w:hAnsi="Garamond"/>
    </w:rPr>
  </w:style>
  <w:style w:type="paragraph" w:styleId="IndexHeading">
    <w:name w:val="index heading"/>
    <w:basedOn w:val="Normal"/>
    <w:next w:val="Index1"/>
    <w:semiHidden/>
    <w:rsid w:val="00662892"/>
    <w:pPr>
      <w:spacing w:before="120" w:after="120"/>
    </w:pPr>
    <w:rPr>
      <w:rFonts w:ascii="Arial" w:hAnsi="Arial"/>
      <w:b/>
      <w:color w:val="918585"/>
      <w:sz w:val="24"/>
    </w:rPr>
  </w:style>
  <w:style w:type="paragraph" w:styleId="Header">
    <w:name w:val="header"/>
    <w:basedOn w:val="Normal"/>
    <w:link w:val="HeaderChar"/>
    <w:rsid w:val="006628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2892"/>
    <w:rPr>
      <w:rFonts w:ascii="Times New Roman" w:eastAsia="Times New Roman" w:hAnsi="Times New Roman" w:cs="Times New Roman"/>
      <w:sz w:val="16"/>
      <w:szCs w:val="20"/>
      <w:lang w:val="en-GB" w:eastAsia="en-US"/>
    </w:rPr>
  </w:style>
  <w:style w:type="paragraph" w:customStyle="1" w:styleId="Chapter">
    <w:name w:val="Chapter"/>
    <w:basedOn w:val="Normal"/>
    <w:rsid w:val="00662892"/>
    <w:pPr>
      <w:spacing w:before="240"/>
    </w:pPr>
    <w:rPr>
      <w:rFonts w:ascii="Times New Roman" w:hAnsi="Times New Roman"/>
      <w:smallCaps/>
      <w:spacing w:val="80"/>
      <w:sz w:val="28"/>
    </w:rPr>
  </w:style>
  <w:style w:type="paragraph" w:customStyle="1" w:styleId="InChapter">
    <w:name w:val="InChapter"/>
    <w:basedOn w:val="Heading3"/>
    <w:rsid w:val="00662892"/>
    <w:pPr>
      <w:spacing w:after="240"/>
      <w:outlineLvl w:val="9"/>
    </w:pPr>
    <w:rPr>
      <w:noProof/>
    </w:rPr>
  </w:style>
  <w:style w:type="paragraph" w:styleId="Index2">
    <w:name w:val="index 2"/>
    <w:basedOn w:val="Normal"/>
    <w:next w:val="Normal"/>
    <w:semiHidden/>
    <w:rsid w:val="00662892"/>
    <w:pPr>
      <w:tabs>
        <w:tab w:val="right" w:pos="4176"/>
      </w:tabs>
      <w:ind w:left="568" w:hanging="284"/>
    </w:pPr>
    <w:rPr>
      <w:rFonts w:ascii="Garamond" w:hAnsi="Garamond"/>
    </w:rPr>
  </w:style>
  <w:style w:type="paragraph" w:customStyle="1" w:styleId="Byline">
    <w:name w:val="Byline"/>
    <w:rsid w:val="006628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2892"/>
    <w:pPr>
      <w:tabs>
        <w:tab w:val="clear" w:pos="3600"/>
        <w:tab w:val="clear" w:pos="3958"/>
      </w:tabs>
      <w:jc w:val="right"/>
    </w:pPr>
  </w:style>
  <w:style w:type="paragraph" w:styleId="Caption">
    <w:name w:val="caption"/>
    <w:basedOn w:val="BodyText"/>
    <w:next w:val="Normal"/>
    <w:qFormat/>
    <w:rsid w:val="00662892"/>
    <w:pPr>
      <w:framePr w:w="2268" w:hSpace="181" w:vSpace="181" w:wrap="around" w:vAnchor="text" w:hAnchor="page" w:x="1135" w:y="285" w:anchorLock="1"/>
    </w:pPr>
    <w:rPr>
      <w:i/>
    </w:rPr>
  </w:style>
  <w:style w:type="paragraph" w:customStyle="1" w:styleId="MiniTOCTitle">
    <w:name w:val="MiniTOCTitle"/>
    <w:basedOn w:val="Heading4"/>
    <w:rsid w:val="00662892"/>
    <w:pPr>
      <w:spacing w:before="240"/>
      <w:outlineLvl w:val="9"/>
    </w:pPr>
    <w:rPr>
      <w:noProof/>
      <w:sz w:val="24"/>
    </w:rPr>
  </w:style>
  <w:style w:type="paragraph" w:customStyle="1" w:styleId="MiniTOCItem">
    <w:name w:val="MiniTOCItem"/>
    <w:basedOn w:val="ListBullet"/>
    <w:rsid w:val="00662892"/>
    <w:pPr>
      <w:numPr>
        <w:numId w:val="0"/>
      </w:numPr>
      <w:tabs>
        <w:tab w:val="right" w:leader="dot" w:pos="6521"/>
      </w:tabs>
      <w:spacing w:before="0" w:after="0"/>
    </w:pPr>
  </w:style>
  <w:style w:type="paragraph" w:customStyle="1" w:styleId="TOFTitle">
    <w:name w:val="TOFTitle"/>
    <w:basedOn w:val="TOCTitle"/>
    <w:rsid w:val="00662892"/>
  </w:style>
  <w:style w:type="paragraph" w:styleId="TableofFigures">
    <w:name w:val="table of figures"/>
    <w:basedOn w:val="Normal"/>
    <w:next w:val="Normal"/>
    <w:semiHidden/>
    <w:rsid w:val="00662892"/>
    <w:pPr>
      <w:tabs>
        <w:tab w:val="right" w:leader="dot" w:pos="9072"/>
      </w:tabs>
      <w:ind w:left="970" w:hanging="403"/>
    </w:pPr>
    <w:rPr>
      <w:rFonts w:ascii="Times New Roman" w:hAnsi="Times New Roman"/>
      <w:b/>
    </w:rPr>
  </w:style>
  <w:style w:type="paragraph" w:styleId="ListNumber">
    <w:name w:val="List Number"/>
    <w:basedOn w:val="List"/>
    <w:rsid w:val="00662892"/>
    <w:pPr>
      <w:numPr>
        <w:numId w:val="14"/>
      </w:numPr>
      <w:tabs>
        <w:tab w:val="clear" w:pos="340"/>
      </w:tabs>
    </w:pPr>
  </w:style>
  <w:style w:type="character" w:customStyle="1" w:styleId="WingdingSymbols">
    <w:name w:val="Wingding Symbols"/>
    <w:rsid w:val="00662892"/>
    <w:rPr>
      <w:rFonts w:ascii="Wingdings" w:hAnsi="Wingdings"/>
    </w:rPr>
  </w:style>
  <w:style w:type="paragraph" w:customStyle="1" w:styleId="TableHeading">
    <w:name w:val="Table Heading"/>
    <w:basedOn w:val="HeadingBase"/>
    <w:rsid w:val="00662892"/>
    <w:pPr>
      <w:keepLines/>
      <w:pBdr>
        <w:bottom w:val="single" w:sz="6" w:space="1" w:color="918585"/>
      </w:pBdr>
      <w:spacing w:before="240"/>
    </w:pPr>
  </w:style>
  <w:style w:type="character" w:customStyle="1" w:styleId="HotSpot">
    <w:name w:val="HotSpot"/>
    <w:rsid w:val="00662892"/>
    <w:rPr>
      <w:color w:val="0033CC"/>
      <w:u w:val="none"/>
    </w:rPr>
  </w:style>
  <w:style w:type="paragraph" w:customStyle="1" w:styleId="BodyTextRight">
    <w:name w:val="Body Text Right"/>
    <w:basedOn w:val="BodyText"/>
    <w:rsid w:val="00662892"/>
    <w:pPr>
      <w:spacing w:before="0" w:after="0"/>
      <w:jc w:val="right"/>
    </w:pPr>
  </w:style>
  <w:style w:type="paragraph" w:styleId="Index3">
    <w:name w:val="index 3"/>
    <w:basedOn w:val="ListNumber2"/>
    <w:next w:val="Normal"/>
    <w:semiHidden/>
    <w:rsid w:val="00662892"/>
    <w:pPr>
      <w:numPr>
        <w:numId w:val="0"/>
      </w:numPr>
      <w:tabs>
        <w:tab w:val="right" w:leader="dot" w:pos="4176"/>
      </w:tabs>
    </w:pPr>
  </w:style>
  <w:style w:type="paragraph" w:styleId="ListNumber2">
    <w:name w:val="List Number 2"/>
    <w:basedOn w:val="List2"/>
    <w:rsid w:val="00662892"/>
    <w:pPr>
      <w:numPr>
        <w:numId w:val="9"/>
      </w:numPr>
      <w:tabs>
        <w:tab w:val="clear" w:pos="1060"/>
      </w:tabs>
    </w:pPr>
  </w:style>
  <w:style w:type="paragraph" w:customStyle="1" w:styleId="MarginNote">
    <w:name w:val="Margin Note"/>
    <w:basedOn w:val="BodyText"/>
    <w:rsid w:val="006628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28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28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2892"/>
    <w:rPr>
      <w:sz w:val="32"/>
    </w:rPr>
  </w:style>
  <w:style w:type="paragraph" w:customStyle="1" w:styleId="HeadingProcedure">
    <w:name w:val="Heading Procedure"/>
    <w:basedOn w:val="HeadingBase"/>
    <w:next w:val="Normal"/>
    <w:rsid w:val="00662892"/>
    <w:pPr>
      <w:tabs>
        <w:tab w:val="left" w:pos="0"/>
      </w:tabs>
      <w:spacing w:before="120" w:after="60"/>
    </w:pPr>
    <w:rPr>
      <w:i/>
      <w:color w:val="918585"/>
      <w:sz w:val="22"/>
    </w:rPr>
  </w:style>
  <w:style w:type="paragraph" w:customStyle="1" w:styleId="TableBodyText">
    <w:name w:val="Table Body Text"/>
    <w:basedOn w:val="BodyText"/>
    <w:rsid w:val="00662892"/>
    <w:pPr>
      <w:spacing w:before="60" w:after="60"/>
    </w:pPr>
  </w:style>
  <w:style w:type="paragraph" w:styleId="ListContinue">
    <w:name w:val="List Continue"/>
    <w:basedOn w:val="List"/>
    <w:rsid w:val="00662892"/>
    <w:pPr>
      <w:ind w:firstLine="0"/>
    </w:pPr>
  </w:style>
  <w:style w:type="paragraph" w:customStyle="1" w:styleId="ListNote">
    <w:name w:val="List Note"/>
    <w:basedOn w:val="List"/>
    <w:rsid w:val="00662892"/>
    <w:pPr>
      <w:pBdr>
        <w:top w:val="single" w:sz="6" w:space="2" w:color="918585"/>
        <w:bottom w:val="single" w:sz="6" w:space="2" w:color="918585"/>
      </w:pBdr>
      <w:tabs>
        <w:tab w:val="left" w:pos="1021"/>
      </w:tabs>
      <w:ind w:firstLine="0"/>
    </w:pPr>
  </w:style>
  <w:style w:type="paragraph" w:customStyle="1" w:styleId="Warning">
    <w:name w:val="Warning"/>
    <w:basedOn w:val="BodyText"/>
    <w:rsid w:val="00662892"/>
    <w:pPr>
      <w:shd w:val="clear" w:color="auto" w:fill="D9D9D9"/>
      <w:tabs>
        <w:tab w:val="left" w:pos="992"/>
      </w:tabs>
      <w:ind w:left="119" w:right="119"/>
    </w:pPr>
    <w:rPr>
      <w:sz w:val="20"/>
    </w:rPr>
  </w:style>
  <w:style w:type="paragraph" w:customStyle="1" w:styleId="MarginIcons">
    <w:name w:val="Margin Icons"/>
    <w:basedOn w:val="BodyText"/>
    <w:rsid w:val="006628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2892"/>
    <w:rPr>
      <w:rFonts w:ascii="Courier New" w:hAnsi="Courier New"/>
    </w:rPr>
  </w:style>
  <w:style w:type="paragraph" w:customStyle="1" w:styleId="NoteBullet">
    <w:name w:val="Note Bullet"/>
    <w:basedOn w:val="Note"/>
    <w:rsid w:val="00662892"/>
    <w:pPr>
      <w:tabs>
        <w:tab w:val="clear" w:pos="680"/>
      </w:tabs>
      <w:spacing w:before="60" w:after="60"/>
    </w:pPr>
  </w:style>
  <w:style w:type="paragraph" w:customStyle="1" w:styleId="SubHeading2">
    <w:name w:val="SubHeading2"/>
    <w:basedOn w:val="HeadingBase"/>
    <w:rsid w:val="00662892"/>
    <w:pPr>
      <w:spacing w:before="240" w:after="60"/>
    </w:pPr>
    <w:rPr>
      <w:sz w:val="20"/>
    </w:rPr>
  </w:style>
  <w:style w:type="paragraph" w:customStyle="1" w:styleId="SubHeading1">
    <w:name w:val="SubHeading1"/>
    <w:basedOn w:val="HeadingBase"/>
    <w:rsid w:val="00662892"/>
    <w:pPr>
      <w:spacing w:before="240" w:after="60"/>
    </w:pPr>
    <w:rPr>
      <w:color w:val="918585"/>
      <w:sz w:val="22"/>
    </w:rPr>
  </w:style>
  <w:style w:type="paragraph" w:customStyle="1" w:styleId="SideHeading">
    <w:name w:val="Side Heading"/>
    <w:basedOn w:val="HeadingBase"/>
    <w:rsid w:val="006628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2892"/>
    <w:pPr>
      <w:numPr>
        <w:numId w:val="10"/>
      </w:numPr>
    </w:pPr>
  </w:style>
  <w:style w:type="paragraph" w:styleId="PlainText">
    <w:name w:val="Plain Text"/>
    <w:basedOn w:val="Normal"/>
    <w:link w:val="PlainTextChar"/>
    <w:rsid w:val="00662892"/>
    <w:rPr>
      <w:sz w:val="20"/>
    </w:rPr>
  </w:style>
  <w:style w:type="character" w:customStyle="1" w:styleId="PlainTextChar">
    <w:name w:val="Plain Text Char"/>
    <w:basedOn w:val="DefaultParagraphFont"/>
    <w:link w:val="PlainText"/>
    <w:rsid w:val="00662892"/>
    <w:rPr>
      <w:rFonts w:ascii="Courier New" w:eastAsia="Times New Roman" w:hAnsi="Courier New" w:cs="Times New Roman"/>
      <w:sz w:val="20"/>
      <w:szCs w:val="20"/>
      <w:lang w:eastAsia="en-US"/>
    </w:rPr>
  </w:style>
  <w:style w:type="character" w:customStyle="1" w:styleId="MenuOption">
    <w:name w:val="Menu Option"/>
    <w:basedOn w:val="DefaultParagraphFont"/>
    <w:rsid w:val="00662892"/>
    <w:rPr>
      <w:b/>
      <w:smallCaps/>
    </w:rPr>
  </w:style>
  <w:style w:type="paragraph" w:customStyle="1" w:styleId="TableListNumber">
    <w:name w:val="Table List Number"/>
    <w:basedOn w:val="ListNumber"/>
    <w:rsid w:val="00662892"/>
    <w:pPr>
      <w:numPr>
        <w:numId w:val="0"/>
      </w:numPr>
    </w:pPr>
  </w:style>
  <w:style w:type="paragraph" w:styleId="TOC4">
    <w:name w:val="toc 4"/>
    <w:basedOn w:val="TOCBase"/>
    <w:next w:val="Normal"/>
    <w:semiHidden/>
    <w:rsid w:val="00662892"/>
    <w:pPr>
      <w:tabs>
        <w:tab w:val="right" w:leader="dot" w:pos="9071"/>
      </w:tabs>
      <w:ind w:left="1701"/>
    </w:pPr>
  </w:style>
  <w:style w:type="paragraph" w:customStyle="1" w:styleId="ListAlpha">
    <w:name w:val="List Alpha"/>
    <w:basedOn w:val="List"/>
    <w:rsid w:val="00662892"/>
    <w:pPr>
      <w:numPr>
        <w:numId w:val="8"/>
      </w:numPr>
    </w:pPr>
  </w:style>
  <w:style w:type="paragraph" w:customStyle="1" w:styleId="ListAlpha2">
    <w:name w:val="List Alpha 2"/>
    <w:basedOn w:val="List2"/>
    <w:rsid w:val="00662892"/>
    <w:pPr>
      <w:numPr>
        <w:numId w:val="7"/>
      </w:numPr>
    </w:pPr>
  </w:style>
  <w:style w:type="paragraph" w:styleId="List2">
    <w:name w:val="List 2"/>
    <w:basedOn w:val="BodyText"/>
    <w:rsid w:val="00662892"/>
    <w:pPr>
      <w:tabs>
        <w:tab w:val="left" w:pos="680"/>
      </w:tabs>
      <w:spacing w:before="60" w:after="60"/>
      <w:ind w:left="680" w:hanging="340"/>
    </w:pPr>
  </w:style>
  <w:style w:type="paragraph" w:styleId="List3">
    <w:name w:val="List 3"/>
    <w:basedOn w:val="BodyText"/>
    <w:rsid w:val="00662892"/>
    <w:pPr>
      <w:tabs>
        <w:tab w:val="left" w:pos="1021"/>
      </w:tabs>
      <w:spacing w:before="60" w:after="60"/>
      <w:ind w:left="1020" w:hanging="340"/>
    </w:pPr>
  </w:style>
  <w:style w:type="paragraph" w:styleId="List4">
    <w:name w:val="List 4"/>
    <w:basedOn w:val="BodyText"/>
    <w:rsid w:val="00662892"/>
    <w:pPr>
      <w:tabs>
        <w:tab w:val="left" w:pos="1361"/>
      </w:tabs>
      <w:spacing w:before="60" w:after="60"/>
      <w:ind w:left="1361" w:hanging="340"/>
    </w:pPr>
  </w:style>
  <w:style w:type="paragraph" w:styleId="List5">
    <w:name w:val="List 5"/>
    <w:basedOn w:val="BodyText"/>
    <w:rsid w:val="00662892"/>
    <w:pPr>
      <w:tabs>
        <w:tab w:val="left" w:pos="1701"/>
      </w:tabs>
      <w:spacing w:before="60" w:after="60"/>
      <w:ind w:left="1701" w:hanging="340"/>
    </w:pPr>
  </w:style>
  <w:style w:type="paragraph" w:styleId="ListBullet3">
    <w:name w:val="List Bullet 3"/>
    <w:basedOn w:val="List3"/>
    <w:rsid w:val="00662892"/>
    <w:pPr>
      <w:numPr>
        <w:numId w:val="13"/>
      </w:numPr>
      <w:tabs>
        <w:tab w:val="clear" w:pos="1021"/>
      </w:tabs>
      <w:ind w:left="1037" w:hanging="357"/>
    </w:pPr>
  </w:style>
  <w:style w:type="paragraph" w:styleId="ListBullet4">
    <w:name w:val="List Bullet 4"/>
    <w:basedOn w:val="List4"/>
    <w:rsid w:val="00662892"/>
    <w:pPr>
      <w:numPr>
        <w:numId w:val="2"/>
      </w:numPr>
      <w:tabs>
        <w:tab w:val="clear" w:pos="1361"/>
      </w:tabs>
    </w:pPr>
  </w:style>
  <w:style w:type="paragraph" w:styleId="ListBullet5">
    <w:name w:val="List Bullet 5"/>
    <w:basedOn w:val="List5"/>
    <w:rsid w:val="00662892"/>
    <w:pPr>
      <w:numPr>
        <w:numId w:val="3"/>
      </w:numPr>
    </w:pPr>
  </w:style>
  <w:style w:type="paragraph" w:styleId="ListContinue2">
    <w:name w:val="List Continue 2"/>
    <w:basedOn w:val="List2"/>
    <w:rsid w:val="00662892"/>
    <w:pPr>
      <w:ind w:firstLine="0"/>
    </w:pPr>
  </w:style>
  <w:style w:type="paragraph" w:styleId="ListContinue3">
    <w:name w:val="List Continue 3"/>
    <w:basedOn w:val="List3"/>
    <w:rsid w:val="00662892"/>
    <w:pPr>
      <w:ind w:left="1021" w:firstLine="0"/>
    </w:pPr>
  </w:style>
  <w:style w:type="paragraph" w:styleId="ListContinue4">
    <w:name w:val="List Continue 4"/>
    <w:basedOn w:val="List4"/>
    <w:rsid w:val="00662892"/>
    <w:pPr>
      <w:ind w:firstLine="0"/>
    </w:pPr>
  </w:style>
  <w:style w:type="paragraph" w:styleId="ListContinue5">
    <w:name w:val="List Continue 5"/>
    <w:basedOn w:val="List5"/>
    <w:rsid w:val="00662892"/>
    <w:pPr>
      <w:ind w:firstLine="0"/>
    </w:pPr>
  </w:style>
  <w:style w:type="paragraph" w:styleId="ListNumber3">
    <w:name w:val="List Number 3"/>
    <w:basedOn w:val="List3"/>
    <w:rsid w:val="00662892"/>
    <w:pPr>
      <w:numPr>
        <w:numId w:val="4"/>
      </w:numPr>
    </w:pPr>
  </w:style>
  <w:style w:type="paragraph" w:styleId="ListNumber4">
    <w:name w:val="List Number 4"/>
    <w:basedOn w:val="List4"/>
    <w:rsid w:val="00662892"/>
    <w:pPr>
      <w:numPr>
        <w:numId w:val="5"/>
      </w:numPr>
    </w:pPr>
  </w:style>
  <w:style w:type="paragraph" w:styleId="ListNumber5">
    <w:name w:val="List Number 5"/>
    <w:basedOn w:val="List5"/>
    <w:rsid w:val="00662892"/>
    <w:pPr>
      <w:numPr>
        <w:numId w:val="6"/>
      </w:numPr>
    </w:pPr>
  </w:style>
  <w:style w:type="paragraph" w:styleId="BlockText">
    <w:name w:val="Block Text"/>
    <w:basedOn w:val="Normal"/>
    <w:rsid w:val="00662892"/>
    <w:pPr>
      <w:spacing w:after="120"/>
      <w:ind w:left="1440" w:right="1440"/>
    </w:pPr>
  </w:style>
  <w:style w:type="character" w:customStyle="1" w:styleId="Subscript">
    <w:name w:val="Subscript"/>
    <w:basedOn w:val="DefaultParagraphFont"/>
    <w:rsid w:val="00662892"/>
    <w:rPr>
      <w:sz w:val="16"/>
      <w:vertAlign w:val="subscript"/>
    </w:rPr>
  </w:style>
  <w:style w:type="character" w:customStyle="1" w:styleId="Superscript">
    <w:name w:val="Superscript"/>
    <w:basedOn w:val="DefaultParagraphFont"/>
    <w:rsid w:val="00662892"/>
    <w:rPr>
      <w:sz w:val="16"/>
      <w:vertAlign w:val="superscript"/>
    </w:rPr>
  </w:style>
  <w:style w:type="character" w:customStyle="1" w:styleId="Symbols">
    <w:name w:val="Symbols"/>
    <w:basedOn w:val="DefaultParagraphFont"/>
    <w:rsid w:val="00662892"/>
    <w:rPr>
      <w:rFonts w:ascii="Symbol" w:hAnsi="Symbol"/>
    </w:rPr>
  </w:style>
  <w:style w:type="character" w:customStyle="1" w:styleId="MenuOptions">
    <w:name w:val="Menu Options"/>
    <w:basedOn w:val="DefaultParagraphFont"/>
    <w:rsid w:val="00662892"/>
    <w:rPr>
      <w:rFonts w:ascii="Arial Narrow" w:hAnsi="Arial Narrow"/>
      <w:smallCaps/>
    </w:rPr>
  </w:style>
  <w:style w:type="character" w:customStyle="1" w:styleId="Buttons">
    <w:name w:val="Buttons"/>
    <w:basedOn w:val="DefaultParagraphFont"/>
    <w:rsid w:val="00662892"/>
    <w:rPr>
      <w:b/>
    </w:rPr>
  </w:style>
  <w:style w:type="character" w:customStyle="1" w:styleId="Underlined">
    <w:name w:val="Underlined"/>
    <w:basedOn w:val="DefaultParagraphFont"/>
    <w:rsid w:val="00662892"/>
    <w:rPr>
      <w:u w:val="single"/>
    </w:rPr>
  </w:style>
  <w:style w:type="paragraph" w:customStyle="1" w:styleId="TableBodyTextRight">
    <w:name w:val="Table Body Text Right"/>
    <w:basedOn w:val="TableBodyText"/>
    <w:rsid w:val="00662892"/>
    <w:pPr>
      <w:widowControl w:val="0"/>
      <w:autoSpaceDE w:val="0"/>
      <w:autoSpaceDN w:val="0"/>
      <w:adjustRightInd w:val="0"/>
      <w:jc w:val="right"/>
    </w:pPr>
    <w:rPr>
      <w:rFonts w:cs="Arial"/>
      <w:szCs w:val="18"/>
    </w:rPr>
  </w:style>
  <w:style w:type="paragraph" w:customStyle="1" w:styleId="CopyrightText">
    <w:name w:val="Copyright Text"/>
    <w:basedOn w:val="BodyText"/>
    <w:rsid w:val="00662892"/>
    <w:rPr>
      <w:sz w:val="18"/>
    </w:rPr>
  </w:style>
  <w:style w:type="paragraph" w:customStyle="1" w:styleId="BodySmallRight">
    <w:name w:val="Body Small Right"/>
    <w:basedOn w:val="BodyTextRight"/>
    <w:rsid w:val="00662892"/>
    <w:rPr>
      <w:sz w:val="18"/>
      <w:szCs w:val="18"/>
    </w:rPr>
  </w:style>
  <w:style w:type="paragraph" w:customStyle="1" w:styleId="MarginEdition">
    <w:name w:val="Margin Edition"/>
    <w:basedOn w:val="MarginNote"/>
    <w:rsid w:val="00662892"/>
    <w:pPr>
      <w:spacing w:before="0" w:after="0"/>
    </w:pPr>
    <w:rPr>
      <w:rFonts w:ascii="Times New Roman" w:hAnsi="Times New Roman"/>
      <w:color w:val="999999"/>
    </w:rPr>
  </w:style>
  <w:style w:type="paragraph" w:customStyle="1" w:styleId="Spacer">
    <w:name w:val="Spacer"/>
    <w:basedOn w:val="Normal"/>
    <w:rsid w:val="00662892"/>
    <w:rPr>
      <w:sz w:val="2"/>
      <w:szCs w:val="2"/>
    </w:rPr>
  </w:style>
  <w:style w:type="character" w:customStyle="1" w:styleId="Small">
    <w:name w:val="Small"/>
    <w:basedOn w:val="DefaultParagraphFont"/>
    <w:rsid w:val="00662892"/>
    <w:rPr>
      <w:sz w:val="16"/>
    </w:rPr>
  </w:style>
  <w:style w:type="paragraph" w:customStyle="1" w:styleId="WideTable">
    <w:name w:val="Wide Table"/>
    <w:basedOn w:val="Normal"/>
    <w:rsid w:val="00662892"/>
    <w:pPr>
      <w:ind w:left="-1418"/>
    </w:pPr>
    <w:rPr>
      <w:sz w:val="2"/>
      <w:szCs w:val="2"/>
    </w:rPr>
  </w:style>
  <w:style w:type="character" w:styleId="PageNumber">
    <w:name w:val="page number"/>
    <w:basedOn w:val="DefaultParagraphFont"/>
    <w:rsid w:val="00662892"/>
  </w:style>
  <w:style w:type="paragraph" w:styleId="Quote">
    <w:name w:val="Quote"/>
    <w:basedOn w:val="Heading1"/>
    <w:link w:val="QuoteChar"/>
    <w:qFormat/>
    <w:rsid w:val="00662892"/>
    <w:rPr>
      <w:b w:val="0"/>
      <w:sz w:val="72"/>
      <w:szCs w:val="72"/>
      <w:lang w:val="en-NZ"/>
    </w:rPr>
  </w:style>
  <w:style w:type="character" w:customStyle="1" w:styleId="QuoteChar">
    <w:name w:val="Quote Char"/>
    <w:basedOn w:val="DefaultParagraphFont"/>
    <w:link w:val="Quote"/>
    <w:rsid w:val="006628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2892"/>
    <w:pPr>
      <w:pageBreakBefore/>
    </w:pPr>
  </w:style>
  <w:style w:type="paragraph" w:customStyle="1" w:styleId="Border">
    <w:name w:val="Border"/>
    <w:basedOn w:val="Normal"/>
    <w:qFormat/>
    <w:rsid w:val="006628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2892"/>
    <w:rPr>
      <w:b/>
      <w:bCs/>
      <w:i/>
      <w:iCs/>
      <w:color w:val="auto"/>
    </w:rPr>
  </w:style>
  <w:style w:type="paragraph" w:styleId="IntenseQuote">
    <w:name w:val="Intense Quote"/>
    <w:basedOn w:val="Normal"/>
    <w:next w:val="Normal"/>
    <w:link w:val="IntenseQuoteChar"/>
    <w:uiPriority w:val="30"/>
    <w:qFormat/>
    <w:rsid w:val="006628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28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2892"/>
    <w:rPr>
      <w:smallCaps/>
      <w:color w:val="auto"/>
      <w:u w:val="single"/>
    </w:rPr>
  </w:style>
  <w:style w:type="character" w:styleId="IntenseReference">
    <w:name w:val="Intense Reference"/>
    <w:basedOn w:val="DefaultParagraphFont"/>
    <w:uiPriority w:val="32"/>
    <w:qFormat/>
    <w:rsid w:val="00662892"/>
    <w:rPr>
      <w:b/>
      <w:bCs/>
      <w:smallCaps/>
      <w:color w:val="auto"/>
      <w:spacing w:val="5"/>
      <w:u w:val="single"/>
    </w:rPr>
  </w:style>
  <w:style w:type="paragraph" w:customStyle="1" w:styleId="2ColumnHeading">
    <w:name w:val="2Column Heading"/>
    <w:basedOn w:val="BodyText"/>
    <w:qFormat/>
    <w:rsid w:val="00662892"/>
    <w:pPr>
      <w:spacing w:after="60"/>
      <w:ind w:left="-2268"/>
    </w:pPr>
    <w:rPr>
      <w:b/>
    </w:rPr>
  </w:style>
  <w:style w:type="paragraph" w:customStyle="1" w:styleId="Heading1TOC">
    <w:name w:val="Heading1 TOC"/>
    <w:basedOn w:val="Normal"/>
    <w:qFormat/>
    <w:rsid w:val="00662892"/>
    <w:pPr>
      <w:spacing w:before="240" w:after="120"/>
    </w:pPr>
    <w:rPr>
      <w:rFonts w:ascii="Times New Roman" w:hAnsi="Times New Roman"/>
      <w:b/>
      <w:sz w:val="32"/>
    </w:rPr>
  </w:style>
  <w:style w:type="paragraph" w:customStyle="1" w:styleId="Heading2TOC">
    <w:name w:val="Heading2 TOC"/>
    <w:basedOn w:val="Normal"/>
    <w:qFormat/>
    <w:rsid w:val="00662892"/>
    <w:pPr>
      <w:spacing w:before="240" w:after="60"/>
    </w:pPr>
    <w:rPr>
      <w:rFonts w:ascii="Times New Roman" w:hAnsi="Times New Roman"/>
      <w:b/>
      <w:sz w:val="28"/>
    </w:rPr>
  </w:style>
  <w:style w:type="character" w:customStyle="1" w:styleId="Underline">
    <w:name w:val="Underline"/>
    <w:basedOn w:val="DefaultParagraphFont"/>
    <w:qFormat/>
    <w:rsid w:val="00662892"/>
    <w:rPr>
      <w:u w:val="single"/>
    </w:rPr>
  </w:style>
  <w:style w:type="character" w:customStyle="1" w:styleId="BoldandItalics">
    <w:name w:val="Bold and Italics"/>
    <w:qFormat/>
    <w:rsid w:val="00662892"/>
    <w:rPr>
      <w:b/>
      <w:i/>
      <w:u w:val="none"/>
    </w:rPr>
  </w:style>
  <w:style w:type="paragraph" w:styleId="BalloonText">
    <w:name w:val="Balloon Text"/>
    <w:basedOn w:val="Normal"/>
    <w:link w:val="BalloonTextChar"/>
    <w:rsid w:val="00662892"/>
    <w:rPr>
      <w:rFonts w:ascii="Tahoma" w:hAnsi="Tahoma" w:cs="Tahoma"/>
      <w:sz w:val="16"/>
      <w:szCs w:val="16"/>
    </w:rPr>
  </w:style>
  <w:style w:type="character" w:customStyle="1" w:styleId="BalloonTextChar">
    <w:name w:val="Balloon Text Char"/>
    <w:basedOn w:val="DefaultParagraphFont"/>
    <w:link w:val="BalloonText"/>
    <w:rsid w:val="006628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28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28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2892"/>
    <w:rPr>
      <w:b/>
      <w:color w:val="660033"/>
      <w:spacing w:val="0"/>
    </w:rPr>
  </w:style>
  <w:style w:type="paragraph" w:customStyle="1" w:styleId="Nameditemlist">
    <w:name w:val="Named item list"/>
    <w:basedOn w:val="BodyText"/>
    <w:qFormat/>
    <w:rsid w:val="00662892"/>
    <w:pPr>
      <w:tabs>
        <w:tab w:val="left" w:pos="2835"/>
      </w:tabs>
      <w:ind w:left="2835" w:hanging="2835"/>
    </w:pPr>
  </w:style>
  <w:style w:type="paragraph" w:customStyle="1" w:styleId="BodyTextnopadding">
    <w:name w:val="Body Text no padding"/>
    <w:basedOn w:val="BodyText"/>
    <w:qFormat/>
    <w:rsid w:val="00662892"/>
    <w:pPr>
      <w:spacing w:before="0" w:after="0"/>
    </w:pPr>
  </w:style>
  <w:style w:type="paragraph" w:customStyle="1" w:styleId="BodyTextBold">
    <w:name w:val="Body Text Bold"/>
    <w:basedOn w:val="BodyText"/>
    <w:qFormat/>
    <w:rsid w:val="00662892"/>
    <w:rPr>
      <w:b/>
    </w:rPr>
  </w:style>
  <w:style w:type="character" w:styleId="Hyperlink">
    <w:name w:val="Hyperlink"/>
    <w:basedOn w:val="DefaultParagraphFont"/>
    <w:uiPriority w:val="99"/>
    <w:unhideWhenUsed/>
    <w:rsid w:val="003336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4009</Characters>
  <Application>Microsoft Office Word</Application>
  <DocSecurity>0</DocSecurity>
  <Lines>160</Lines>
  <Paragraphs>88</Paragraphs>
  <ScaleCrop>false</ScaleCrop>
  <Company>Author-it Software Corporation Ltd.</Company>
  <LinksUpToDate>false</LinksUpToDate>
  <CharactersWithSpaces>4531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MSFKB3003 Check and measure fit of cabinets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2022-06-03T07:41:00Z</dcterms:created>
  <dcterms:modified xsi:type="dcterms:W3CDTF">2022-06-03T07:41:00Z</dcterms:modified>
</cp:coreProperties>
</file>