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F05" w:rsidP="000F6F05">
      <w:pPr>
        <w:pStyle w:val="Title"/>
      </w:pPr>
      <w:r>
        <w:fldChar w:fldCharType="begin"/>
      </w:r>
      <w:r>
        <w:instrText xml:space="preserve"> TITLE   \* MERGEFORMAT </w:instrText>
      </w:r>
      <w:r>
        <w:fldChar w:fldCharType="separate"/>
      </w:r>
      <w:r>
        <w:t>MSFKB3001 Identify processes in kitchen and bathroom projects</w:t>
      </w:r>
      <w:r>
        <w:fldChar w:fldCharType="end"/>
      </w:r>
    </w:p>
    <w:p w:rsidR="000F6F05" w:rsidP="000F6F05">
      <w:pPr>
        <w:pStyle w:val="Version"/>
        <w:sectPr w:rsidSect="00526F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F35" w:rsidP="00526F35">
      <w:pPr>
        <w:pStyle w:val="SuperHeading"/>
      </w:pPr>
      <w:r w:rsidRPr="00526F35">
        <w:t>MSFKB3001 Identify processes in kitchen and bathroom projects</w:t>
      </w:r>
    </w:p>
    <w:p w:rsidR="00000000" w:rsidRPr="00526F35" w:rsidP="00526F35">
      <w:pPr>
        <w:pStyle w:val="Heading1"/>
      </w:pPr>
      <w:bookmarkStart w:id="1" w:name="O_626957"/>
      <w:bookmarkEnd w:id="1"/>
      <w:r w:rsidRPr="00526F35">
        <w:t>Modification History</w:t>
      </w:r>
    </w:p>
    <w:p w:rsidR="00000000" w:rsidRPr="00526F35" w:rsidP="00526F35">
      <w:pPr>
        <w:pStyle w:val="BodyText"/>
      </w:pPr>
      <w:r w:rsidRPr="00526F35">
        <w:t>Release 1 - New unit of competency</w:t>
      </w:r>
    </w:p>
    <w:p w:rsidR="00000000" w:rsidRPr="00526F35" w:rsidP="00526F35">
      <w:pPr>
        <w:pStyle w:val="AllowPageBreak"/>
      </w:pPr>
    </w:p>
    <w:p w:rsidR="00000000" w:rsidRPr="00526F35" w:rsidP="00526F35">
      <w:pPr>
        <w:pStyle w:val="Heading1"/>
      </w:pPr>
      <w:bookmarkStart w:id="2" w:name="O_626965"/>
      <w:bookmarkEnd w:id="2"/>
      <w:r w:rsidRPr="00526F35">
        <w:t>Application</w:t>
      </w:r>
    </w:p>
    <w:p w:rsidR="00000000" w:rsidRPr="00526F35" w:rsidP="00526F35">
      <w:pPr>
        <w:pStyle w:val="BodyText"/>
      </w:pPr>
      <w:r w:rsidRPr="00526F35">
        <w:t>This unit of competency covers identifying the processes used in new and renovated kitchen and bathroom projects. Identification includes key stages, servi</w:t>
      </w:r>
      <w:r w:rsidRPr="00526F35">
        <w:t>ce providers and quality elements that typically characterise a project concerned with the development of kitchens and bathrooms.</w:t>
      </w:r>
    </w:p>
    <w:p w:rsidR="00000000" w:rsidRPr="00526F35" w:rsidP="00526F35">
      <w:pPr>
        <w:pStyle w:val="BodyText"/>
      </w:pPr>
    </w:p>
    <w:p w:rsidR="00000000" w:rsidRPr="00526F35" w:rsidP="00526F35">
      <w:pPr>
        <w:pStyle w:val="BodyText"/>
      </w:pPr>
      <w:r w:rsidRPr="00526F35">
        <w:t>No licensing, legislative or certification requirements apply to this unit at the time of publication.</w:t>
      </w:r>
    </w:p>
    <w:p w:rsidR="00000000" w:rsidRPr="00526F35" w:rsidP="00526F35">
      <w:pPr>
        <w:pStyle w:val="AllowPageBreak"/>
      </w:pPr>
    </w:p>
    <w:p w:rsidR="00000000" w:rsidRPr="00526F35" w:rsidP="00526F35">
      <w:pPr>
        <w:pStyle w:val="Heading1"/>
      </w:pPr>
      <w:bookmarkStart w:id="3" w:name="O_626964"/>
      <w:bookmarkEnd w:id="3"/>
      <w:r w:rsidRPr="00526F35">
        <w:t>Pre-r</w:t>
      </w:r>
      <w:r w:rsidRPr="00526F35">
        <w:t>equisite Unit</w:t>
      </w:r>
    </w:p>
    <w:p w:rsidR="00000000" w:rsidRPr="00526F35" w:rsidP="00526F35">
      <w:pPr>
        <w:pStyle w:val="Heading1"/>
      </w:pPr>
      <w:bookmarkStart w:id="4" w:name="O_626963"/>
      <w:bookmarkEnd w:id="4"/>
      <w:r w:rsidRPr="00526F35">
        <w:t>Competency Field</w:t>
      </w:r>
    </w:p>
    <w:p w:rsidR="00000000" w:rsidRPr="00526F35" w:rsidP="00526F35">
      <w:pPr>
        <w:pStyle w:val="Heading1"/>
      </w:pPr>
      <w:bookmarkStart w:id="5" w:name="O_626962"/>
      <w:bookmarkEnd w:id="5"/>
      <w:r w:rsidRPr="00526F35">
        <w:t>Unit Sector</w:t>
      </w:r>
    </w:p>
    <w:p w:rsidR="00000000" w:rsidRPr="00526F35" w:rsidP="00526F35">
      <w:pPr>
        <w:pStyle w:val="Heading1"/>
      </w:pPr>
      <w:bookmarkStart w:id="6" w:name="O_626961"/>
      <w:bookmarkEnd w:id="6"/>
      <w:r w:rsidRPr="00526F35">
        <w:t>Elements and Performance Criteria</w:t>
      </w:r>
    </w:p>
    <w:tbl>
      <w:tblPr>
        <w:tblW w:w="9286" w:type="dxa"/>
        <w:tblLayout w:type="fixed"/>
        <w:tblCellMar>
          <w:left w:w="62" w:type="dxa"/>
          <w:right w:w="62" w:type="dxa"/>
        </w:tblCellMar>
        <w:tblLook w:val="0000"/>
      </w:tblPr>
      <w:tblGrid>
        <w:gridCol w:w="532"/>
        <w:gridCol w:w="2227"/>
        <w:gridCol w:w="751"/>
        <w:gridCol w:w="5776"/>
      </w:tblGrid>
      <w:tr w:rsidTr="00526F3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Performance criteria describe the performance needed to demonstrate achievement of the e</w:t>
            </w:r>
            <w:r w:rsidRPr="00526F35">
              <w:t>lement.</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1</w:t>
            </w:r>
          </w:p>
        </w:tc>
        <w:tc>
          <w:tcPr>
            <w:tcW w:w="2227" w:type="dxa"/>
            <w:vMerge w:val="restart"/>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Identify key stages of a kitchen and bathroom renovation project</w:t>
            </w: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1.1</w:t>
            </w:r>
          </w:p>
        </w:tc>
        <w:tc>
          <w:tcPr>
            <w:tcW w:w="5776"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Processes engaged in a site assessment for kitchen and bathroom renovation projects are identified and relevance for work determined</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1.2</w:t>
            </w:r>
          </w:p>
        </w:tc>
        <w:tc>
          <w:tcPr>
            <w:tcW w:w="5776"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Elements of a project design brief for renovation work are identified</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1.3</w:t>
            </w:r>
          </w:p>
        </w:tc>
        <w:tc>
          <w:tcPr>
            <w:tcW w:w="5776"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Project plan and contracting and legislative requirements for renovation work are identified</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1.4</w:t>
            </w:r>
          </w:p>
        </w:tc>
        <w:tc>
          <w:tcPr>
            <w:tcW w:w="5776"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Sequence of work for renovations is determined</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2</w:t>
            </w:r>
          </w:p>
        </w:tc>
        <w:tc>
          <w:tcPr>
            <w:tcW w:w="2227"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Identify key stages of a new kitchen and bathroom project</w:t>
            </w: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2.1</w:t>
            </w:r>
          </w:p>
        </w:tc>
        <w:tc>
          <w:tcPr>
            <w:tcW w:w="5776"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Processes for engaging in a site assessment for new kitchen and bathroom projects are identified and the relevance for work determined</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2.2</w:t>
            </w:r>
          </w:p>
        </w:tc>
        <w:tc>
          <w:tcPr>
            <w:tcW w:w="5776"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 xml:space="preserve">Elements of a project design brief for new work are </w:t>
            </w:r>
            <w:r w:rsidRPr="00526F35">
              <w:t>identified</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2.3</w:t>
            </w:r>
          </w:p>
        </w:tc>
        <w:tc>
          <w:tcPr>
            <w:tcW w:w="5776"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Project plan and contracting and legislative requirements for new work are identified</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2.4</w:t>
            </w:r>
          </w:p>
        </w:tc>
        <w:tc>
          <w:tcPr>
            <w:tcW w:w="5776"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Sequence for new work is determined</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3</w:t>
            </w:r>
          </w:p>
        </w:tc>
        <w:tc>
          <w:tcPr>
            <w:tcW w:w="2227" w:type="dxa"/>
            <w:vMerge w:val="restart"/>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Identify the services to be provided by other personnel and companies for kitchen and bathroom projects</w:t>
            </w: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3.1</w:t>
            </w:r>
          </w:p>
        </w:tc>
        <w:tc>
          <w:tcPr>
            <w:tcW w:w="5776"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Services to be provided by tradespeople in kitchen and bathroom projects are identified</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3.2</w:t>
            </w:r>
          </w:p>
        </w:tc>
        <w:tc>
          <w:tcPr>
            <w:tcW w:w="5776"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Other services involved in kitchen and bathroom projects are identified</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4</w:t>
            </w:r>
          </w:p>
        </w:tc>
        <w:tc>
          <w:tcPr>
            <w:tcW w:w="2227" w:type="dxa"/>
            <w:vMerge w:val="restart"/>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Examine quality elements for kitchen and bathroom projects</w:t>
            </w: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4.1</w:t>
            </w:r>
          </w:p>
        </w:tc>
        <w:tc>
          <w:tcPr>
            <w:tcW w:w="5776"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Key information resources for kitchen and bathroom projects are determined and accessed</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4.2</w:t>
            </w:r>
          </w:p>
        </w:tc>
        <w:tc>
          <w:tcPr>
            <w:tcW w:w="5776"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Manufacturing processes used for cabinet construction are identified and features and benefits of techniques are explained</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4.3</w:t>
            </w:r>
          </w:p>
        </w:tc>
        <w:tc>
          <w:tcPr>
            <w:tcW w:w="5776"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Sources for supply of materials</w:t>
            </w:r>
            <w:r w:rsidRPr="00526F35">
              <w:t>, fixtures and fittings are identified</w:t>
            </w:r>
          </w:p>
        </w:tc>
      </w:tr>
      <w:tr w:rsidTr="00526F35">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4.4</w:t>
            </w:r>
          </w:p>
        </w:tc>
        <w:tc>
          <w:tcPr>
            <w:tcW w:w="5776" w:type="dxa"/>
            <w:tcBorders>
              <w:top w:val="nil"/>
              <w:left w:val="nil"/>
              <w:bottom w:val="nil"/>
              <w:right w:val="nil"/>
            </w:tcBorders>
            <w:tcMar>
              <w:top w:w="0" w:type="dxa"/>
              <w:left w:w="62" w:type="dxa"/>
              <w:bottom w:w="0" w:type="dxa"/>
              <w:right w:w="62" w:type="dxa"/>
            </w:tcMar>
          </w:tcPr>
          <w:p w:rsidR="00000000" w:rsidRPr="00526F35" w:rsidP="00526F35">
            <w:pPr>
              <w:pStyle w:val="BodyText"/>
            </w:pPr>
            <w:r w:rsidRPr="00526F35">
              <w:t>Market standards for finish quality and relate to own work environment and requirements are determined</w:t>
            </w:r>
          </w:p>
        </w:tc>
      </w:tr>
    </w:tbl>
    <w:p w:rsidR="00000000" w:rsidRPr="00526F35" w:rsidP="00526F35">
      <w:pPr>
        <w:pStyle w:val="BodyText"/>
      </w:pPr>
    </w:p>
    <w:p w:rsidR="00000000" w:rsidRPr="00526F35" w:rsidP="00526F35">
      <w:pPr>
        <w:pStyle w:val="AllowPageBreak"/>
      </w:pPr>
    </w:p>
    <w:p w:rsidR="00000000" w:rsidRPr="00526F35" w:rsidP="00526F35">
      <w:pPr>
        <w:pStyle w:val="Heading1"/>
      </w:pPr>
      <w:bookmarkStart w:id="7" w:name="O_626960"/>
      <w:bookmarkEnd w:id="7"/>
      <w:r w:rsidRPr="00526F35">
        <w:t>Foundation Skills</w:t>
      </w:r>
    </w:p>
    <w:p w:rsidR="00000000" w:rsidRPr="00526F35" w:rsidP="00526F35">
      <w:pPr>
        <w:pStyle w:val="BodyText"/>
      </w:pPr>
      <w:r w:rsidRPr="00526F35">
        <w:t>Foundation skills essential to performance are explicit in the performance criteria of this unit of competency. Detail on appropriate performance levels for each furnishing unit of competency in reading, writing, oral communication and numeracy utilising t</w:t>
      </w:r>
      <w:r w:rsidRPr="00526F35">
        <w:t>he Australian Core Skills Framework (ACSF) are provided in the Furnishing Training Package Implementation Guide.</w:t>
      </w:r>
    </w:p>
    <w:p w:rsidR="00000000" w:rsidRPr="00526F35" w:rsidP="00526F35">
      <w:pPr>
        <w:pStyle w:val="AllowPageBreak"/>
      </w:pPr>
    </w:p>
    <w:p w:rsidR="00000000" w:rsidRPr="00526F35" w:rsidP="00526F35">
      <w:pPr>
        <w:pStyle w:val="Heading1"/>
      </w:pPr>
      <w:bookmarkStart w:id="8" w:name="O_626959"/>
      <w:bookmarkEnd w:id="8"/>
      <w:r w:rsidRPr="00526F35">
        <w:t>Range of Conditions</w:t>
      </w:r>
    </w:p>
    <w:tbl>
      <w:tblPr>
        <w:tblW w:w="0" w:type="auto"/>
        <w:tblLayout w:type="fixed"/>
        <w:tblCellMar>
          <w:left w:w="62" w:type="dxa"/>
          <w:right w:w="62" w:type="dxa"/>
        </w:tblCellMar>
        <w:tblLook w:val="0000"/>
      </w:tblPr>
      <w:tblGrid>
        <w:gridCol w:w="2760"/>
        <w:gridCol w:w="6312"/>
      </w:tblGrid>
      <w:tr w:rsidTr="00526F3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t>Specifies different work environments and conditions that may affect performance. Essential operating cond</w:t>
            </w:r>
            <w:r w:rsidRPr="00526F3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526F35">
              <w:t>to the work environment.</w:t>
            </w:r>
          </w:p>
        </w:tc>
      </w:tr>
      <w:tr w:rsidTr="00526F35">
        <w:tblPrEx>
          <w:tblW w:w="0" w:type="auto"/>
          <w:tblLayout w:type="fixed"/>
          <w:tblCellMar>
            <w:left w:w="62" w:type="dxa"/>
            <w:right w:w="62" w:type="dxa"/>
          </w:tblCellMar>
          <w:tblLook w:val="0000"/>
        </w:tblPrEx>
        <w:trPr>
          <w:trHeight w:val="3693"/>
        </w:trPr>
        <w:tc>
          <w:tcPr>
            <w:tcW w:w="2760"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26F35" w:rsidP="00526F35">
            <w:pPr>
              <w:pStyle w:val="ListBullet"/>
            </w:pPr>
            <w:r w:rsidRPr="00526F35">
              <w:t xml:space="preserve">work health and safety (WHS) requirements, including legislation, building codes, material safety management systems, hazardous and dangerous goods codes, and local safe operating procedures or equivalent </w:t>
            </w:r>
          </w:p>
          <w:p w:rsidR="00000000" w:rsidRPr="00526F35" w:rsidP="00526F35">
            <w:pPr>
              <w:pStyle w:val="ListBullet"/>
            </w:pPr>
            <w:r w:rsidRPr="00526F35">
              <w:t xml:space="preserve">work is carried out in accordance with legislative obligations, environmental legislation, relevant health regulations, manual handling procedures and organisation insurance requirements </w:t>
            </w:r>
          </w:p>
          <w:p w:rsidR="00000000" w:rsidRPr="00526F35" w:rsidP="00526F35">
            <w:pPr>
              <w:pStyle w:val="ListBullet"/>
            </w:pPr>
            <w:r w:rsidRPr="00526F35">
              <w:t xml:space="preserve">work requires individual to demonstrate some discretion, judgement </w:t>
            </w:r>
            <w:r w:rsidRPr="00526F35">
              <w:t xml:space="preserve">and problem solving </w:t>
            </w:r>
          </w:p>
          <w:p w:rsidR="00000000" w:rsidP="00526F35">
            <w:pPr>
              <w:pStyle w:val="ListBullet"/>
              <w:rPr>
                <w:lang w:val="en-NZ"/>
              </w:rPr>
            </w:pPr>
            <w:r w:rsidRPr="00526F35">
              <w:t>work situations are where a person must have the skill and knowledge to properly identify the stages and processes used in installing or renovating kitchen and bathrooms. Examples would be tradespeople engaged in kitchen and bathroom w</w:t>
            </w:r>
            <w:r w:rsidRPr="00526F35">
              <w:t>ork, sales advisers and designers who advise clients in kitchen and bathroom projects</w:t>
            </w:r>
          </w:p>
        </w:tc>
      </w:tr>
      <w:tr w:rsidTr="00526F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rPr>
                <w:rStyle w:val="SpecialBold"/>
              </w:rPr>
              <w:t>Processes engaged in a site assessment include:</w:t>
            </w:r>
          </w:p>
        </w:tc>
        <w:tc>
          <w:tcPr>
            <w:tcW w:w="6312" w:type="dxa"/>
            <w:tcBorders>
              <w:top w:val="nil"/>
              <w:left w:val="nil"/>
              <w:bottom w:val="nil"/>
              <w:right w:val="nil"/>
            </w:tcBorders>
            <w:tcMar>
              <w:top w:w="0" w:type="dxa"/>
              <w:left w:w="62" w:type="dxa"/>
              <w:bottom w:w="0" w:type="dxa"/>
              <w:right w:w="62" w:type="dxa"/>
            </w:tcMar>
          </w:tcPr>
          <w:p w:rsidR="00000000" w:rsidRPr="00526F35" w:rsidP="00526F35">
            <w:pPr>
              <w:pStyle w:val="ListBullet"/>
            </w:pPr>
            <w:r w:rsidRPr="00526F35">
              <w:t xml:space="preserve">assessing structural aspects, including flooring, walls, ceiling, roof construction, other structural features, windows </w:t>
            </w:r>
            <w:r w:rsidRPr="00526F35">
              <w:t>and doors, which may impact on design or installation work</w:t>
            </w:r>
          </w:p>
          <w:p w:rsidR="00000000" w:rsidRPr="00526F35" w:rsidP="00526F35">
            <w:pPr>
              <w:pStyle w:val="ListBullet"/>
            </w:pPr>
            <w:r w:rsidRPr="00526F35">
              <w:t>identifying architectural styles or features</w:t>
            </w:r>
          </w:p>
          <w:p w:rsidR="00000000" w:rsidRPr="00526F35" w:rsidP="00526F35">
            <w:pPr>
              <w:pStyle w:val="ListBullet"/>
            </w:pPr>
            <w:r w:rsidRPr="00526F35">
              <w:t>determining material use, including use of asbestos</w:t>
            </w:r>
          </w:p>
          <w:p w:rsidR="00000000" w:rsidRPr="00526F35" w:rsidP="00526F35">
            <w:pPr>
              <w:pStyle w:val="ListBullet"/>
            </w:pPr>
            <w:r w:rsidRPr="00526F35">
              <w:t xml:space="preserve">gaining access </w:t>
            </w:r>
          </w:p>
          <w:p w:rsidR="00000000" w:rsidRPr="00526F35" w:rsidP="00526F35">
            <w:pPr>
              <w:pStyle w:val="ListBullet"/>
            </w:pPr>
            <w:r w:rsidRPr="00526F35">
              <w:t>services, such as ventilation, plumbing, drainage, power and lighting</w:t>
            </w:r>
          </w:p>
          <w:p w:rsidR="00000000" w:rsidRPr="00526F35" w:rsidP="00526F35">
            <w:pPr>
              <w:pStyle w:val="ListBullet"/>
            </w:pPr>
            <w:r w:rsidRPr="00526F35">
              <w:t>waterproofing</w:t>
            </w:r>
          </w:p>
          <w:p w:rsidR="00000000" w:rsidRPr="00526F35" w:rsidP="00526F35">
            <w:pPr>
              <w:pStyle w:val="ListBullet"/>
            </w:pPr>
            <w:r w:rsidRPr="00526F35">
              <w:t>demolition requirements</w:t>
            </w:r>
          </w:p>
          <w:p w:rsidR="00000000" w:rsidRPr="00526F35" w:rsidP="00526F35">
            <w:pPr>
              <w:pStyle w:val="ListBullet"/>
            </w:pPr>
            <w:r w:rsidRPr="00526F35">
              <w:t>assessing building information, plans, drawings and materials data</w:t>
            </w:r>
          </w:p>
          <w:p w:rsidR="00000000" w:rsidRPr="00526F35" w:rsidP="00526F35">
            <w:pPr>
              <w:pStyle w:val="ListBullet"/>
            </w:pPr>
            <w:r w:rsidRPr="00526F35">
              <w:t>assessing levels and squareness of walls and floors</w:t>
            </w:r>
          </w:p>
          <w:p w:rsidR="00000000" w:rsidP="00526F35">
            <w:pPr>
              <w:pStyle w:val="ListBullet"/>
              <w:rPr>
                <w:lang w:val="en-NZ"/>
              </w:rPr>
            </w:pPr>
            <w:r w:rsidRPr="00526F35">
              <w:t>conducting measurements</w:t>
            </w:r>
          </w:p>
        </w:tc>
      </w:tr>
      <w:tr w:rsidTr="00526F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526F35" w:rsidP="00526F35">
            <w:pPr>
              <w:pStyle w:val="ListBullet"/>
            </w:pPr>
            <w:r w:rsidRPr="00526F35">
              <w:t>client needs and objectives</w:t>
            </w:r>
          </w:p>
          <w:p w:rsidR="00000000" w:rsidRPr="00526F35" w:rsidP="00526F35">
            <w:pPr>
              <w:pStyle w:val="ListBullet"/>
            </w:pPr>
            <w:r w:rsidRPr="00526F35">
              <w:t>client aims and objectives, and criteria for evaluation</w:t>
            </w:r>
          </w:p>
          <w:p w:rsidR="00000000" w:rsidRPr="00526F35" w:rsidP="00526F35">
            <w:pPr>
              <w:pStyle w:val="ListBullet"/>
            </w:pPr>
            <w:r w:rsidRPr="00526F35">
              <w:t xml:space="preserve">milestones </w:t>
            </w:r>
          </w:p>
          <w:p w:rsidR="00000000" w:rsidRPr="00526F35" w:rsidP="00526F35">
            <w:pPr>
              <w:pStyle w:val="ListBullet"/>
            </w:pPr>
            <w:r w:rsidRPr="00526F35">
              <w:t>functional requirements</w:t>
            </w:r>
          </w:p>
          <w:p w:rsidR="00000000" w:rsidRPr="00526F35" w:rsidP="00526F35">
            <w:pPr>
              <w:pStyle w:val="ListBullet"/>
            </w:pPr>
            <w:r w:rsidRPr="00526F35">
              <w:t>budget</w:t>
            </w:r>
          </w:p>
          <w:p w:rsidR="00000000" w:rsidRPr="00526F35" w:rsidP="00526F35">
            <w:pPr>
              <w:pStyle w:val="ListBullet"/>
            </w:pPr>
            <w:r w:rsidRPr="00526F35">
              <w:t>timeline</w:t>
            </w:r>
          </w:p>
          <w:p w:rsidR="00000000" w:rsidRPr="00526F35" w:rsidP="00526F35">
            <w:pPr>
              <w:pStyle w:val="ListBullet"/>
            </w:pPr>
            <w:r w:rsidRPr="00526F35">
              <w:t xml:space="preserve">consultation requirements </w:t>
            </w:r>
          </w:p>
          <w:p w:rsidR="00000000" w:rsidP="00526F35">
            <w:pPr>
              <w:pStyle w:val="ListBullet"/>
              <w:rPr>
                <w:lang w:val="en-NZ"/>
              </w:rPr>
            </w:pPr>
            <w:r w:rsidRPr="00526F35">
              <w:t>colour requirements</w:t>
            </w:r>
          </w:p>
        </w:tc>
      </w:tr>
      <w:tr w:rsidTr="00526F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rPr>
                <w:rStyle w:val="SpecialBold"/>
              </w:rPr>
              <w:t>Project plan requirements include:</w:t>
            </w:r>
          </w:p>
        </w:tc>
        <w:tc>
          <w:tcPr>
            <w:tcW w:w="6312" w:type="dxa"/>
            <w:tcBorders>
              <w:top w:val="nil"/>
              <w:left w:val="nil"/>
              <w:bottom w:val="nil"/>
              <w:right w:val="nil"/>
            </w:tcBorders>
            <w:tcMar>
              <w:top w:w="0" w:type="dxa"/>
              <w:left w:w="62" w:type="dxa"/>
              <w:bottom w:w="0" w:type="dxa"/>
              <w:right w:w="62" w:type="dxa"/>
            </w:tcMar>
          </w:tcPr>
          <w:p w:rsidR="00000000" w:rsidRPr="00526F35" w:rsidP="00526F35">
            <w:pPr>
              <w:pStyle w:val="ListBullet"/>
            </w:pPr>
            <w:r w:rsidRPr="00526F35">
              <w:t>sequence of operations</w:t>
            </w:r>
          </w:p>
          <w:p w:rsidR="00000000" w:rsidRPr="00526F35" w:rsidP="00526F35">
            <w:pPr>
              <w:pStyle w:val="ListBullet"/>
            </w:pPr>
            <w:r w:rsidRPr="00526F35">
              <w:t>budget</w:t>
            </w:r>
          </w:p>
          <w:p w:rsidR="00000000" w:rsidRPr="00526F35" w:rsidP="00526F35">
            <w:pPr>
              <w:pStyle w:val="ListBullet"/>
            </w:pPr>
            <w:r w:rsidRPr="00526F35">
              <w:t>timelines</w:t>
            </w:r>
          </w:p>
          <w:p w:rsidR="00000000" w:rsidRPr="00526F35" w:rsidP="00526F35">
            <w:pPr>
              <w:pStyle w:val="ListBullet"/>
            </w:pPr>
            <w:r w:rsidRPr="00526F35">
              <w:t>allocation and delivery of resources</w:t>
            </w:r>
          </w:p>
          <w:p w:rsidR="00000000" w:rsidP="00526F35">
            <w:pPr>
              <w:pStyle w:val="ListBullet"/>
              <w:rPr>
                <w:lang w:val="en-NZ"/>
              </w:rPr>
            </w:pPr>
            <w:r w:rsidRPr="00526F35">
              <w:t>contingencies</w:t>
            </w:r>
          </w:p>
        </w:tc>
      </w:tr>
      <w:tr w:rsidTr="00526F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rPr>
                <w:rStyle w:val="SpecialBold"/>
              </w:rPr>
              <w:t>Tradespeople in kitchen projects include:</w:t>
            </w:r>
          </w:p>
        </w:tc>
        <w:tc>
          <w:tcPr>
            <w:tcW w:w="6312" w:type="dxa"/>
            <w:tcBorders>
              <w:top w:val="nil"/>
              <w:left w:val="nil"/>
              <w:bottom w:val="nil"/>
              <w:right w:val="nil"/>
            </w:tcBorders>
            <w:tcMar>
              <w:top w:w="0" w:type="dxa"/>
              <w:left w:w="62" w:type="dxa"/>
              <w:bottom w:w="0" w:type="dxa"/>
              <w:right w:w="62" w:type="dxa"/>
            </w:tcMar>
          </w:tcPr>
          <w:p w:rsidR="00000000" w:rsidRPr="00526F35" w:rsidP="00526F35">
            <w:pPr>
              <w:pStyle w:val="ListBullet"/>
            </w:pPr>
            <w:r w:rsidRPr="00526F35">
              <w:t>plumbers</w:t>
            </w:r>
          </w:p>
          <w:p w:rsidR="00000000" w:rsidRPr="00526F35" w:rsidP="00526F35">
            <w:pPr>
              <w:pStyle w:val="ListBullet"/>
            </w:pPr>
            <w:r w:rsidRPr="00526F35">
              <w:t>tilers</w:t>
            </w:r>
          </w:p>
          <w:p w:rsidR="00000000" w:rsidRPr="00526F35" w:rsidP="00526F35">
            <w:pPr>
              <w:pStyle w:val="ListBullet"/>
            </w:pPr>
            <w:r w:rsidRPr="00526F35">
              <w:t>cabinetmakers</w:t>
            </w:r>
          </w:p>
          <w:p w:rsidR="00000000" w:rsidRPr="00526F35" w:rsidP="00526F35">
            <w:pPr>
              <w:pStyle w:val="ListBullet"/>
            </w:pPr>
            <w:r w:rsidRPr="00526F35">
              <w:t>flooring specialists</w:t>
            </w:r>
          </w:p>
          <w:p w:rsidR="00000000" w:rsidRPr="00526F35" w:rsidP="00526F35">
            <w:pPr>
              <w:pStyle w:val="ListBullet"/>
            </w:pPr>
            <w:r w:rsidRPr="00526F35">
              <w:t>builders</w:t>
            </w:r>
          </w:p>
          <w:p w:rsidR="00000000" w:rsidP="00526F35">
            <w:pPr>
              <w:pStyle w:val="ListBullet"/>
              <w:rPr>
                <w:lang w:val="en-NZ"/>
              </w:rPr>
            </w:pPr>
            <w:r w:rsidRPr="00526F35">
              <w:t>electricians</w:t>
            </w:r>
          </w:p>
        </w:tc>
      </w:tr>
      <w:tr w:rsidTr="00526F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rPr>
                <w:rStyle w:val="SpecialBold"/>
              </w:rPr>
              <w:t>Tradespeople in bathroom projects include:</w:t>
            </w:r>
          </w:p>
        </w:tc>
        <w:tc>
          <w:tcPr>
            <w:tcW w:w="6312" w:type="dxa"/>
            <w:tcBorders>
              <w:top w:val="nil"/>
              <w:left w:val="nil"/>
              <w:bottom w:val="nil"/>
              <w:right w:val="nil"/>
            </w:tcBorders>
            <w:tcMar>
              <w:top w:w="0" w:type="dxa"/>
              <w:left w:w="62" w:type="dxa"/>
              <w:bottom w:w="0" w:type="dxa"/>
              <w:right w:w="62" w:type="dxa"/>
            </w:tcMar>
          </w:tcPr>
          <w:p w:rsidR="00000000" w:rsidRPr="00526F35" w:rsidP="00526F35">
            <w:pPr>
              <w:pStyle w:val="ListBullet"/>
            </w:pPr>
            <w:r w:rsidRPr="00526F35">
              <w:t>builders</w:t>
            </w:r>
          </w:p>
          <w:p w:rsidR="00000000" w:rsidRPr="00526F35" w:rsidP="00526F35">
            <w:pPr>
              <w:pStyle w:val="ListBullet"/>
            </w:pPr>
            <w:r w:rsidRPr="00526F35">
              <w:t>plumbers</w:t>
            </w:r>
          </w:p>
          <w:p w:rsidR="00000000" w:rsidRPr="00526F35" w:rsidP="00526F35">
            <w:pPr>
              <w:pStyle w:val="ListBullet"/>
            </w:pPr>
            <w:r w:rsidRPr="00526F35">
              <w:t>tilers</w:t>
            </w:r>
          </w:p>
          <w:p w:rsidR="00000000" w:rsidRPr="00526F35" w:rsidP="00526F35">
            <w:pPr>
              <w:pStyle w:val="ListBullet"/>
            </w:pPr>
            <w:r w:rsidRPr="00526F35">
              <w:t>waterproofing specialists</w:t>
            </w:r>
          </w:p>
          <w:p w:rsidR="00000000" w:rsidRPr="00526F35" w:rsidP="00526F35">
            <w:pPr>
              <w:pStyle w:val="ListBullet"/>
            </w:pPr>
            <w:r w:rsidRPr="00526F35">
              <w:t>glaziers</w:t>
            </w:r>
          </w:p>
          <w:p w:rsidR="00000000" w:rsidP="00526F35">
            <w:pPr>
              <w:pStyle w:val="ListBullet"/>
              <w:rPr>
                <w:lang w:val="en-NZ"/>
              </w:rPr>
            </w:pPr>
            <w:r w:rsidRPr="00526F35">
              <w:t>electricians</w:t>
            </w:r>
          </w:p>
        </w:tc>
      </w:tr>
      <w:tr w:rsidTr="00526F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rPr>
                <w:rStyle w:val="SpecialBold"/>
              </w:rPr>
              <w:t>Other services include:</w:t>
            </w:r>
          </w:p>
        </w:tc>
        <w:tc>
          <w:tcPr>
            <w:tcW w:w="6312" w:type="dxa"/>
            <w:tcBorders>
              <w:top w:val="nil"/>
              <w:left w:val="nil"/>
              <w:bottom w:val="nil"/>
              <w:right w:val="nil"/>
            </w:tcBorders>
            <w:tcMar>
              <w:top w:w="0" w:type="dxa"/>
              <w:left w:w="62" w:type="dxa"/>
              <w:bottom w:w="0" w:type="dxa"/>
              <w:right w:w="62" w:type="dxa"/>
            </w:tcMar>
          </w:tcPr>
          <w:p w:rsidR="00000000" w:rsidRPr="00526F35" w:rsidP="00526F35">
            <w:pPr>
              <w:pStyle w:val="ListBullet"/>
            </w:pPr>
            <w:r w:rsidRPr="00526F35">
              <w:t xml:space="preserve">designers </w:t>
            </w:r>
          </w:p>
          <w:p w:rsidR="00000000" w:rsidRPr="00526F35" w:rsidP="00526F35">
            <w:pPr>
              <w:pStyle w:val="ListBullet"/>
            </w:pPr>
            <w:r w:rsidRPr="00526F35">
              <w:t>architects</w:t>
            </w:r>
          </w:p>
          <w:p w:rsidR="00000000" w:rsidRPr="00526F35" w:rsidP="00526F35">
            <w:pPr>
              <w:pStyle w:val="ListBullet"/>
            </w:pPr>
            <w:r w:rsidRPr="00526F35">
              <w:t>material and component suppliers</w:t>
            </w:r>
          </w:p>
          <w:p w:rsidR="00000000" w:rsidRPr="00526F35" w:rsidP="00526F35">
            <w:pPr>
              <w:pStyle w:val="ListBullet"/>
            </w:pPr>
            <w:r w:rsidRPr="00526F35">
              <w:t>contractors</w:t>
            </w:r>
          </w:p>
          <w:p w:rsidR="00000000" w:rsidRPr="00526F35" w:rsidP="00526F35">
            <w:pPr>
              <w:pStyle w:val="ListBullet"/>
            </w:pPr>
            <w:r w:rsidRPr="00526F35">
              <w:t>colour consultants</w:t>
            </w:r>
          </w:p>
          <w:p w:rsidR="00000000" w:rsidP="00526F35">
            <w:pPr>
              <w:pStyle w:val="ListBullet"/>
              <w:rPr>
                <w:lang w:val="en-NZ"/>
              </w:rPr>
            </w:pPr>
            <w:r w:rsidRPr="00526F35">
              <w:t>stone workers</w:t>
            </w:r>
          </w:p>
        </w:tc>
      </w:tr>
      <w:tr w:rsidTr="00526F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rPr>
                <w:rStyle w:val="SpecialBold"/>
              </w:rPr>
              <w:t>Key information resources include:</w:t>
            </w:r>
          </w:p>
        </w:tc>
        <w:tc>
          <w:tcPr>
            <w:tcW w:w="6312" w:type="dxa"/>
            <w:tcBorders>
              <w:top w:val="nil"/>
              <w:left w:val="nil"/>
              <w:bottom w:val="nil"/>
              <w:right w:val="nil"/>
            </w:tcBorders>
            <w:tcMar>
              <w:top w:w="0" w:type="dxa"/>
              <w:left w:w="62" w:type="dxa"/>
              <w:bottom w:w="0" w:type="dxa"/>
              <w:right w:w="62" w:type="dxa"/>
            </w:tcMar>
          </w:tcPr>
          <w:p w:rsidR="00000000" w:rsidRPr="00526F35" w:rsidP="00526F35">
            <w:pPr>
              <w:pStyle w:val="ListBullet"/>
            </w:pPr>
            <w:r w:rsidRPr="00526F35">
              <w:t>trade magazines</w:t>
            </w:r>
          </w:p>
          <w:p w:rsidR="00000000" w:rsidRPr="00526F35" w:rsidP="00526F35">
            <w:pPr>
              <w:pStyle w:val="ListBullet"/>
            </w:pPr>
            <w:r w:rsidRPr="00526F35">
              <w:t>brochures</w:t>
            </w:r>
          </w:p>
          <w:p w:rsidR="00000000" w:rsidRPr="00526F35" w:rsidP="00526F35">
            <w:pPr>
              <w:pStyle w:val="ListBullet"/>
            </w:pPr>
            <w:r w:rsidRPr="00526F35">
              <w:t>building organisations</w:t>
            </w:r>
          </w:p>
          <w:p w:rsidR="00000000" w:rsidRPr="00526F35" w:rsidP="00526F35">
            <w:pPr>
              <w:pStyle w:val="ListBullet"/>
            </w:pPr>
            <w:r w:rsidRPr="00526F35">
              <w:t>design organisations</w:t>
            </w:r>
          </w:p>
          <w:p w:rsidR="00000000" w:rsidRPr="00526F35" w:rsidP="00526F35">
            <w:pPr>
              <w:pStyle w:val="ListBullet"/>
            </w:pPr>
            <w:r w:rsidRPr="00526F35">
              <w:t>internet</w:t>
            </w:r>
          </w:p>
          <w:p w:rsidR="00000000" w:rsidRPr="00526F35" w:rsidP="00526F35">
            <w:pPr>
              <w:pStyle w:val="ListBullet"/>
            </w:pPr>
            <w:r w:rsidRPr="00526F35">
              <w:t xml:space="preserve">workplace procedures relating to the use of tools and equipment </w:t>
            </w:r>
          </w:p>
          <w:p w:rsidR="00000000" w:rsidRPr="00526F35" w:rsidP="00526F35">
            <w:pPr>
              <w:pStyle w:val="ListBullet"/>
            </w:pPr>
            <w:r w:rsidRPr="00526F35">
              <w:t xml:space="preserve">work instructions, including job sheets, cutting lists, plans, drawings and designs </w:t>
            </w:r>
          </w:p>
          <w:p w:rsidR="00000000" w:rsidRPr="00526F35" w:rsidP="00526F35">
            <w:pPr>
              <w:pStyle w:val="ListBullet"/>
            </w:pPr>
            <w:r w:rsidRPr="00526F35">
              <w:t>workplace procedures relating to reporting and commun</w:t>
            </w:r>
            <w:r w:rsidRPr="00526F35">
              <w:t xml:space="preserve">ication </w:t>
            </w:r>
          </w:p>
          <w:p w:rsidR="00000000" w:rsidP="00526F35">
            <w:pPr>
              <w:pStyle w:val="ListBullet"/>
              <w:rPr>
                <w:lang w:val="en-NZ"/>
              </w:rPr>
            </w:pPr>
            <w:r w:rsidRPr="00526F35">
              <w:t>manufacturer specifications and operational procedures</w:t>
            </w:r>
          </w:p>
        </w:tc>
      </w:tr>
      <w:tr w:rsidTr="00526F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RPr="00526F35" w:rsidP="00526F35">
            <w:pPr>
              <w:pStyle w:val="ListBullet"/>
            </w:pPr>
            <w:r w:rsidRPr="00526F35">
              <w:t>hand manufacture</w:t>
            </w:r>
          </w:p>
          <w:p w:rsidR="00000000" w:rsidRPr="00526F35" w:rsidP="00526F35">
            <w:pPr>
              <w:pStyle w:val="ListBullet"/>
            </w:pPr>
            <w:r w:rsidRPr="00526F35">
              <w:t>computer numerically controlled (CNC) machining</w:t>
            </w:r>
          </w:p>
          <w:p w:rsidR="00000000" w:rsidRPr="00526F35" w:rsidP="00526F35">
            <w:pPr>
              <w:pStyle w:val="ListBullet"/>
            </w:pPr>
            <w:r w:rsidRPr="00526F35">
              <w:t>mass production</w:t>
            </w:r>
          </w:p>
          <w:p w:rsidR="00000000" w:rsidRPr="00526F35" w:rsidP="00526F35">
            <w:pPr>
              <w:pStyle w:val="ListBullet"/>
            </w:pPr>
            <w:r w:rsidRPr="00526F35">
              <w:t>solid wood production</w:t>
            </w:r>
          </w:p>
          <w:p w:rsidR="00000000" w:rsidRPr="00526F35" w:rsidP="00526F35">
            <w:pPr>
              <w:pStyle w:val="ListBullet"/>
            </w:pPr>
            <w:r w:rsidRPr="00526F35">
              <w:t>flat panel construction</w:t>
            </w:r>
          </w:p>
          <w:p w:rsidR="00000000" w:rsidRPr="00526F35" w:rsidP="00526F35">
            <w:pPr>
              <w:pStyle w:val="ListBullet"/>
            </w:pPr>
            <w:r w:rsidRPr="00526F35">
              <w:t>custom design</w:t>
            </w:r>
          </w:p>
          <w:p w:rsidR="00000000" w:rsidP="00526F35">
            <w:pPr>
              <w:pStyle w:val="ListBullet"/>
              <w:rPr>
                <w:lang w:val="en-NZ"/>
              </w:rPr>
            </w:pPr>
            <w:r w:rsidRPr="00526F35">
              <w:t>importation</w:t>
            </w:r>
          </w:p>
        </w:tc>
      </w:tr>
      <w:tr w:rsidTr="00526F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rPr>
                <w:rStyle w:val="SpecialBold"/>
              </w:rPr>
              <w:t>Finish quality includes:</w:t>
            </w:r>
          </w:p>
        </w:tc>
        <w:tc>
          <w:tcPr>
            <w:tcW w:w="6312" w:type="dxa"/>
            <w:tcBorders>
              <w:top w:val="nil"/>
              <w:left w:val="nil"/>
              <w:bottom w:val="nil"/>
              <w:right w:val="nil"/>
            </w:tcBorders>
            <w:tcMar>
              <w:top w:w="0" w:type="dxa"/>
              <w:left w:w="62" w:type="dxa"/>
              <w:bottom w:w="0" w:type="dxa"/>
              <w:right w:w="62" w:type="dxa"/>
            </w:tcMar>
          </w:tcPr>
          <w:p w:rsidR="00000000" w:rsidRPr="00526F35" w:rsidP="00526F35">
            <w:pPr>
              <w:pStyle w:val="ListBullet"/>
            </w:pPr>
            <w:r w:rsidRPr="00526F35">
              <w:t>materials</w:t>
            </w:r>
          </w:p>
          <w:p w:rsidR="00000000" w:rsidRPr="00526F35" w:rsidP="00526F35">
            <w:pPr>
              <w:pStyle w:val="ListBullet"/>
            </w:pPr>
            <w:r w:rsidRPr="00526F35">
              <w:t>design</w:t>
            </w:r>
          </w:p>
          <w:p w:rsidR="00000000" w:rsidRPr="00526F35" w:rsidP="00526F35">
            <w:pPr>
              <w:pStyle w:val="ListBullet"/>
            </w:pPr>
            <w:r w:rsidRPr="00526F35">
              <w:t xml:space="preserve">costs </w:t>
            </w:r>
          </w:p>
          <w:p w:rsidR="00000000" w:rsidRPr="00526F35" w:rsidP="00526F35">
            <w:pPr>
              <w:pStyle w:val="ListBullet"/>
            </w:pPr>
            <w:r w:rsidRPr="00526F35">
              <w:t>new technologies</w:t>
            </w:r>
          </w:p>
          <w:p w:rsidR="00000000" w:rsidP="00526F35">
            <w:pPr>
              <w:pStyle w:val="ListBullet"/>
              <w:rPr>
                <w:lang w:val="en-NZ"/>
              </w:rPr>
            </w:pPr>
            <w:r w:rsidRPr="00526F35">
              <w:t xml:space="preserve">components </w:t>
            </w:r>
          </w:p>
        </w:tc>
      </w:tr>
      <w:tr w:rsidTr="00526F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6F35">
            <w:pPr>
              <w:pStyle w:val="BodyText"/>
              <w:rPr>
                <w:lang w:val="en-NZ"/>
              </w:rPr>
            </w:pPr>
            <w:r w:rsidRPr="00526F3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526F35" w:rsidP="00526F35">
            <w:pPr>
              <w:pStyle w:val="ListBullet"/>
            </w:pPr>
            <w:r w:rsidRPr="00526F35">
              <w:t xml:space="preserve">that prescribed under legislation, regulations and enterprise policies and practices </w:t>
            </w:r>
          </w:p>
        </w:tc>
      </w:tr>
    </w:tbl>
    <w:p w:rsidR="00000000" w:rsidRPr="00526F35" w:rsidP="00526F35">
      <w:pPr>
        <w:pStyle w:val="BodyText"/>
      </w:pPr>
    </w:p>
    <w:p w:rsidR="00000000" w:rsidRPr="00526F35" w:rsidP="00526F35">
      <w:pPr>
        <w:pStyle w:val="AllowPageBreak"/>
      </w:pPr>
    </w:p>
    <w:p w:rsidR="00000000" w:rsidRPr="00526F35" w:rsidP="00526F35">
      <w:pPr>
        <w:pStyle w:val="Heading1"/>
      </w:pPr>
      <w:bookmarkStart w:id="9" w:name="O_626958"/>
      <w:bookmarkEnd w:id="9"/>
      <w:r w:rsidRPr="00526F35">
        <w:t>Unit Mapping Information</w:t>
      </w:r>
    </w:p>
    <w:p w:rsidR="00000000" w:rsidRPr="00526F35" w:rsidP="00526F35">
      <w:pPr>
        <w:pStyle w:val="BodyText"/>
      </w:pPr>
      <w:r w:rsidRPr="00526F35">
        <w:t>Supersedes and is equivalent to LMFKB3001A Identify processes in kitchen and bathroom projects.</w:t>
      </w:r>
    </w:p>
    <w:p w:rsidR="00000000" w:rsidRPr="00526F35" w:rsidP="00526F35">
      <w:pPr>
        <w:pStyle w:val="AllowPageBreak"/>
      </w:pPr>
    </w:p>
    <w:p w:rsidR="00000000" w:rsidRPr="00526F35" w:rsidP="00526F35">
      <w:pPr>
        <w:pStyle w:val="Heading1"/>
      </w:pPr>
      <w:bookmarkStart w:id="10" w:name="O_626951"/>
      <w:bookmarkEnd w:id="10"/>
      <w:r w:rsidRPr="00526F35">
        <w:t>Links</w:t>
      </w:r>
    </w:p>
    <w:p w:rsidR="00000000" w:rsidRPr="00526F35" w:rsidP="00526F35">
      <w:pPr>
        <w:pStyle w:val="BodyText"/>
      </w:pPr>
      <w:r w:rsidRPr="00526F35">
        <w:t>Companion Volume implementation guides are found in VETNet - https://vetnet.education.gov.au/Pages/TrainingDocs.aspx?q=0601ab95-583a-4e93</w:t>
      </w:r>
      <w:r w:rsidRPr="00526F35">
        <w:t>-b2d4-cfb27b03ed73</w:t>
      </w:r>
    </w:p>
    <w:p w:rsidR="00000000" w:rsidRPr="00526F35" w:rsidP="00526F35"/>
    <w:sectPr w:rsidSect="00526F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F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F35" w:rsidRPr="000F6F05" w:rsidP="000F6F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F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05" w:rsidP="00526F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F6F05" w:rsidP="00526F3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6F05" w:rsidP="00526F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F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F35" w:rsidRPr="000F6F05" w:rsidP="000F6F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F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05" w:rsidRPr="002D2AF8" w:rsidP="00526F35">
    <w:pPr>
      <w:pStyle w:val="Header"/>
      <w:framePr w:wrap="around"/>
    </w:pPr>
    <w:r>
      <w:fldChar w:fldCharType="begin"/>
    </w:r>
    <w:r>
      <w:instrText xml:space="preserve"> TITLE   \* MERGEFORMAT </w:instrText>
    </w:r>
    <w:r>
      <w:fldChar w:fldCharType="separate"/>
    </w:r>
    <w:r>
      <w:t>MSFKB3001 Identify processes in kitchen and bathroom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F6F05" w:rsidP="00526F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CE2B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8673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F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F35"/>
    <w:pPr>
      <w:spacing w:before="360" w:after="60"/>
      <w:outlineLvl w:val="0"/>
    </w:pPr>
    <w:rPr>
      <w:sz w:val="32"/>
    </w:rPr>
  </w:style>
  <w:style w:type="paragraph" w:styleId="Heading2">
    <w:name w:val="heading 2"/>
    <w:basedOn w:val="HeadingBase"/>
    <w:next w:val="BodyText"/>
    <w:link w:val="Heading2Char"/>
    <w:qFormat/>
    <w:rsid w:val="00526F35"/>
    <w:pPr>
      <w:keepLines/>
      <w:spacing w:before="240" w:after="120"/>
      <w:outlineLvl w:val="1"/>
    </w:pPr>
    <w:rPr>
      <w:sz w:val="28"/>
      <w:szCs w:val="40"/>
    </w:rPr>
  </w:style>
  <w:style w:type="paragraph" w:styleId="Heading3">
    <w:name w:val="heading 3"/>
    <w:basedOn w:val="HeadingBase"/>
    <w:next w:val="BodyText"/>
    <w:link w:val="Heading3Char"/>
    <w:qFormat/>
    <w:rsid w:val="00526F35"/>
    <w:pPr>
      <w:spacing w:before="180" w:after="120"/>
      <w:outlineLvl w:val="2"/>
    </w:pPr>
    <w:rPr>
      <w:spacing w:val="-10"/>
      <w:kern w:val="32"/>
    </w:rPr>
  </w:style>
  <w:style w:type="paragraph" w:styleId="Heading4">
    <w:name w:val="heading 4"/>
    <w:basedOn w:val="HeadingBase"/>
    <w:next w:val="BodyText"/>
    <w:link w:val="Heading4Char"/>
    <w:qFormat/>
    <w:rsid w:val="00526F35"/>
    <w:pPr>
      <w:spacing w:before="160" w:after="120"/>
      <w:outlineLvl w:val="3"/>
    </w:pPr>
    <w:rPr>
      <w:sz w:val="22"/>
    </w:rPr>
  </w:style>
  <w:style w:type="paragraph" w:styleId="Heading5">
    <w:name w:val="heading 5"/>
    <w:basedOn w:val="HeadingBase"/>
    <w:next w:val="Normal"/>
    <w:link w:val="Heading5Char"/>
    <w:qFormat/>
    <w:rsid w:val="00526F35"/>
    <w:pPr>
      <w:spacing w:before="80"/>
      <w:outlineLvl w:val="4"/>
    </w:pPr>
    <w:rPr>
      <w:color w:val="918585"/>
      <w:sz w:val="20"/>
    </w:rPr>
  </w:style>
  <w:style w:type="paragraph" w:styleId="Heading6">
    <w:name w:val="heading 6"/>
    <w:basedOn w:val="HeadingBase"/>
    <w:next w:val="Normal"/>
    <w:link w:val="Heading6Char"/>
    <w:qFormat/>
    <w:rsid w:val="00526F35"/>
    <w:pPr>
      <w:spacing w:before="60"/>
      <w:outlineLvl w:val="5"/>
    </w:pPr>
    <w:rPr>
      <w:color w:val="918585"/>
      <w:sz w:val="20"/>
    </w:rPr>
  </w:style>
  <w:style w:type="paragraph" w:styleId="Heading7">
    <w:name w:val="heading 7"/>
    <w:basedOn w:val="Normal"/>
    <w:next w:val="Normal"/>
    <w:link w:val="Heading7Char"/>
    <w:qFormat/>
    <w:rsid w:val="00526F35"/>
    <w:pPr>
      <w:ind w:left="720"/>
      <w:outlineLvl w:val="6"/>
    </w:pPr>
    <w:rPr>
      <w:i/>
    </w:rPr>
  </w:style>
  <w:style w:type="paragraph" w:styleId="Heading8">
    <w:name w:val="heading 8"/>
    <w:basedOn w:val="Normal"/>
    <w:next w:val="Normal"/>
    <w:link w:val="Heading8Char"/>
    <w:qFormat/>
    <w:rsid w:val="00526F35"/>
    <w:pPr>
      <w:ind w:left="720"/>
      <w:outlineLvl w:val="7"/>
    </w:pPr>
    <w:rPr>
      <w:i/>
    </w:rPr>
  </w:style>
  <w:style w:type="paragraph" w:styleId="Heading9">
    <w:name w:val="heading 9"/>
    <w:basedOn w:val="Normal"/>
    <w:next w:val="Normal"/>
    <w:link w:val="Heading9Char"/>
    <w:qFormat/>
    <w:rsid w:val="00526F35"/>
    <w:pPr>
      <w:ind w:left="720"/>
      <w:outlineLvl w:val="8"/>
    </w:pPr>
    <w:rPr>
      <w:i/>
    </w:rPr>
  </w:style>
  <w:style w:type="character" w:default="1" w:styleId="DefaultParagraphFont">
    <w:name w:val="Default Paragraph Font"/>
    <w:uiPriority w:val="1"/>
    <w:unhideWhenUsed/>
    <w:rsid w:val="00526F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F35"/>
  </w:style>
  <w:style w:type="character" w:customStyle="1" w:styleId="Heading1Char">
    <w:name w:val="Heading 1 Char"/>
    <w:basedOn w:val="DefaultParagraphFont"/>
    <w:link w:val="Heading1"/>
    <w:rsid w:val="00526F35"/>
    <w:rPr>
      <w:rFonts w:ascii="Times New Roman" w:eastAsia="Times New Roman" w:hAnsi="Times New Roman" w:cs="Times New Roman"/>
      <w:b/>
      <w:sz w:val="32"/>
      <w:szCs w:val="20"/>
      <w:lang w:eastAsia="en-US"/>
    </w:rPr>
  </w:style>
  <w:style w:type="paragraph" w:styleId="BodyText">
    <w:name w:val="Body Text"/>
    <w:basedOn w:val="Normal"/>
    <w:link w:val="BodyTextChar"/>
    <w:rsid w:val="00526F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6F35"/>
    <w:rPr>
      <w:rFonts w:ascii="Times New Roman" w:eastAsia="Times New Roman" w:hAnsi="Times New Roman" w:cs="Times New Roman"/>
      <w:sz w:val="24"/>
      <w:lang w:eastAsia="en-US"/>
    </w:rPr>
  </w:style>
  <w:style w:type="paragraph" w:styleId="ListBullet">
    <w:name w:val="List Bullet"/>
    <w:basedOn w:val="List"/>
    <w:rsid w:val="00526F35"/>
    <w:pPr>
      <w:numPr>
        <w:numId w:val="12"/>
      </w:numPr>
      <w:tabs>
        <w:tab w:val="clear" w:pos="340"/>
      </w:tabs>
      <w:spacing w:before="40" w:after="40"/>
    </w:pPr>
  </w:style>
  <w:style w:type="character" w:customStyle="1" w:styleId="SpecialBold">
    <w:name w:val="Special Bold"/>
    <w:basedOn w:val="DefaultParagraphFont"/>
    <w:rsid w:val="00526F35"/>
    <w:rPr>
      <w:b/>
      <w:spacing w:val="0"/>
    </w:rPr>
  </w:style>
  <w:style w:type="paragraph" w:customStyle="1" w:styleId="SuperHeading">
    <w:name w:val="SuperHeading"/>
    <w:basedOn w:val="Normal"/>
    <w:rsid w:val="00526F35"/>
    <w:pPr>
      <w:spacing w:before="240" w:after="120"/>
      <w:outlineLvl w:val="0"/>
    </w:pPr>
    <w:rPr>
      <w:rFonts w:ascii="Times New Roman" w:hAnsi="Times New Roman"/>
      <w:b/>
      <w:sz w:val="32"/>
    </w:rPr>
  </w:style>
  <w:style w:type="paragraph" w:customStyle="1" w:styleId="AllowPageBreak">
    <w:name w:val="AllowPageBreak"/>
    <w:rsid w:val="00526F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6F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F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F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F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F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F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F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F35"/>
    <w:rPr>
      <w:rFonts w:ascii="Courier New" w:eastAsia="Times New Roman" w:hAnsi="Courier New" w:cs="Times New Roman"/>
      <w:i/>
      <w:szCs w:val="20"/>
      <w:lang w:eastAsia="en-US"/>
    </w:rPr>
  </w:style>
  <w:style w:type="paragraph" w:customStyle="1" w:styleId="HeadingBase">
    <w:name w:val="Heading Base"/>
    <w:rsid w:val="00526F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F35"/>
    <w:pPr>
      <w:tabs>
        <w:tab w:val="right" w:leader="dot" w:pos="9072"/>
      </w:tabs>
      <w:ind w:left="567"/>
    </w:pPr>
    <w:rPr>
      <w:szCs w:val="22"/>
    </w:rPr>
  </w:style>
  <w:style w:type="paragraph" w:customStyle="1" w:styleId="TOCBase">
    <w:name w:val="TOC Base"/>
    <w:rsid w:val="00526F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F35"/>
    <w:pPr>
      <w:tabs>
        <w:tab w:val="right" w:leader="dot" w:pos="9072"/>
      </w:tabs>
      <w:spacing w:before="40" w:after="40"/>
      <w:ind w:left="284"/>
    </w:pPr>
    <w:rPr>
      <w:rFonts w:ascii="Times New Roman" w:hAnsi="Times New Roman"/>
    </w:rPr>
  </w:style>
  <w:style w:type="paragraph" w:styleId="TOC1">
    <w:name w:val="toc 1"/>
    <w:basedOn w:val="TOCBase"/>
    <w:next w:val="Normal"/>
    <w:rsid w:val="00526F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F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F35"/>
    <w:rPr>
      <w:rFonts w:ascii="Times New Roman" w:eastAsia="Times New Roman" w:hAnsi="Times New Roman" w:cs="Times New Roman"/>
      <w:sz w:val="16"/>
      <w:lang w:eastAsia="en-US"/>
    </w:rPr>
  </w:style>
  <w:style w:type="paragraph" w:styleId="Title">
    <w:name w:val="Title"/>
    <w:basedOn w:val="HeadingBase"/>
    <w:link w:val="TitleChar"/>
    <w:qFormat/>
    <w:rsid w:val="00526F35"/>
    <w:pPr>
      <w:spacing w:before="5040"/>
      <w:jc w:val="center"/>
    </w:pPr>
    <w:rPr>
      <w:sz w:val="48"/>
      <w:szCs w:val="72"/>
      <w:lang w:val="en-US"/>
    </w:rPr>
  </w:style>
  <w:style w:type="character" w:customStyle="1" w:styleId="TitleChar">
    <w:name w:val="Title Char"/>
    <w:basedOn w:val="DefaultParagraphFont"/>
    <w:link w:val="Title"/>
    <w:rsid w:val="00526F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F35"/>
    <w:pPr>
      <w:tabs>
        <w:tab w:val="left" w:pos="3600"/>
        <w:tab w:val="left" w:pos="3958"/>
      </w:tabs>
    </w:pPr>
  </w:style>
  <w:style w:type="paragraph" w:styleId="List">
    <w:name w:val="List"/>
    <w:basedOn w:val="BodyText"/>
    <w:next w:val="BodyText"/>
    <w:rsid w:val="00526F35"/>
    <w:pPr>
      <w:tabs>
        <w:tab w:val="left" w:pos="340"/>
      </w:tabs>
      <w:spacing w:before="60" w:after="60"/>
      <w:ind w:left="340" w:hanging="340"/>
    </w:pPr>
  </w:style>
  <w:style w:type="paragraph" w:customStyle="1" w:styleId="Note">
    <w:name w:val="Note"/>
    <w:basedOn w:val="BodyText"/>
    <w:rsid w:val="00526F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F35"/>
    <w:pPr>
      <w:framePr w:wrap="auto" w:hAnchor="text" w:y="6049"/>
    </w:pPr>
    <w:rPr>
      <w:color w:val="000000"/>
      <w:sz w:val="40"/>
    </w:rPr>
  </w:style>
  <w:style w:type="paragraph" w:customStyle="1" w:styleId="TOCTitle">
    <w:name w:val="TOCTitle"/>
    <w:basedOn w:val="Heading1"/>
    <w:rsid w:val="00526F35"/>
    <w:pPr>
      <w:spacing w:after="240"/>
      <w:jc w:val="center"/>
      <w:outlineLvl w:val="9"/>
    </w:pPr>
    <w:rPr>
      <w:caps/>
    </w:rPr>
  </w:style>
  <w:style w:type="paragraph" w:customStyle="1" w:styleId="Version">
    <w:name w:val="Version"/>
    <w:rsid w:val="00526F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6F35"/>
    <w:pPr>
      <w:numPr>
        <w:numId w:val="13"/>
      </w:numPr>
      <w:tabs>
        <w:tab w:val="clear" w:pos="680"/>
      </w:tabs>
    </w:pPr>
  </w:style>
  <w:style w:type="paragraph" w:styleId="Index1">
    <w:name w:val="index 1"/>
    <w:basedOn w:val="Normal"/>
    <w:next w:val="Normal"/>
    <w:semiHidden/>
    <w:rsid w:val="00526F35"/>
    <w:pPr>
      <w:keepNext w:val="0"/>
      <w:tabs>
        <w:tab w:val="right" w:pos="4176"/>
      </w:tabs>
      <w:ind w:left="198" w:hanging="198"/>
    </w:pPr>
    <w:rPr>
      <w:rFonts w:ascii="Garamond" w:hAnsi="Garamond"/>
    </w:rPr>
  </w:style>
  <w:style w:type="paragraph" w:styleId="IndexHeading">
    <w:name w:val="index heading"/>
    <w:basedOn w:val="Normal"/>
    <w:next w:val="Index1"/>
    <w:semiHidden/>
    <w:rsid w:val="00526F35"/>
    <w:pPr>
      <w:spacing w:before="120" w:after="120"/>
    </w:pPr>
    <w:rPr>
      <w:rFonts w:ascii="Arial" w:hAnsi="Arial"/>
      <w:b/>
      <w:color w:val="918585"/>
      <w:sz w:val="24"/>
    </w:rPr>
  </w:style>
  <w:style w:type="paragraph" w:styleId="Header">
    <w:name w:val="header"/>
    <w:basedOn w:val="Normal"/>
    <w:link w:val="HeaderChar"/>
    <w:rsid w:val="00526F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F35"/>
    <w:rPr>
      <w:rFonts w:ascii="Times New Roman" w:eastAsia="Times New Roman" w:hAnsi="Times New Roman" w:cs="Times New Roman"/>
      <w:sz w:val="16"/>
      <w:szCs w:val="20"/>
      <w:lang w:val="en-GB" w:eastAsia="en-US"/>
    </w:rPr>
  </w:style>
  <w:style w:type="paragraph" w:customStyle="1" w:styleId="Chapter">
    <w:name w:val="Chapter"/>
    <w:basedOn w:val="Normal"/>
    <w:rsid w:val="00526F35"/>
    <w:pPr>
      <w:spacing w:before="240"/>
    </w:pPr>
    <w:rPr>
      <w:rFonts w:ascii="Times New Roman" w:hAnsi="Times New Roman"/>
      <w:smallCaps/>
      <w:spacing w:val="80"/>
      <w:sz w:val="28"/>
    </w:rPr>
  </w:style>
  <w:style w:type="paragraph" w:customStyle="1" w:styleId="InChapter">
    <w:name w:val="InChapter"/>
    <w:basedOn w:val="Heading3"/>
    <w:rsid w:val="00526F35"/>
    <w:pPr>
      <w:spacing w:after="240"/>
      <w:outlineLvl w:val="9"/>
    </w:pPr>
    <w:rPr>
      <w:noProof/>
    </w:rPr>
  </w:style>
  <w:style w:type="paragraph" w:styleId="Index2">
    <w:name w:val="index 2"/>
    <w:basedOn w:val="Normal"/>
    <w:next w:val="Normal"/>
    <w:semiHidden/>
    <w:rsid w:val="00526F35"/>
    <w:pPr>
      <w:tabs>
        <w:tab w:val="right" w:pos="4176"/>
      </w:tabs>
      <w:ind w:left="568" w:hanging="284"/>
    </w:pPr>
    <w:rPr>
      <w:rFonts w:ascii="Garamond" w:hAnsi="Garamond"/>
    </w:rPr>
  </w:style>
  <w:style w:type="paragraph" w:customStyle="1" w:styleId="Byline">
    <w:name w:val="Byline"/>
    <w:rsid w:val="00526F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F35"/>
    <w:pPr>
      <w:tabs>
        <w:tab w:val="clear" w:pos="3600"/>
        <w:tab w:val="clear" w:pos="3958"/>
      </w:tabs>
      <w:jc w:val="right"/>
    </w:pPr>
  </w:style>
  <w:style w:type="character" w:styleId="Emphasis">
    <w:name w:val="Emphasis"/>
    <w:basedOn w:val="DefaultParagraphFont"/>
    <w:qFormat/>
    <w:rsid w:val="00526F35"/>
    <w:rPr>
      <w:i/>
    </w:rPr>
  </w:style>
  <w:style w:type="paragraph" w:styleId="Caption">
    <w:name w:val="caption"/>
    <w:basedOn w:val="BodyText"/>
    <w:next w:val="Normal"/>
    <w:qFormat/>
    <w:rsid w:val="00526F35"/>
    <w:pPr>
      <w:framePr w:w="2268" w:hSpace="181" w:vSpace="181" w:wrap="around" w:vAnchor="text" w:hAnchor="page" w:x="1135" w:y="285" w:anchorLock="1"/>
    </w:pPr>
    <w:rPr>
      <w:i/>
    </w:rPr>
  </w:style>
  <w:style w:type="paragraph" w:customStyle="1" w:styleId="MiniTOCTitle">
    <w:name w:val="MiniTOCTitle"/>
    <w:basedOn w:val="Heading4"/>
    <w:rsid w:val="00526F35"/>
    <w:pPr>
      <w:spacing w:before="240"/>
      <w:outlineLvl w:val="9"/>
    </w:pPr>
    <w:rPr>
      <w:noProof/>
      <w:sz w:val="24"/>
    </w:rPr>
  </w:style>
  <w:style w:type="paragraph" w:customStyle="1" w:styleId="MiniTOCItem">
    <w:name w:val="MiniTOCItem"/>
    <w:basedOn w:val="ListBullet"/>
    <w:rsid w:val="00526F35"/>
    <w:pPr>
      <w:numPr>
        <w:numId w:val="0"/>
      </w:numPr>
      <w:tabs>
        <w:tab w:val="right" w:leader="dot" w:pos="6521"/>
      </w:tabs>
      <w:spacing w:before="0" w:after="0"/>
    </w:pPr>
  </w:style>
  <w:style w:type="paragraph" w:customStyle="1" w:styleId="TOFTitle">
    <w:name w:val="TOFTitle"/>
    <w:basedOn w:val="TOCTitle"/>
    <w:rsid w:val="00526F35"/>
  </w:style>
  <w:style w:type="paragraph" w:styleId="TableofFigures">
    <w:name w:val="table of figures"/>
    <w:basedOn w:val="Normal"/>
    <w:next w:val="Normal"/>
    <w:semiHidden/>
    <w:rsid w:val="00526F35"/>
    <w:pPr>
      <w:tabs>
        <w:tab w:val="right" w:leader="dot" w:pos="9072"/>
      </w:tabs>
      <w:ind w:left="970" w:hanging="403"/>
    </w:pPr>
    <w:rPr>
      <w:rFonts w:ascii="Times New Roman" w:hAnsi="Times New Roman"/>
      <w:b/>
    </w:rPr>
  </w:style>
  <w:style w:type="paragraph" w:styleId="ListNumber">
    <w:name w:val="List Number"/>
    <w:basedOn w:val="List"/>
    <w:rsid w:val="00526F35"/>
    <w:pPr>
      <w:numPr>
        <w:numId w:val="10"/>
      </w:numPr>
    </w:pPr>
  </w:style>
  <w:style w:type="character" w:customStyle="1" w:styleId="WingdingSymbols">
    <w:name w:val="Wingding Symbols"/>
    <w:rsid w:val="00526F35"/>
    <w:rPr>
      <w:rFonts w:ascii="Wingdings" w:hAnsi="Wingdings"/>
    </w:rPr>
  </w:style>
  <w:style w:type="paragraph" w:customStyle="1" w:styleId="TableHeading">
    <w:name w:val="Table Heading"/>
    <w:basedOn w:val="HeadingBase"/>
    <w:rsid w:val="00526F35"/>
    <w:pPr>
      <w:keepLines/>
      <w:pBdr>
        <w:bottom w:val="single" w:sz="6" w:space="1" w:color="918585"/>
      </w:pBdr>
      <w:spacing w:before="240"/>
    </w:pPr>
  </w:style>
  <w:style w:type="character" w:customStyle="1" w:styleId="HotSpot">
    <w:name w:val="HotSpot"/>
    <w:rsid w:val="00526F35"/>
    <w:rPr>
      <w:color w:val="0033CC"/>
      <w:u w:val="none"/>
    </w:rPr>
  </w:style>
  <w:style w:type="paragraph" w:customStyle="1" w:styleId="BodyTextRight">
    <w:name w:val="Body Text Right"/>
    <w:basedOn w:val="BodyText"/>
    <w:rsid w:val="00526F35"/>
    <w:pPr>
      <w:spacing w:before="0" w:after="0"/>
      <w:jc w:val="right"/>
    </w:pPr>
  </w:style>
  <w:style w:type="paragraph" w:styleId="Index3">
    <w:name w:val="index 3"/>
    <w:basedOn w:val="ListNumber2"/>
    <w:next w:val="Normal"/>
    <w:semiHidden/>
    <w:rsid w:val="00526F35"/>
    <w:pPr>
      <w:numPr>
        <w:numId w:val="0"/>
      </w:numPr>
      <w:tabs>
        <w:tab w:val="right" w:leader="dot" w:pos="4176"/>
      </w:tabs>
    </w:pPr>
  </w:style>
  <w:style w:type="paragraph" w:styleId="ListNumber2">
    <w:name w:val="List Number 2"/>
    <w:basedOn w:val="List2"/>
    <w:rsid w:val="00526F35"/>
    <w:pPr>
      <w:numPr>
        <w:numId w:val="9"/>
      </w:numPr>
      <w:tabs>
        <w:tab w:val="clear" w:pos="1060"/>
      </w:tabs>
    </w:pPr>
  </w:style>
  <w:style w:type="paragraph" w:customStyle="1" w:styleId="MarginNote">
    <w:name w:val="Margin Note"/>
    <w:basedOn w:val="BodyText"/>
    <w:rsid w:val="00526F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F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F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F35"/>
    <w:rPr>
      <w:sz w:val="32"/>
    </w:rPr>
  </w:style>
  <w:style w:type="paragraph" w:customStyle="1" w:styleId="HeadingProcedure">
    <w:name w:val="Heading Procedure"/>
    <w:basedOn w:val="HeadingBase"/>
    <w:next w:val="Normal"/>
    <w:rsid w:val="00526F35"/>
    <w:pPr>
      <w:tabs>
        <w:tab w:val="left" w:pos="0"/>
      </w:tabs>
      <w:spacing w:before="120" w:after="60"/>
    </w:pPr>
    <w:rPr>
      <w:i/>
      <w:color w:val="918585"/>
      <w:sz w:val="22"/>
    </w:rPr>
  </w:style>
  <w:style w:type="paragraph" w:customStyle="1" w:styleId="TableBodyText">
    <w:name w:val="Table Body Text"/>
    <w:basedOn w:val="BodyText"/>
    <w:rsid w:val="00526F35"/>
    <w:pPr>
      <w:spacing w:before="60" w:after="60"/>
    </w:pPr>
  </w:style>
  <w:style w:type="paragraph" w:styleId="ListContinue">
    <w:name w:val="List Continue"/>
    <w:basedOn w:val="List"/>
    <w:rsid w:val="00526F35"/>
    <w:pPr>
      <w:ind w:firstLine="0"/>
    </w:pPr>
  </w:style>
  <w:style w:type="paragraph" w:customStyle="1" w:styleId="ListNote">
    <w:name w:val="List Note"/>
    <w:basedOn w:val="List"/>
    <w:rsid w:val="00526F35"/>
    <w:pPr>
      <w:pBdr>
        <w:top w:val="single" w:sz="6" w:space="2" w:color="918585"/>
        <w:bottom w:val="single" w:sz="6" w:space="2" w:color="918585"/>
      </w:pBdr>
      <w:tabs>
        <w:tab w:val="left" w:pos="1021"/>
      </w:tabs>
      <w:ind w:firstLine="0"/>
    </w:pPr>
  </w:style>
  <w:style w:type="paragraph" w:customStyle="1" w:styleId="Warning">
    <w:name w:val="Warning"/>
    <w:basedOn w:val="BodyText"/>
    <w:rsid w:val="00526F35"/>
    <w:pPr>
      <w:shd w:val="clear" w:color="auto" w:fill="D9D9D9"/>
      <w:tabs>
        <w:tab w:val="left" w:pos="992"/>
      </w:tabs>
      <w:ind w:left="119" w:right="119"/>
    </w:pPr>
    <w:rPr>
      <w:sz w:val="20"/>
    </w:rPr>
  </w:style>
  <w:style w:type="paragraph" w:customStyle="1" w:styleId="MarginIcons">
    <w:name w:val="Margin Icons"/>
    <w:basedOn w:val="BodyText"/>
    <w:rsid w:val="00526F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F35"/>
    <w:rPr>
      <w:rFonts w:ascii="Courier New" w:hAnsi="Courier New"/>
    </w:rPr>
  </w:style>
  <w:style w:type="paragraph" w:customStyle="1" w:styleId="NoteBullet">
    <w:name w:val="Note Bullet"/>
    <w:basedOn w:val="Note"/>
    <w:rsid w:val="00526F35"/>
    <w:pPr>
      <w:tabs>
        <w:tab w:val="clear" w:pos="680"/>
      </w:tabs>
      <w:spacing w:before="60" w:after="60"/>
    </w:pPr>
  </w:style>
  <w:style w:type="paragraph" w:customStyle="1" w:styleId="SubHeading2">
    <w:name w:val="SubHeading2"/>
    <w:basedOn w:val="HeadingBase"/>
    <w:rsid w:val="00526F35"/>
    <w:pPr>
      <w:spacing w:before="240" w:after="60"/>
    </w:pPr>
    <w:rPr>
      <w:sz w:val="20"/>
    </w:rPr>
  </w:style>
  <w:style w:type="paragraph" w:customStyle="1" w:styleId="SubHeading1">
    <w:name w:val="SubHeading1"/>
    <w:basedOn w:val="HeadingBase"/>
    <w:rsid w:val="00526F35"/>
    <w:pPr>
      <w:spacing w:before="240" w:after="60"/>
    </w:pPr>
    <w:rPr>
      <w:color w:val="918585"/>
      <w:sz w:val="22"/>
    </w:rPr>
  </w:style>
  <w:style w:type="paragraph" w:customStyle="1" w:styleId="SideHeading">
    <w:name w:val="Side Heading"/>
    <w:basedOn w:val="HeadingBase"/>
    <w:rsid w:val="00526F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F35"/>
    <w:pPr>
      <w:tabs>
        <w:tab w:val="num" w:pos="360"/>
      </w:tabs>
    </w:pPr>
  </w:style>
  <w:style w:type="paragraph" w:styleId="PlainText">
    <w:name w:val="Plain Text"/>
    <w:basedOn w:val="Normal"/>
    <w:link w:val="PlainTextChar"/>
    <w:rsid w:val="00526F35"/>
    <w:rPr>
      <w:sz w:val="20"/>
    </w:rPr>
  </w:style>
  <w:style w:type="character" w:customStyle="1" w:styleId="PlainTextChar">
    <w:name w:val="Plain Text Char"/>
    <w:basedOn w:val="DefaultParagraphFont"/>
    <w:link w:val="PlainText"/>
    <w:rsid w:val="00526F35"/>
    <w:rPr>
      <w:rFonts w:ascii="Courier New" w:eastAsia="Times New Roman" w:hAnsi="Courier New" w:cs="Times New Roman"/>
      <w:sz w:val="20"/>
      <w:szCs w:val="20"/>
      <w:lang w:eastAsia="en-US"/>
    </w:rPr>
  </w:style>
  <w:style w:type="character" w:customStyle="1" w:styleId="MenuOption">
    <w:name w:val="Menu Option"/>
    <w:basedOn w:val="DefaultParagraphFont"/>
    <w:rsid w:val="00526F35"/>
    <w:rPr>
      <w:b/>
      <w:smallCaps/>
    </w:rPr>
  </w:style>
  <w:style w:type="paragraph" w:customStyle="1" w:styleId="TableListNumber">
    <w:name w:val="Table List Number"/>
    <w:basedOn w:val="ListNumber"/>
    <w:rsid w:val="00526F35"/>
    <w:pPr>
      <w:numPr>
        <w:numId w:val="0"/>
      </w:numPr>
    </w:pPr>
  </w:style>
  <w:style w:type="paragraph" w:styleId="TOC4">
    <w:name w:val="toc 4"/>
    <w:basedOn w:val="TOCBase"/>
    <w:next w:val="Normal"/>
    <w:semiHidden/>
    <w:rsid w:val="00526F35"/>
    <w:pPr>
      <w:tabs>
        <w:tab w:val="right" w:leader="dot" w:pos="9071"/>
      </w:tabs>
      <w:ind w:left="1701"/>
    </w:pPr>
  </w:style>
  <w:style w:type="paragraph" w:customStyle="1" w:styleId="ListAlpha">
    <w:name w:val="List Alpha"/>
    <w:basedOn w:val="List"/>
    <w:rsid w:val="00526F35"/>
    <w:pPr>
      <w:numPr>
        <w:numId w:val="8"/>
      </w:numPr>
    </w:pPr>
  </w:style>
  <w:style w:type="paragraph" w:customStyle="1" w:styleId="ListAlpha2">
    <w:name w:val="List Alpha 2"/>
    <w:basedOn w:val="List2"/>
    <w:rsid w:val="00526F35"/>
    <w:pPr>
      <w:numPr>
        <w:numId w:val="7"/>
      </w:numPr>
    </w:pPr>
  </w:style>
  <w:style w:type="paragraph" w:styleId="List2">
    <w:name w:val="List 2"/>
    <w:basedOn w:val="BodyText"/>
    <w:rsid w:val="00526F35"/>
    <w:pPr>
      <w:tabs>
        <w:tab w:val="left" w:pos="680"/>
      </w:tabs>
      <w:spacing w:before="60" w:after="60"/>
      <w:ind w:left="680" w:hanging="340"/>
    </w:pPr>
  </w:style>
  <w:style w:type="paragraph" w:styleId="List3">
    <w:name w:val="List 3"/>
    <w:basedOn w:val="BodyText"/>
    <w:rsid w:val="00526F35"/>
    <w:pPr>
      <w:tabs>
        <w:tab w:val="left" w:pos="1021"/>
      </w:tabs>
      <w:spacing w:before="60" w:after="60"/>
      <w:ind w:left="1020" w:hanging="340"/>
    </w:pPr>
  </w:style>
  <w:style w:type="paragraph" w:styleId="List4">
    <w:name w:val="List 4"/>
    <w:basedOn w:val="BodyText"/>
    <w:rsid w:val="00526F35"/>
    <w:pPr>
      <w:tabs>
        <w:tab w:val="left" w:pos="1361"/>
      </w:tabs>
      <w:spacing w:before="60" w:after="60"/>
      <w:ind w:left="1361" w:hanging="340"/>
    </w:pPr>
  </w:style>
  <w:style w:type="paragraph" w:styleId="List5">
    <w:name w:val="List 5"/>
    <w:basedOn w:val="BodyText"/>
    <w:rsid w:val="00526F35"/>
    <w:pPr>
      <w:tabs>
        <w:tab w:val="left" w:pos="1701"/>
      </w:tabs>
      <w:spacing w:before="60" w:after="60"/>
      <w:ind w:left="1701" w:hanging="340"/>
    </w:pPr>
  </w:style>
  <w:style w:type="paragraph" w:styleId="ListBullet3">
    <w:name w:val="List Bullet 3"/>
    <w:basedOn w:val="List3"/>
    <w:rsid w:val="00526F35"/>
    <w:pPr>
      <w:numPr>
        <w:numId w:val="14"/>
      </w:numPr>
      <w:tabs>
        <w:tab w:val="clear" w:pos="1021"/>
      </w:tabs>
      <w:ind w:left="1037" w:hanging="357"/>
    </w:pPr>
  </w:style>
  <w:style w:type="paragraph" w:styleId="ListBullet4">
    <w:name w:val="List Bullet 4"/>
    <w:basedOn w:val="List4"/>
    <w:rsid w:val="00526F35"/>
    <w:pPr>
      <w:numPr>
        <w:numId w:val="2"/>
      </w:numPr>
      <w:tabs>
        <w:tab w:val="clear" w:pos="1361"/>
      </w:tabs>
    </w:pPr>
  </w:style>
  <w:style w:type="paragraph" w:styleId="ListBullet5">
    <w:name w:val="List Bullet 5"/>
    <w:basedOn w:val="List5"/>
    <w:rsid w:val="00526F35"/>
    <w:pPr>
      <w:numPr>
        <w:numId w:val="3"/>
      </w:numPr>
    </w:pPr>
  </w:style>
  <w:style w:type="paragraph" w:styleId="ListContinue2">
    <w:name w:val="List Continue 2"/>
    <w:basedOn w:val="List2"/>
    <w:rsid w:val="00526F35"/>
    <w:pPr>
      <w:ind w:firstLine="0"/>
    </w:pPr>
  </w:style>
  <w:style w:type="paragraph" w:styleId="ListContinue3">
    <w:name w:val="List Continue 3"/>
    <w:basedOn w:val="List3"/>
    <w:rsid w:val="00526F35"/>
    <w:pPr>
      <w:ind w:left="1021" w:firstLine="0"/>
    </w:pPr>
  </w:style>
  <w:style w:type="paragraph" w:styleId="ListContinue4">
    <w:name w:val="List Continue 4"/>
    <w:basedOn w:val="List4"/>
    <w:rsid w:val="00526F35"/>
    <w:pPr>
      <w:ind w:firstLine="0"/>
    </w:pPr>
  </w:style>
  <w:style w:type="paragraph" w:styleId="ListContinue5">
    <w:name w:val="List Continue 5"/>
    <w:basedOn w:val="List5"/>
    <w:rsid w:val="00526F35"/>
    <w:pPr>
      <w:ind w:firstLine="0"/>
    </w:pPr>
  </w:style>
  <w:style w:type="paragraph" w:styleId="ListNumber3">
    <w:name w:val="List Number 3"/>
    <w:basedOn w:val="List3"/>
    <w:rsid w:val="00526F35"/>
    <w:pPr>
      <w:numPr>
        <w:numId w:val="4"/>
      </w:numPr>
    </w:pPr>
  </w:style>
  <w:style w:type="paragraph" w:styleId="ListNumber4">
    <w:name w:val="List Number 4"/>
    <w:basedOn w:val="List4"/>
    <w:rsid w:val="00526F35"/>
    <w:pPr>
      <w:numPr>
        <w:numId w:val="5"/>
      </w:numPr>
    </w:pPr>
  </w:style>
  <w:style w:type="paragraph" w:styleId="ListNumber5">
    <w:name w:val="List Number 5"/>
    <w:basedOn w:val="List5"/>
    <w:rsid w:val="00526F35"/>
    <w:pPr>
      <w:numPr>
        <w:numId w:val="6"/>
      </w:numPr>
    </w:pPr>
  </w:style>
  <w:style w:type="paragraph" w:styleId="BlockText">
    <w:name w:val="Block Text"/>
    <w:basedOn w:val="Normal"/>
    <w:rsid w:val="00526F35"/>
    <w:pPr>
      <w:spacing w:after="120"/>
      <w:ind w:left="1440" w:right="1440"/>
    </w:pPr>
  </w:style>
  <w:style w:type="character" w:customStyle="1" w:styleId="Subscript">
    <w:name w:val="Subscript"/>
    <w:basedOn w:val="DefaultParagraphFont"/>
    <w:rsid w:val="00526F35"/>
    <w:rPr>
      <w:sz w:val="16"/>
      <w:vertAlign w:val="subscript"/>
    </w:rPr>
  </w:style>
  <w:style w:type="character" w:customStyle="1" w:styleId="Superscript">
    <w:name w:val="Superscript"/>
    <w:basedOn w:val="DefaultParagraphFont"/>
    <w:rsid w:val="00526F35"/>
    <w:rPr>
      <w:sz w:val="16"/>
      <w:vertAlign w:val="superscript"/>
    </w:rPr>
  </w:style>
  <w:style w:type="character" w:customStyle="1" w:styleId="Symbols">
    <w:name w:val="Symbols"/>
    <w:basedOn w:val="DefaultParagraphFont"/>
    <w:rsid w:val="00526F35"/>
    <w:rPr>
      <w:rFonts w:ascii="Symbol" w:hAnsi="Symbol"/>
    </w:rPr>
  </w:style>
  <w:style w:type="character" w:customStyle="1" w:styleId="MenuOptions">
    <w:name w:val="Menu Options"/>
    <w:basedOn w:val="DefaultParagraphFont"/>
    <w:rsid w:val="00526F35"/>
    <w:rPr>
      <w:rFonts w:ascii="Arial Narrow" w:hAnsi="Arial Narrow"/>
      <w:smallCaps/>
    </w:rPr>
  </w:style>
  <w:style w:type="character" w:customStyle="1" w:styleId="Buttons">
    <w:name w:val="Buttons"/>
    <w:basedOn w:val="DefaultParagraphFont"/>
    <w:rsid w:val="00526F35"/>
    <w:rPr>
      <w:b/>
    </w:rPr>
  </w:style>
  <w:style w:type="character" w:customStyle="1" w:styleId="Underlined">
    <w:name w:val="Underlined"/>
    <w:basedOn w:val="DefaultParagraphFont"/>
    <w:rsid w:val="00526F35"/>
    <w:rPr>
      <w:u w:val="single"/>
    </w:rPr>
  </w:style>
  <w:style w:type="paragraph" w:customStyle="1" w:styleId="TableBodyTextRight">
    <w:name w:val="Table Body Text Right"/>
    <w:basedOn w:val="TableBodyText"/>
    <w:rsid w:val="00526F35"/>
    <w:pPr>
      <w:widowControl w:val="0"/>
      <w:autoSpaceDE w:val="0"/>
      <w:autoSpaceDN w:val="0"/>
      <w:adjustRightInd w:val="0"/>
      <w:jc w:val="right"/>
    </w:pPr>
    <w:rPr>
      <w:rFonts w:cs="Arial"/>
      <w:szCs w:val="18"/>
    </w:rPr>
  </w:style>
  <w:style w:type="paragraph" w:customStyle="1" w:styleId="CopyrightText">
    <w:name w:val="Copyright Text"/>
    <w:basedOn w:val="BodyText"/>
    <w:rsid w:val="00526F35"/>
    <w:rPr>
      <w:sz w:val="18"/>
    </w:rPr>
  </w:style>
  <w:style w:type="paragraph" w:customStyle="1" w:styleId="BodySmallRight">
    <w:name w:val="Body Small Right"/>
    <w:basedOn w:val="BodyTextRight"/>
    <w:rsid w:val="00526F35"/>
    <w:rPr>
      <w:sz w:val="18"/>
      <w:szCs w:val="18"/>
    </w:rPr>
  </w:style>
  <w:style w:type="paragraph" w:customStyle="1" w:styleId="MarginEdition">
    <w:name w:val="Margin Edition"/>
    <w:basedOn w:val="MarginNote"/>
    <w:rsid w:val="00526F35"/>
    <w:pPr>
      <w:spacing w:before="0" w:after="0"/>
    </w:pPr>
    <w:rPr>
      <w:rFonts w:ascii="Times New Roman" w:hAnsi="Times New Roman"/>
      <w:color w:val="999999"/>
    </w:rPr>
  </w:style>
  <w:style w:type="paragraph" w:customStyle="1" w:styleId="Spacer">
    <w:name w:val="Spacer"/>
    <w:basedOn w:val="Normal"/>
    <w:rsid w:val="00526F35"/>
    <w:rPr>
      <w:sz w:val="2"/>
      <w:szCs w:val="2"/>
    </w:rPr>
  </w:style>
  <w:style w:type="character" w:customStyle="1" w:styleId="Small">
    <w:name w:val="Small"/>
    <w:basedOn w:val="DefaultParagraphFont"/>
    <w:rsid w:val="00526F35"/>
    <w:rPr>
      <w:sz w:val="16"/>
    </w:rPr>
  </w:style>
  <w:style w:type="paragraph" w:customStyle="1" w:styleId="WideTable">
    <w:name w:val="Wide Table"/>
    <w:basedOn w:val="Normal"/>
    <w:rsid w:val="00526F35"/>
    <w:pPr>
      <w:ind w:left="-1418"/>
    </w:pPr>
    <w:rPr>
      <w:sz w:val="2"/>
      <w:szCs w:val="2"/>
    </w:rPr>
  </w:style>
  <w:style w:type="character" w:styleId="PageNumber">
    <w:name w:val="page number"/>
    <w:basedOn w:val="DefaultParagraphFont"/>
    <w:rsid w:val="00526F35"/>
  </w:style>
  <w:style w:type="paragraph" w:styleId="Quote">
    <w:name w:val="Quote"/>
    <w:basedOn w:val="Heading1"/>
    <w:link w:val="QuoteChar"/>
    <w:qFormat/>
    <w:rsid w:val="00526F35"/>
    <w:rPr>
      <w:b w:val="0"/>
      <w:sz w:val="72"/>
      <w:szCs w:val="72"/>
      <w:lang w:val="en-NZ"/>
    </w:rPr>
  </w:style>
  <w:style w:type="character" w:customStyle="1" w:styleId="QuoteChar">
    <w:name w:val="Quote Char"/>
    <w:basedOn w:val="DefaultParagraphFont"/>
    <w:link w:val="Quote"/>
    <w:rsid w:val="00526F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F35"/>
    <w:pPr>
      <w:pageBreakBefore/>
    </w:pPr>
  </w:style>
  <w:style w:type="paragraph" w:customStyle="1" w:styleId="Border">
    <w:name w:val="Border"/>
    <w:basedOn w:val="Normal"/>
    <w:qFormat/>
    <w:rsid w:val="00526F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F35"/>
    <w:rPr>
      <w:b/>
      <w:bCs/>
      <w:i/>
      <w:iCs/>
      <w:color w:val="auto"/>
    </w:rPr>
  </w:style>
  <w:style w:type="paragraph" w:styleId="IntenseQuote">
    <w:name w:val="Intense Quote"/>
    <w:basedOn w:val="Normal"/>
    <w:next w:val="Normal"/>
    <w:link w:val="IntenseQuoteChar"/>
    <w:uiPriority w:val="30"/>
    <w:qFormat/>
    <w:rsid w:val="00526F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F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F35"/>
    <w:rPr>
      <w:smallCaps/>
      <w:color w:val="auto"/>
      <w:u w:val="single"/>
    </w:rPr>
  </w:style>
  <w:style w:type="character" w:styleId="IntenseReference">
    <w:name w:val="Intense Reference"/>
    <w:basedOn w:val="DefaultParagraphFont"/>
    <w:uiPriority w:val="32"/>
    <w:qFormat/>
    <w:rsid w:val="00526F35"/>
    <w:rPr>
      <w:b/>
      <w:bCs/>
      <w:smallCaps/>
      <w:color w:val="auto"/>
      <w:spacing w:val="5"/>
      <w:u w:val="single"/>
    </w:rPr>
  </w:style>
  <w:style w:type="paragraph" w:customStyle="1" w:styleId="2ColumnHeading">
    <w:name w:val="2Column Heading"/>
    <w:basedOn w:val="BodyText"/>
    <w:qFormat/>
    <w:rsid w:val="00526F35"/>
    <w:pPr>
      <w:spacing w:after="60"/>
      <w:ind w:left="-2268"/>
    </w:pPr>
    <w:rPr>
      <w:b/>
    </w:rPr>
  </w:style>
  <w:style w:type="paragraph" w:customStyle="1" w:styleId="Heading1TOC">
    <w:name w:val="Heading1 TOC"/>
    <w:basedOn w:val="Normal"/>
    <w:qFormat/>
    <w:rsid w:val="00526F35"/>
    <w:pPr>
      <w:spacing w:before="240" w:after="120"/>
    </w:pPr>
    <w:rPr>
      <w:rFonts w:ascii="Times New Roman" w:hAnsi="Times New Roman"/>
      <w:b/>
      <w:sz w:val="32"/>
    </w:rPr>
  </w:style>
  <w:style w:type="paragraph" w:customStyle="1" w:styleId="Heading2TOC">
    <w:name w:val="Heading2 TOC"/>
    <w:basedOn w:val="Normal"/>
    <w:qFormat/>
    <w:rsid w:val="00526F35"/>
    <w:pPr>
      <w:spacing w:before="240" w:after="60"/>
    </w:pPr>
    <w:rPr>
      <w:rFonts w:ascii="Times New Roman" w:hAnsi="Times New Roman"/>
      <w:b/>
      <w:sz w:val="28"/>
    </w:rPr>
  </w:style>
  <w:style w:type="character" w:customStyle="1" w:styleId="Underline">
    <w:name w:val="Underline"/>
    <w:basedOn w:val="DefaultParagraphFont"/>
    <w:qFormat/>
    <w:rsid w:val="00526F35"/>
    <w:rPr>
      <w:u w:val="single"/>
    </w:rPr>
  </w:style>
  <w:style w:type="character" w:customStyle="1" w:styleId="BoldandItalics">
    <w:name w:val="Bold and Italics"/>
    <w:qFormat/>
    <w:rsid w:val="00526F35"/>
    <w:rPr>
      <w:b/>
      <w:i/>
      <w:u w:val="none"/>
    </w:rPr>
  </w:style>
  <w:style w:type="paragraph" w:styleId="BalloonText">
    <w:name w:val="Balloon Text"/>
    <w:basedOn w:val="Normal"/>
    <w:link w:val="BalloonTextChar"/>
    <w:rsid w:val="00526F35"/>
    <w:rPr>
      <w:rFonts w:ascii="Tahoma" w:hAnsi="Tahoma" w:cs="Tahoma"/>
      <w:sz w:val="16"/>
      <w:szCs w:val="16"/>
    </w:rPr>
  </w:style>
  <w:style w:type="character" w:customStyle="1" w:styleId="BalloonTextChar">
    <w:name w:val="Balloon Text Char"/>
    <w:basedOn w:val="DefaultParagraphFont"/>
    <w:link w:val="BalloonText"/>
    <w:rsid w:val="00526F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F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6F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F35"/>
    <w:rPr>
      <w:b/>
      <w:color w:val="660033"/>
      <w:spacing w:val="0"/>
    </w:rPr>
  </w:style>
  <w:style w:type="paragraph" w:customStyle="1" w:styleId="Nameditemlist">
    <w:name w:val="Named item list"/>
    <w:basedOn w:val="BodyText"/>
    <w:qFormat/>
    <w:rsid w:val="00526F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5542</Characters>
  <Application>Microsoft Office Word</Application>
  <DocSecurity>0</DocSecurity>
  <Lines>240</Lines>
  <Paragraphs>136</Paragraphs>
  <ScaleCrop>false</ScaleCrop>
  <Company>Author-it Software Corporation Ltd.</Company>
  <LinksUpToDate>false</LinksUpToDate>
  <CharactersWithSpaces>6317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MSFKB3001 Identify processes in kitchen and bathroom projects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2016-12-09T03:27:00Z</dcterms:created>
  <dcterms:modified xsi:type="dcterms:W3CDTF">2016-12-09T03:27:00Z</dcterms:modified>
</cp:coreProperties>
</file>