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E18" w:rsidP="00DC6E18">
      <w:pPr>
        <w:pStyle w:val="Title"/>
      </w:pPr>
      <w:r>
        <w:fldChar w:fldCharType="begin"/>
      </w:r>
      <w:r>
        <w:instrText xml:space="preserve"> TITLE   \* MERGEFORMAT </w:instrText>
      </w:r>
      <w:r>
        <w:fldChar w:fldCharType="separate"/>
      </w:r>
      <w:r>
        <w:t>MSFKB3001 Identify processes in kitchen and bathroom projects</w:t>
      </w:r>
      <w:r>
        <w:fldChar w:fldCharType="end"/>
      </w:r>
    </w:p>
    <w:p w:rsidR="00DC6E18" w:rsidP="00DC6E18">
      <w:pPr>
        <w:pStyle w:val="Version"/>
        <w:sectPr w:rsidSect="00753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84F" w:rsidP="0075384F">
      <w:pPr>
        <w:pStyle w:val="SuperHeading"/>
      </w:pPr>
      <w:r w:rsidRPr="0075384F">
        <w:t>MSFKB3001 Identify processes in kitchen and bathroom projects</w:t>
      </w:r>
    </w:p>
    <w:p w:rsidR="00000000" w:rsidRPr="0075384F" w:rsidP="0075384F">
      <w:pPr>
        <w:pStyle w:val="Heading1"/>
      </w:pPr>
      <w:bookmarkStart w:id="1" w:name="O_626957"/>
      <w:bookmarkEnd w:id="1"/>
      <w:r w:rsidRPr="0075384F">
        <w:t>Modification History</w:t>
      </w:r>
    </w:p>
    <w:p w:rsidR="00000000" w:rsidRPr="0075384F" w:rsidP="00DC6E18">
      <w:pPr>
        <w:pStyle w:val="BodyText"/>
      </w:pPr>
      <w:r w:rsidRPr="0075384F">
        <w:t>Release 1 - New unit of competency</w:t>
      </w:r>
    </w:p>
    <w:p w:rsidR="00000000" w:rsidRPr="0075384F" w:rsidP="0075384F">
      <w:pPr>
        <w:pStyle w:val="Heading1"/>
      </w:pPr>
      <w:bookmarkStart w:id="2" w:name="O_626965"/>
      <w:bookmarkEnd w:id="2"/>
      <w:r w:rsidRPr="0075384F">
        <w:t>Application</w:t>
      </w:r>
    </w:p>
    <w:p w:rsidR="00000000" w:rsidRPr="0075384F" w:rsidP="00DC6E18">
      <w:pPr>
        <w:pStyle w:val="BodyText"/>
      </w:pPr>
      <w:r w:rsidRPr="0075384F">
        <w:t>This unit of competency covers identifying the processes used in new and renovated kitchen and bathroom proje</w:t>
      </w:r>
      <w:r w:rsidRPr="0075384F">
        <w:t>cts. Identification includes key stages, service providers and quality elements that typically characterise a project concerned with the development of kitchens and bathrooms.</w:t>
      </w:r>
    </w:p>
    <w:p w:rsidR="00000000" w:rsidRPr="0075384F" w:rsidP="00DC6E18">
      <w:pPr>
        <w:pStyle w:val="BodyText"/>
      </w:pPr>
      <w:r w:rsidRPr="0075384F">
        <w:t>No licensing, legislative or certification requirements apply to this unit at t</w:t>
      </w:r>
      <w:r w:rsidRPr="0075384F">
        <w:t>he time of publication.</w:t>
      </w:r>
    </w:p>
    <w:p w:rsidR="00000000" w:rsidRPr="0075384F" w:rsidP="0075384F">
      <w:pPr>
        <w:pStyle w:val="Heading1"/>
      </w:pPr>
      <w:bookmarkStart w:id="3" w:name="O_626964"/>
      <w:bookmarkEnd w:id="3"/>
      <w:r w:rsidRPr="0075384F">
        <w:t>Pre-requisite Unit</w:t>
      </w:r>
    </w:p>
    <w:p w:rsidR="00000000" w:rsidRPr="0075384F" w:rsidP="0075384F">
      <w:pPr>
        <w:pStyle w:val="Heading1"/>
      </w:pPr>
      <w:bookmarkStart w:id="4" w:name="O_626963"/>
      <w:bookmarkEnd w:id="4"/>
      <w:r w:rsidRPr="0075384F">
        <w:t>Competency Field</w:t>
      </w:r>
    </w:p>
    <w:p w:rsidR="00000000" w:rsidRPr="0075384F" w:rsidP="0075384F">
      <w:pPr>
        <w:pStyle w:val="Heading1"/>
      </w:pPr>
      <w:bookmarkStart w:id="5" w:name="O_626962"/>
      <w:bookmarkEnd w:id="5"/>
      <w:r w:rsidRPr="0075384F">
        <w:t>Unit Sector</w:t>
      </w:r>
    </w:p>
    <w:p w:rsidR="00000000" w:rsidRPr="0075384F" w:rsidP="0075384F">
      <w:pPr>
        <w:pStyle w:val="Heading1"/>
      </w:pPr>
      <w:bookmarkStart w:id="6" w:name="O_626961"/>
      <w:bookmarkEnd w:id="6"/>
      <w:r w:rsidRPr="0075384F">
        <w:t>Elements and Performance Criteria</w:t>
      </w:r>
    </w:p>
    <w:tbl>
      <w:tblPr>
        <w:tblW w:w="9286" w:type="dxa"/>
        <w:tblLayout w:type="fixed"/>
        <w:tblCellMar>
          <w:left w:w="62" w:type="dxa"/>
          <w:right w:w="62" w:type="dxa"/>
        </w:tblCellMar>
        <w:tblLook w:val="0000"/>
      </w:tblPr>
      <w:tblGrid>
        <w:gridCol w:w="532"/>
        <w:gridCol w:w="2227"/>
        <w:gridCol w:w="751"/>
        <w:gridCol w:w="5776"/>
      </w:tblGrid>
      <w:tr w:rsidTr="0075384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Performance criteria describe the performa</w:t>
            </w:r>
            <w:r w:rsidRPr="0075384F">
              <w:t>nce needed to demonstrate achievement of the element.</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1</w:t>
            </w:r>
          </w:p>
        </w:tc>
        <w:tc>
          <w:tcPr>
            <w:tcW w:w="2227" w:type="dxa"/>
            <w:vMerge w:val="restart"/>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Identify key stages of a kitchen and bathroom renovation project</w:t>
            </w: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1.1</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Processes engaged in a site assessment for kitchen and bathroom renovation projects are identified and relevance for work determined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1.2</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Elements of a project design brief for renovation work are identified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1.3</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Project plan and contracting and legisl</w:t>
            </w:r>
            <w:r w:rsidRPr="0075384F">
              <w:t>ative requirements for renovation work are identified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1.4</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Sequence of work for renovations is determined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2</w:t>
            </w:r>
          </w:p>
        </w:tc>
        <w:tc>
          <w:tcPr>
            <w:tcW w:w="2227"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Identify key stages of a new kitchen and bathroom project</w:t>
            </w: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2.1</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Processes for engaging in a site assessment for new kitchen and bathroom projects are identified and the relevance for work determined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2.2</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Elements of a project design brief for new work are identified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2.3</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Project plan and contracting and legislative</w:t>
            </w:r>
            <w:r w:rsidRPr="0075384F">
              <w:t xml:space="preserve"> requirements for new work are identified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2.4</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Sequence for new work is determined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3</w:t>
            </w:r>
          </w:p>
        </w:tc>
        <w:tc>
          <w:tcPr>
            <w:tcW w:w="2227" w:type="dxa"/>
            <w:vMerge w:val="restart"/>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Identify the services to be provided by other personnel and companies for kitchen and bathroom projects</w:t>
            </w: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3.1</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Services to be provided by tradespeople in kitchen and bathroom projects are identified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3.2</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Other services involved in kitchen and bathroom projects are identified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4</w:t>
            </w:r>
          </w:p>
        </w:tc>
        <w:tc>
          <w:tcPr>
            <w:tcW w:w="2227" w:type="dxa"/>
            <w:vMerge w:val="restart"/>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Examine quality elements for kitchen and bathroom projects</w:t>
            </w: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4.1</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Key information resources for kitchen and bathroom projects are determined and accessed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4.2</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Manufacturing processes used for cabinet construction are identified and features and benefits of techniques are explained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4.3</w:t>
            </w:r>
          </w:p>
        </w:tc>
        <w:tc>
          <w:tcPr>
            <w:tcW w:w="5776"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Sources for supply of materials</w:t>
            </w:r>
            <w:r w:rsidRPr="0075384F">
              <w:t>, fixtures and fittings are identified</w:t>
            </w:r>
          </w:p>
        </w:tc>
      </w:tr>
      <w:tr w:rsidTr="0075384F">
        <w:tblPrEx>
          <w:tblW w:w="9286" w:type="dxa"/>
          <w:tblLayout w:type="fixed"/>
          <w:tblCellMar>
            <w:left w:w="62" w:type="dxa"/>
            <w:right w:w="62" w:type="dxa"/>
          </w:tblCellMar>
          <w:tblLook w:val="0000"/>
        </w:tblPrEx>
        <w:tc>
          <w:tcPr>
            <w:tcW w:w="5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4.4</w:t>
            </w:r>
          </w:p>
        </w:tc>
        <w:tc>
          <w:tcPr>
            <w:tcW w:w="5776" w:type="dxa"/>
            <w:tcBorders>
              <w:top w:val="nil"/>
              <w:left w:val="nil"/>
              <w:bottom w:val="nil"/>
              <w:right w:val="nil"/>
            </w:tcBorders>
            <w:tcMar>
              <w:top w:w="0" w:type="dxa"/>
              <w:left w:w="62" w:type="dxa"/>
              <w:bottom w:w="0" w:type="dxa"/>
              <w:right w:w="62" w:type="dxa"/>
            </w:tcMar>
          </w:tcPr>
          <w:p w:rsidR="00000000" w:rsidRPr="0075384F" w:rsidP="0075384F">
            <w:pPr>
              <w:pStyle w:val="BodyText"/>
            </w:pPr>
            <w:r w:rsidRPr="0075384F">
              <w:t>Market standards for finish quality and relate to own work environment and requirements are determined</w:t>
            </w:r>
          </w:p>
        </w:tc>
      </w:tr>
    </w:tbl>
    <w:p w:rsidR="00000000" w:rsidRPr="0075384F" w:rsidP="0075384F">
      <w:pPr>
        <w:pStyle w:val="BodyText"/>
      </w:pPr>
    </w:p>
    <w:p w:rsidR="00000000" w:rsidRPr="0075384F" w:rsidP="0075384F">
      <w:pPr>
        <w:pStyle w:val="AllowPageBreak"/>
      </w:pPr>
    </w:p>
    <w:p w:rsidR="00000000" w:rsidRPr="0075384F" w:rsidP="0075384F">
      <w:pPr>
        <w:pStyle w:val="Heading1"/>
      </w:pPr>
      <w:bookmarkStart w:id="7" w:name="O_626960"/>
      <w:bookmarkEnd w:id="7"/>
      <w:r w:rsidRPr="0075384F">
        <w:t>Foundation Skills</w:t>
      </w:r>
    </w:p>
    <w:p w:rsidR="00000000" w:rsidRPr="0075384F" w:rsidP="00DC6E18">
      <w:pPr>
        <w:pStyle w:val="BodyText"/>
      </w:pPr>
      <w:r w:rsidRPr="0075384F">
        <w:t>Foundation skills essential to performance are explicit in the performance criteria of this unit of competency. Detail on appropriate performance levels for each furnishing unit of competency in reading, writing, oral communication and numeracy utilising t</w:t>
      </w:r>
      <w:r w:rsidRPr="0075384F">
        <w:t>he Australian Core Skills Framework (ACSF) are provided in the Furnishing Training Package Implementation Guide.</w:t>
      </w:r>
    </w:p>
    <w:p w:rsidR="00000000" w:rsidRPr="0075384F" w:rsidP="0075384F">
      <w:pPr>
        <w:pStyle w:val="Heading1"/>
      </w:pPr>
      <w:bookmarkStart w:id="8" w:name="O_626959"/>
      <w:bookmarkEnd w:id="8"/>
      <w:r w:rsidRPr="0075384F">
        <w:t>Range of Conditions</w:t>
      </w:r>
    </w:p>
    <w:tbl>
      <w:tblPr>
        <w:tblW w:w="0" w:type="auto"/>
        <w:tblLayout w:type="fixed"/>
        <w:tblCellMar>
          <w:left w:w="62" w:type="dxa"/>
          <w:right w:w="62" w:type="dxa"/>
        </w:tblCellMar>
        <w:tblLook w:val="0000"/>
      </w:tblPr>
      <w:tblGrid>
        <w:gridCol w:w="2760"/>
        <w:gridCol w:w="6312"/>
      </w:tblGrid>
      <w:tr w:rsidTr="007538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t>Specifies different work environments and conditions that may affect performance. Essential operating cond</w:t>
            </w:r>
            <w:r w:rsidRPr="0075384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75384F">
              <w:t>to the work environment.</w:t>
            </w:r>
          </w:p>
        </w:tc>
      </w:tr>
      <w:tr w:rsidTr="0075384F">
        <w:tblPrEx>
          <w:tblW w:w="0" w:type="auto"/>
          <w:tblLayout w:type="fixed"/>
          <w:tblCellMar>
            <w:left w:w="62" w:type="dxa"/>
            <w:right w:w="62" w:type="dxa"/>
          </w:tblCellMar>
          <w:tblLook w:val="0000"/>
        </w:tblPrEx>
        <w:trPr>
          <w:trHeight w:val="3693"/>
        </w:trPr>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 xml:space="preserve">work health and safety (WHS) requirements, including legislation, building codes, material safety management systems, hazardous and dangerous goods codes, and local safe operating procedures or equivalent </w:t>
            </w:r>
          </w:p>
          <w:p w:rsidR="00000000" w:rsidRPr="0075384F" w:rsidP="0075384F">
            <w:pPr>
              <w:pStyle w:val="ListBullet"/>
            </w:pPr>
            <w:r w:rsidRPr="0075384F">
              <w:t xml:space="preserve">work is carried out in accordance with legislative obligations, environmental legislation, relevant health regulations, manual handling procedures and organisation insurance requirements </w:t>
            </w:r>
          </w:p>
          <w:p w:rsidR="00000000" w:rsidRPr="0075384F" w:rsidP="0075384F">
            <w:pPr>
              <w:pStyle w:val="ListBullet"/>
            </w:pPr>
            <w:r w:rsidRPr="0075384F">
              <w:t xml:space="preserve">work requires individual to demonstrate some discretion, judgement </w:t>
            </w:r>
            <w:r w:rsidRPr="0075384F">
              <w:t xml:space="preserve">and problem solving </w:t>
            </w:r>
          </w:p>
          <w:p w:rsidR="00000000" w:rsidP="0075384F">
            <w:pPr>
              <w:pStyle w:val="ListBullet"/>
              <w:rPr>
                <w:lang w:val="en-NZ"/>
              </w:rPr>
            </w:pPr>
            <w:r w:rsidRPr="0075384F">
              <w:t>work situations are where a person must have the skill and knowledge to properly identify the stages and processes used in installing or renovating kitchen and bathrooms. Examples would be tradespeople engaged in kitchen and bathroom w</w:t>
            </w:r>
            <w:r w:rsidRPr="0075384F">
              <w:t>ork, sales advisers and designers who advise clients in kitchen and bathroom projects</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Processes engaged in a site assessment include:</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 xml:space="preserve">assessing structural aspects, including flooring, walls, ceiling, roof construction, other structural features, windows </w:t>
            </w:r>
            <w:r w:rsidRPr="0075384F">
              <w:t>and doors, which may impact on design or installation work</w:t>
            </w:r>
          </w:p>
          <w:p w:rsidR="00000000" w:rsidRPr="0075384F" w:rsidP="0075384F">
            <w:pPr>
              <w:pStyle w:val="ListBullet"/>
            </w:pPr>
            <w:r w:rsidRPr="0075384F">
              <w:t>identifying architectural styles or features</w:t>
            </w:r>
          </w:p>
          <w:p w:rsidR="00000000" w:rsidRPr="0075384F" w:rsidP="0075384F">
            <w:pPr>
              <w:pStyle w:val="ListBullet"/>
            </w:pPr>
            <w:r w:rsidRPr="0075384F">
              <w:t>determining material use, including use of asbestos</w:t>
            </w:r>
          </w:p>
          <w:p w:rsidR="00000000" w:rsidRPr="0075384F" w:rsidP="0075384F">
            <w:pPr>
              <w:pStyle w:val="ListBullet"/>
            </w:pPr>
            <w:r w:rsidRPr="0075384F">
              <w:t xml:space="preserve">gaining access </w:t>
            </w:r>
          </w:p>
          <w:p w:rsidR="00000000" w:rsidRPr="0075384F" w:rsidP="0075384F">
            <w:pPr>
              <w:pStyle w:val="ListBullet"/>
            </w:pPr>
            <w:r w:rsidRPr="0075384F">
              <w:t>services, such as ventilation, plumbing, drainage, power and lighting</w:t>
            </w:r>
          </w:p>
          <w:p w:rsidR="00000000" w:rsidRPr="0075384F" w:rsidP="0075384F">
            <w:pPr>
              <w:pStyle w:val="ListBullet"/>
            </w:pPr>
            <w:r w:rsidRPr="0075384F">
              <w:t>waterproofing</w:t>
            </w:r>
          </w:p>
          <w:p w:rsidR="00000000" w:rsidRPr="0075384F" w:rsidP="0075384F">
            <w:pPr>
              <w:pStyle w:val="ListBullet"/>
            </w:pPr>
            <w:r w:rsidRPr="0075384F">
              <w:t>demolition requirements</w:t>
            </w:r>
          </w:p>
          <w:p w:rsidR="00000000" w:rsidRPr="0075384F" w:rsidP="0075384F">
            <w:pPr>
              <w:pStyle w:val="ListBullet"/>
            </w:pPr>
            <w:r w:rsidRPr="0075384F">
              <w:t>assessing building information, plans, drawings and materials data</w:t>
            </w:r>
          </w:p>
          <w:p w:rsidR="00000000" w:rsidRPr="0075384F" w:rsidP="0075384F">
            <w:pPr>
              <w:pStyle w:val="ListBullet"/>
            </w:pPr>
            <w:r w:rsidRPr="0075384F">
              <w:t>assessing levels and squareness of walls and floors</w:t>
            </w:r>
          </w:p>
          <w:p w:rsidR="00000000" w:rsidP="0075384F">
            <w:pPr>
              <w:pStyle w:val="ListBullet"/>
              <w:rPr>
                <w:lang w:val="en-NZ"/>
              </w:rPr>
            </w:pPr>
            <w:r w:rsidRPr="0075384F">
              <w:t>conducting measurements</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client needs and objectives</w:t>
            </w:r>
          </w:p>
          <w:p w:rsidR="00000000" w:rsidRPr="0075384F" w:rsidP="0075384F">
            <w:pPr>
              <w:pStyle w:val="ListBullet"/>
            </w:pPr>
            <w:r w:rsidRPr="0075384F">
              <w:t>client aims and objectives, and criteria for evaluation</w:t>
            </w:r>
          </w:p>
          <w:p w:rsidR="00000000" w:rsidRPr="0075384F" w:rsidP="0075384F">
            <w:pPr>
              <w:pStyle w:val="ListBullet"/>
            </w:pPr>
            <w:r w:rsidRPr="0075384F">
              <w:t xml:space="preserve">milestones </w:t>
            </w:r>
          </w:p>
          <w:p w:rsidR="00000000" w:rsidRPr="0075384F" w:rsidP="0075384F">
            <w:pPr>
              <w:pStyle w:val="ListBullet"/>
            </w:pPr>
            <w:r w:rsidRPr="0075384F">
              <w:t>functional requirements</w:t>
            </w:r>
          </w:p>
          <w:p w:rsidR="00000000" w:rsidRPr="0075384F" w:rsidP="0075384F">
            <w:pPr>
              <w:pStyle w:val="ListBullet"/>
            </w:pPr>
            <w:r w:rsidRPr="0075384F">
              <w:t>budget</w:t>
            </w:r>
          </w:p>
          <w:p w:rsidR="00000000" w:rsidRPr="0075384F" w:rsidP="0075384F">
            <w:pPr>
              <w:pStyle w:val="ListBullet"/>
            </w:pPr>
            <w:r w:rsidRPr="0075384F">
              <w:t>timeline</w:t>
            </w:r>
          </w:p>
          <w:p w:rsidR="00000000" w:rsidRPr="0075384F" w:rsidP="0075384F">
            <w:pPr>
              <w:pStyle w:val="ListBullet"/>
            </w:pPr>
            <w:r w:rsidRPr="0075384F">
              <w:t xml:space="preserve">consultation requirements </w:t>
            </w:r>
          </w:p>
          <w:p w:rsidR="00000000" w:rsidP="0075384F">
            <w:pPr>
              <w:pStyle w:val="ListBullet"/>
              <w:rPr>
                <w:lang w:val="en-NZ"/>
              </w:rPr>
            </w:pPr>
            <w:r w:rsidRPr="0075384F">
              <w:t>colour requirements</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Project plan requirements include:</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sequence of operations</w:t>
            </w:r>
          </w:p>
          <w:p w:rsidR="00000000" w:rsidRPr="0075384F" w:rsidP="0075384F">
            <w:pPr>
              <w:pStyle w:val="ListBullet"/>
            </w:pPr>
            <w:r w:rsidRPr="0075384F">
              <w:t>budget</w:t>
            </w:r>
          </w:p>
          <w:p w:rsidR="00000000" w:rsidRPr="0075384F" w:rsidP="0075384F">
            <w:pPr>
              <w:pStyle w:val="ListBullet"/>
            </w:pPr>
            <w:r w:rsidRPr="0075384F">
              <w:t>timelines</w:t>
            </w:r>
          </w:p>
          <w:p w:rsidR="00000000" w:rsidRPr="0075384F" w:rsidP="0075384F">
            <w:pPr>
              <w:pStyle w:val="ListBullet"/>
            </w:pPr>
            <w:r w:rsidRPr="0075384F">
              <w:t>allocation and delivery of resources</w:t>
            </w:r>
          </w:p>
          <w:p w:rsidR="00000000" w:rsidP="0075384F">
            <w:pPr>
              <w:pStyle w:val="ListBullet"/>
              <w:rPr>
                <w:lang w:val="en-NZ"/>
              </w:rPr>
            </w:pPr>
            <w:r w:rsidRPr="0075384F">
              <w:t>contingencies</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Tradespeople in kitchen projects include:</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plumbers</w:t>
            </w:r>
          </w:p>
          <w:p w:rsidR="00000000" w:rsidRPr="0075384F" w:rsidP="0075384F">
            <w:pPr>
              <w:pStyle w:val="ListBullet"/>
            </w:pPr>
            <w:r w:rsidRPr="0075384F">
              <w:t>tilers</w:t>
            </w:r>
          </w:p>
          <w:p w:rsidR="00000000" w:rsidRPr="0075384F" w:rsidP="0075384F">
            <w:pPr>
              <w:pStyle w:val="ListBullet"/>
            </w:pPr>
            <w:r w:rsidRPr="0075384F">
              <w:t>cabinetmakers</w:t>
            </w:r>
          </w:p>
          <w:p w:rsidR="00000000" w:rsidRPr="0075384F" w:rsidP="0075384F">
            <w:pPr>
              <w:pStyle w:val="ListBullet"/>
            </w:pPr>
            <w:r w:rsidRPr="0075384F">
              <w:t>flooring specialists</w:t>
            </w:r>
          </w:p>
          <w:p w:rsidR="00000000" w:rsidRPr="0075384F" w:rsidP="0075384F">
            <w:pPr>
              <w:pStyle w:val="ListBullet"/>
            </w:pPr>
            <w:r w:rsidRPr="0075384F">
              <w:t>builders</w:t>
            </w:r>
          </w:p>
          <w:p w:rsidR="00000000" w:rsidP="0075384F">
            <w:pPr>
              <w:pStyle w:val="ListBullet"/>
              <w:rPr>
                <w:lang w:val="en-NZ"/>
              </w:rPr>
            </w:pPr>
            <w:r w:rsidRPr="0075384F">
              <w:t>electricians</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Tradespeople in bathroom projects include:</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builders</w:t>
            </w:r>
          </w:p>
          <w:p w:rsidR="00000000" w:rsidRPr="0075384F" w:rsidP="0075384F">
            <w:pPr>
              <w:pStyle w:val="ListBullet"/>
            </w:pPr>
            <w:r w:rsidRPr="0075384F">
              <w:t>plumbers</w:t>
            </w:r>
          </w:p>
          <w:p w:rsidR="00000000" w:rsidRPr="0075384F" w:rsidP="0075384F">
            <w:pPr>
              <w:pStyle w:val="ListBullet"/>
            </w:pPr>
            <w:r w:rsidRPr="0075384F">
              <w:t>tilers</w:t>
            </w:r>
          </w:p>
          <w:p w:rsidR="00000000" w:rsidRPr="0075384F" w:rsidP="0075384F">
            <w:pPr>
              <w:pStyle w:val="ListBullet"/>
            </w:pPr>
            <w:r w:rsidRPr="0075384F">
              <w:t>waterproofing specialists</w:t>
            </w:r>
          </w:p>
          <w:p w:rsidR="00000000" w:rsidRPr="0075384F" w:rsidP="0075384F">
            <w:pPr>
              <w:pStyle w:val="ListBullet"/>
            </w:pPr>
            <w:r w:rsidRPr="0075384F">
              <w:t>glaziers</w:t>
            </w:r>
          </w:p>
          <w:p w:rsidR="00000000" w:rsidP="0075384F">
            <w:pPr>
              <w:pStyle w:val="ListBullet"/>
              <w:rPr>
                <w:lang w:val="en-NZ"/>
              </w:rPr>
            </w:pPr>
            <w:r w:rsidRPr="0075384F">
              <w:t>electricians</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Other services include:</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 xml:space="preserve">designers </w:t>
            </w:r>
          </w:p>
          <w:p w:rsidR="00000000" w:rsidRPr="0075384F" w:rsidP="0075384F">
            <w:pPr>
              <w:pStyle w:val="ListBullet"/>
            </w:pPr>
            <w:r w:rsidRPr="0075384F">
              <w:t>architects</w:t>
            </w:r>
          </w:p>
          <w:p w:rsidR="00000000" w:rsidRPr="0075384F" w:rsidP="0075384F">
            <w:pPr>
              <w:pStyle w:val="ListBullet"/>
            </w:pPr>
            <w:r w:rsidRPr="0075384F">
              <w:t>material and component suppliers</w:t>
            </w:r>
          </w:p>
          <w:p w:rsidR="00000000" w:rsidRPr="0075384F" w:rsidP="0075384F">
            <w:pPr>
              <w:pStyle w:val="ListBullet"/>
            </w:pPr>
            <w:r w:rsidRPr="0075384F">
              <w:t>contractors</w:t>
            </w:r>
          </w:p>
          <w:p w:rsidR="00000000" w:rsidRPr="0075384F" w:rsidP="0075384F">
            <w:pPr>
              <w:pStyle w:val="ListBullet"/>
            </w:pPr>
            <w:r w:rsidRPr="0075384F">
              <w:t>colour consultants</w:t>
            </w:r>
          </w:p>
          <w:p w:rsidR="00000000" w:rsidP="0075384F">
            <w:pPr>
              <w:pStyle w:val="ListBullet"/>
              <w:rPr>
                <w:lang w:val="en-NZ"/>
              </w:rPr>
            </w:pPr>
            <w:r w:rsidRPr="0075384F">
              <w:t>stone workers</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Key information resources include:</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trade magazines</w:t>
            </w:r>
          </w:p>
          <w:p w:rsidR="00000000" w:rsidRPr="0075384F" w:rsidP="0075384F">
            <w:pPr>
              <w:pStyle w:val="ListBullet"/>
            </w:pPr>
            <w:r w:rsidRPr="0075384F">
              <w:t>brochures</w:t>
            </w:r>
          </w:p>
          <w:p w:rsidR="00000000" w:rsidRPr="0075384F" w:rsidP="0075384F">
            <w:pPr>
              <w:pStyle w:val="ListBullet"/>
            </w:pPr>
            <w:r w:rsidRPr="0075384F">
              <w:t>building organisations</w:t>
            </w:r>
          </w:p>
          <w:p w:rsidR="00000000" w:rsidRPr="0075384F" w:rsidP="0075384F">
            <w:pPr>
              <w:pStyle w:val="ListBullet"/>
            </w:pPr>
            <w:r w:rsidRPr="0075384F">
              <w:t>design organisations</w:t>
            </w:r>
          </w:p>
          <w:p w:rsidR="00000000" w:rsidRPr="0075384F" w:rsidP="0075384F">
            <w:pPr>
              <w:pStyle w:val="ListBullet"/>
            </w:pPr>
            <w:r w:rsidRPr="0075384F">
              <w:t>internet</w:t>
            </w:r>
          </w:p>
          <w:p w:rsidR="00000000" w:rsidRPr="0075384F" w:rsidP="0075384F">
            <w:pPr>
              <w:pStyle w:val="ListBullet"/>
            </w:pPr>
            <w:r w:rsidRPr="0075384F">
              <w:t xml:space="preserve">workplace procedures relating to the use of tools and equipment </w:t>
            </w:r>
          </w:p>
          <w:p w:rsidR="00000000" w:rsidRPr="0075384F" w:rsidP="0075384F">
            <w:pPr>
              <w:pStyle w:val="ListBullet"/>
            </w:pPr>
            <w:r w:rsidRPr="0075384F">
              <w:t xml:space="preserve">work instructions, including job sheets, cutting lists, plans, drawings and designs </w:t>
            </w:r>
          </w:p>
          <w:p w:rsidR="00000000" w:rsidRPr="0075384F" w:rsidP="0075384F">
            <w:pPr>
              <w:pStyle w:val="ListBullet"/>
            </w:pPr>
            <w:r w:rsidRPr="0075384F">
              <w:t>workplace procedures relating to reporting and commun</w:t>
            </w:r>
            <w:r w:rsidRPr="0075384F">
              <w:t xml:space="preserve">ication </w:t>
            </w:r>
          </w:p>
          <w:p w:rsidR="00000000" w:rsidP="0075384F">
            <w:pPr>
              <w:pStyle w:val="ListBullet"/>
              <w:rPr>
                <w:lang w:val="en-NZ"/>
              </w:rPr>
            </w:pPr>
            <w:r w:rsidRPr="0075384F">
              <w:t>manufacturer specifications and operational procedures</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hand manufacture</w:t>
            </w:r>
          </w:p>
          <w:p w:rsidR="00000000" w:rsidRPr="0075384F" w:rsidP="0075384F">
            <w:pPr>
              <w:pStyle w:val="ListBullet"/>
            </w:pPr>
            <w:r w:rsidRPr="0075384F">
              <w:t>computer numerically controlled (CNC) machining</w:t>
            </w:r>
          </w:p>
          <w:p w:rsidR="00000000" w:rsidRPr="0075384F" w:rsidP="0075384F">
            <w:pPr>
              <w:pStyle w:val="ListBullet"/>
            </w:pPr>
            <w:r w:rsidRPr="0075384F">
              <w:t>mass production</w:t>
            </w:r>
          </w:p>
          <w:p w:rsidR="00000000" w:rsidRPr="0075384F" w:rsidP="0075384F">
            <w:pPr>
              <w:pStyle w:val="ListBullet"/>
            </w:pPr>
            <w:r w:rsidRPr="0075384F">
              <w:t>solid wood production</w:t>
            </w:r>
          </w:p>
          <w:p w:rsidR="00000000" w:rsidRPr="0075384F" w:rsidP="0075384F">
            <w:pPr>
              <w:pStyle w:val="ListBullet"/>
            </w:pPr>
            <w:r w:rsidRPr="0075384F">
              <w:t>flat panel construction</w:t>
            </w:r>
          </w:p>
          <w:p w:rsidR="00000000" w:rsidRPr="0075384F" w:rsidP="0075384F">
            <w:pPr>
              <w:pStyle w:val="ListBullet"/>
            </w:pPr>
            <w:r w:rsidRPr="0075384F">
              <w:t>custom design</w:t>
            </w:r>
          </w:p>
          <w:p w:rsidR="00000000" w:rsidP="0075384F">
            <w:pPr>
              <w:pStyle w:val="ListBullet"/>
              <w:rPr>
                <w:lang w:val="en-NZ"/>
              </w:rPr>
            </w:pPr>
            <w:r w:rsidRPr="0075384F">
              <w:t>importation</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Finish quality includes:</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materials</w:t>
            </w:r>
          </w:p>
          <w:p w:rsidR="00000000" w:rsidRPr="0075384F" w:rsidP="0075384F">
            <w:pPr>
              <w:pStyle w:val="ListBullet"/>
            </w:pPr>
            <w:r w:rsidRPr="0075384F">
              <w:t>design</w:t>
            </w:r>
          </w:p>
          <w:p w:rsidR="00000000" w:rsidRPr="0075384F" w:rsidP="0075384F">
            <w:pPr>
              <w:pStyle w:val="ListBullet"/>
            </w:pPr>
            <w:r w:rsidRPr="0075384F">
              <w:t xml:space="preserve">costs </w:t>
            </w:r>
          </w:p>
          <w:p w:rsidR="00000000" w:rsidRPr="0075384F" w:rsidP="0075384F">
            <w:pPr>
              <w:pStyle w:val="ListBullet"/>
            </w:pPr>
            <w:r w:rsidRPr="0075384F">
              <w:t>new technologies</w:t>
            </w:r>
          </w:p>
          <w:p w:rsidR="00000000" w:rsidP="0075384F">
            <w:pPr>
              <w:pStyle w:val="ListBullet"/>
              <w:rPr>
                <w:lang w:val="en-NZ"/>
              </w:rPr>
            </w:pPr>
            <w:r w:rsidRPr="0075384F">
              <w:t xml:space="preserve">components </w:t>
            </w:r>
          </w:p>
        </w:tc>
      </w:tr>
      <w:tr w:rsidTr="007538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384F">
            <w:pPr>
              <w:pStyle w:val="BodyText"/>
              <w:rPr>
                <w:lang w:val="en-NZ"/>
              </w:rPr>
            </w:pPr>
            <w:r w:rsidRPr="0075384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75384F" w:rsidP="0075384F">
            <w:pPr>
              <w:pStyle w:val="ListBullet"/>
            </w:pPr>
            <w:r w:rsidRPr="0075384F">
              <w:t xml:space="preserve">that prescribed under legislation, regulations and enterprise policies and practices </w:t>
            </w:r>
          </w:p>
        </w:tc>
      </w:tr>
    </w:tbl>
    <w:p w:rsidR="00000000" w:rsidRPr="0075384F" w:rsidP="0075384F">
      <w:pPr>
        <w:pStyle w:val="BodyText"/>
      </w:pPr>
    </w:p>
    <w:p w:rsidR="00000000" w:rsidRPr="0075384F" w:rsidP="0075384F">
      <w:pPr>
        <w:pStyle w:val="AllowPageBreak"/>
      </w:pPr>
    </w:p>
    <w:p w:rsidR="00000000" w:rsidRPr="0075384F" w:rsidP="0075384F">
      <w:pPr>
        <w:pStyle w:val="Heading1"/>
      </w:pPr>
      <w:bookmarkStart w:id="9" w:name="O_626958"/>
      <w:bookmarkEnd w:id="9"/>
      <w:r w:rsidRPr="0075384F">
        <w:t>Unit Mapping Information</w:t>
      </w:r>
    </w:p>
    <w:p w:rsidR="00000000" w:rsidRPr="0075384F" w:rsidP="00DC6E18">
      <w:pPr>
        <w:pStyle w:val="BodyText"/>
      </w:pPr>
      <w:r w:rsidRPr="0075384F">
        <w:t>Supersedes and is equivalent to LMFKB3001A Identify processes in kitchen and bathroom projects.</w:t>
      </w:r>
    </w:p>
    <w:p w:rsidR="00000000" w:rsidRPr="0075384F" w:rsidP="0075384F">
      <w:pPr>
        <w:pStyle w:val="Heading1"/>
      </w:pPr>
      <w:bookmarkStart w:id="10" w:name="O_626951"/>
      <w:bookmarkEnd w:id="10"/>
      <w:r w:rsidRPr="0075384F">
        <w:t>Links</w:t>
      </w:r>
    </w:p>
    <w:p w:rsidR="00000000" w:rsidRPr="0075384F" w:rsidP="00DC6E18">
      <w:pPr>
        <w:pStyle w:val="BodyText"/>
      </w:pPr>
      <w:r w:rsidRPr="007538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73C39">
        <w:rPr>
          <w:rStyle w:val="Hyperlink"/>
        </w:rPr>
        <w:t>https://vetnet.gov.au/Pages/TrainingDocs.aspx?q=0601ab95-583a-4e93-b2d4-cfb27b03ed73</w:t>
      </w:r>
      <w:r>
        <w:fldChar w:fldCharType="end"/>
      </w:r>
    </w:p>
    <w:p w:rsidR="00000000" w:rsidRPr="0075384F" w:rsidP="00DC6E18">
      <w:pPr>
        <w:pStyle w:val="BodyText"/>
        <w:sectPr w:rsidSect="0075384F">
          <w:headerReference w:type="default" r:id="rId10"/>
          <w:footerReference w:type="default" r:id="rId11"/>
          <w:pgSz w:w="11908" w:h="16833"/>
          <w:pgMar w:top="1702" w:right="1418" w:bottom="1702" w:left="1418" w:header="992" w:footer="992" w:gutter="0"/>
          <w:cols w:space="720"/>
          <w:noEndnote/>
          <w:docGrid w:linePitch="299"/>
        </w:sectPr>
      </w:pPr>
    </w:p>
    <w:p w:rsidR="00000000" w:rsidRPr="0075384F" w:rsidP="0075384F">
      <w:pPr>
        <w:pStyle w:val="SuperHeading"/>
      </w:pPr>
      <w:r w:rsidRPr="0075384F">
        <w:t>Assessment Requirements for MSFKB3001 Identify processes in kitchen and bathroom projects</w:t>
      </w:r>
    </w:p>
    <w:p w:rsidR="00000000" w:rsidRPr="0075384F" w:rsidP="0075384F">
      <w:pPr>
        <w:pStyle w:val="Heading1"/>
      </w:pPr>
      <w:bookmarkStart w:id="11" w:name="O_626953"/>
      <w:bookmarkEnd w:id="11"/>
      <w:r w:rsidRPr="0075384F">
        <w:t>Modification History</w:t>
      </w:r>
    </w:p>
    <w:p w:rsidR="00000000" w:rsidRPr="0075384F" w:rsidP="00DC6E18">
      <w:pPr>
        <w:pStyle w:val="BodyText"/>
      </w:pPr>
      <w:r w:rsidRPr="0075384F">
        <w:t>Release 1 - New unit of competency</w:t>
      </w:r>
    </w:p>
    <w:p w:rsidR="00000000" w:rsidRPr="0075384F" w:rsidP="0075384F">
      <w:pPr>
        <w:pStyle w:val="Heading1"/>
      </w:pPr>
      <w:bookmarkStart w:id="12" w:name="O_626956"/>
      <w:bookmarkEnd w:id="12"/>
      <w:r w:rsidRPr="0075384F">
        <w:t>Performance Evidence</w:t>
      </w:r>
    </w:p>
    <w:p w:rsidR="00000000" w:rsidRPr="0075384F" w:rsidP="0075384F">
      <w:pPr>
        <w:pStyle w:val="ListBullet"/>
      </w:pPr>
      <w:r w:rsidRPr="0075384F">
        <w:t xml:space="preserve">Interpret new and renovation kitchen and bathroom project design project briefs, including establishing the correct sequence of manufacture and installation operations </w:t>
      </w:r>
    </w:p>
    <w:p w:rsidR="00000000" w:rsidRPr="0075384F" w:rsidP="0075384F">
      <w:pPr>
        <w:pStyle w:val="ListBullet"/>
      </w:pPr>
      <w:r w:rsidRPr="0075384F">
        <w:t>Determine the processes involved in kitchen and bathroom renovation or new manufacture and installation, including the services required from relevant key trades in the kitchen and bathroom industry</w:t>
      </w:r>
    </w:p>
    <w:p w:rsidR="00000000" w:rsidRPr="0075384F" w:rsidP="0075384F">
      <w:pPr>
        <w:pStyle w:val="ListBullet"/>
      </w:pPr>
      <w:r w:rsidRPr="0075384F">
        <w:t>Determine quality cabinet and other component requirement</w:t>
      </w:r>
      <w:r w:rsidRPr="0075384F">
        <w:t>s to meet project design brief outcomes and establish sources of suitable components and services to undertake the work</w:t>
      </w:r>
    </w:p>
    <w:p w:rsidR="00000000" w:rsidRPr="0075384F" w:rsidP="0075384F">
      <w:pPr>
        <w:pStyle w:val="ListBullet"/>
      </w:pPr>
      <w:r w:rsidRPr="0075384F">
        <w:t xml:space="preserve">Use mathematical ideas and techniques to correctly complete measurements, calculate area and estimate material requirements </w:t>
      </w:r>
    </w:p>
    <w:p w:rsidR="00000000" w:rsidRPr="0075384F" w:rsidP="0075384F">
      <w:pPr>
        <w:pStyle w:val="ListBullet"/>
      </w:pPr>
      <w:r w:rsidRPr="0075384F">
        <w:t>Communicate</w:t>
      </w:r>
      <w:r w:rsidRPr="0075384F">
        <w:t xml:space="preserve"> ideas and information to enable confirmation of work requirements and specifications and the reporting of work outcomes and problems, interpret basic plans and follow safety procedures </w:t>
      </w:r>
    </w:p>
    <w:p w:rsidR="00000000" w:rsidRPr="0075384F" w:rsidP="0075384F">
      <w:pPr>
        <w:pStyle w:val="ListBullet"/>
      </w:pPr>
      <w:r w:rsidRPr="0075384F">
        <w:t>Avoid backtracking, work flow interruptions or wastage</w:t>
      </w:r>
    </w:p>
    <w:p w:rsidR="00000000" w:rsidRPr="0075384F" w:rsidP="0075384F">
      <w:pPr>
        <w:pStyle w:val="ListBullet"/>
      </w:pPr>
      <w:r w:rsidRPr="0075384F">
        <w:t>Work with othe</w:t>
      </w:r>
      <w:r w:rsidRPr="0075384F">
        <w:t>rs and in a team by recognising dependencies and using cooperative approaches to optimise work flow and productivity</w:t>
      </w:r>
    </w:p>
    <w:p w:rsidR="00000000" w:rsidRPr="0075384F" w:rsidP="0075384F">
      <w:pPr>
        <w:pStyle w:val="AllowPageBreak"/>
      </w:pPr>
    </w:p>
    <w:p w:rsidR="00000000" w:rsidRPr="0075384F" w:rsidP="0075384F">
      <w:pPr>
        <w:pStyle w:val="Heading1"/>
      </w:pPr>
      <w:bookmarkStart w:id="13" w:name="O_626955"/>
      <w:bookmarkEnd w:id="13"/>
      <w:r w:rsidRPr="0075384F">
        <w:t>Knowledge Evidence</w:t>
      </w:r>
    </w:p>
    <w:p w:rsidR="00000000" w:rsidRPr="0075384F" w:rsidP="0075384F">
      <w:pPr>
        <w:pStyle w:val="ListBullet"/>
      </w:pPr>
      <w:r w:rsidRPr="0075384F">
        <w:t>Roles of trades in the kitchen and bathroom industry</w:t>
      </w:r>
    </w:p>
    <w:p w:rsidR="00000000" w:rsidRPr="0075384F" w:rsidP="0075384F">
      <w:pPr>
        <w:pStyle w:val="ListBullet"/>
      </w:pPr>
      <w:r w:rsidRPr="0075384F">
        <w:t>Roles of other service providers to the kitchen a</w:t>
      </w:r>
      <w:r w:rsidRPr="0075384F">
        <w:t>nd bathroom industries</w:t>
      </w:r>
    </w:p>
    <w:p w:rsidR="00000000" w:rsidRPr="0075384F" w:rsidP="0075384F">
      <w:pPr>
        <w:pStyle w:val="ListBullet"/>
      </w:pPr>
      <w:r w:rsidRPr="0075384F">
        <w:t>Planning processes relevant to the kitchen and bathroom industries</w:t>
      </w:r>
    </w:p>
    <w:p w:rsidR="00000000" w:rsidRPr="0075384F" w:rsidP="0075384F">
      <w:pPr>
        <w:pStyle w:val="ListBullet"/>
      </w:pPr>
      <w:r w:rsidRPr="0075384F">
        <w:t>Processes used for the construction of cabinets</w:t>
      </w:r>
    </w:p>
    <w:p w:rsidR="00000000" w:rsidRPr="0075384F" w:rsidP="0075384F">
      <w:pPr>
        <w:pStyle w:val="ListBullet"/>
      </w:pPr>
      <w:r w:rsidRPr="0075384F">
        <w:t>Features of cabinets and components used in kitchen and bathroom projects</w:t>
      </w:r>
    </w:p>
    <w:p w:rsidR="00000000" w:rsidRPr="0075384F" w:rsidP="0075384F">
      <w:pPr>
        <w:pStyle w:val="ListBullet"/>
      </w:pPr>
      <w:r w:rsidRPr="0075384F">
        <w:t xml:space="preserve">Supply chains for kitchen and bathroom components and materials </w:t>
      </w:r>
    </w:p>
    <w:p w:rsidR="00000000" w:rsidRPr="0075384F" w:rsidP="0075384F">
      <w:pPr>
        <w:pStyle w:val="ListBullet"/>
      </w:pPr>
      <w:r w:rsidRPr="0075384F">
        <w:t>Market and industry standards</w:t>
      </w:r>
    </w:p>
    <w:p w:rsidR="00000000" w:rsidRPr="0075384F" w:rsidP="0075384F">
      <w:pPr>
        <w:pStyle w:val="ListBullet"/>
      </w:pPr>
      <w:r w:rsidRPr="0075384F">
        <w:t>Qualities of renovation and new work projects</w:t>
      </w:r>
    </w:p>
    <w:p w:rsidR="00000000" w:rsidRPr="0075384F" w:rsidP="0075384F">
      <w:pPr>
        <w:pStyle w:val="AllowPageBreak"/>
      </w:pPr>
    </w:p>
    <w:p w:rsidR="00000000" w:rsidRPr="0075384F" w:rsidP="0075384F">
      <w:pPr>
        <w:pStyle w:val="Heading1"/>
      </w:pPr>
      <w:bookmarkStart w:id="14" w:name="O_626954"/>
      <w:bookmarkEnd w:id="14"/>
      <w:r w:rsidRPr="0075384F">
        <w:t>Assessment Conditions</w:t>
      </w:r>
    </w:p>
    <w:p w:rsidR="00000000" w:rsidRPr="0075384F" w:rsidP="0075384F">
      <w:pPr>
        <w:pStyle w:val="ListBullet"/>
      </w:pPr>
      <w:r w:rsidRPr="0075384F">
        <w:t>Assessors must:</w:t>
      </w:r>
    </w:p>
    <w:p w:rsidR="00000000" w:rsidRPr="0075384F" w:rsidP="0075384F">
      <w:pPr>
        <w:pStyle w:val="ListBullet2"/>
      </w:pPr>
      <w:r w:rsidRPr="0075384F">
        <w:t>hold training and assessment competencies as determined by</w:t>
      </w:r>
      <w:r w:rsidRPr="0075384F">
        <w:t xml:space="preserve"> the National Skills Standards Council (NSSC) or its successors</w:t>
      </w:r>
    </w:p>
    <w:p w:rsidR="00000000" w:rsidRPr="0075384F" w:rsidP="0075384F">
      <w:pPr>
        <w:pStyle w:val="ListBullet2"/>
      </w:pPr>
      <w:r w:rsidRPr="0075384F">
        <w:t>have vocational competency in the furnishing industry at least to the level being assessed with broad industry knowledge and experience, usually combined with a relevant industry qualification</w:t>
      </w:r>
      <w:r w:rsidRPr="0075384F">
        <w:t xml:space="preserve"> </w:t>
      </w:r>
    </w:p>
    <w:p w:rsidR="00000000" w:rsidRPr="0075384F" w:rsidP="0075384F">
      <w:pPr>
        <w:pStyle w:val="ListBullet2"/>
      </w:pPr>
      <w:r w:rsidRPr="0075384F">
        <w:t>be familiar with the current skills and knowledge used and have relevant, current experience in the furnishing industry.</w:t>
      </w:r>
    </w:p>
    <w:p w:rsidR="00000000" w:rsidRPr="0075384F" w:rsidP="0075384F">
      <w:pPr>
        <w:pStyle w:val="ListBullet"/>
      </w:pPr>
      <w:r w:rsidRPr="0075384F">
        <w:t>Assessment methods must confirm consistency of performance over time rather than a single assessment event and in a range of workpla</w:t>
      </w:r>
      <w:r w:rsidRPr="0075384F">
        <w:t>ce relevant contexts. Evidence should be demonstrated in identifying processes for meeting at least one (1) new kitchen or bathroom design brief and at least one (1) kitchen or bathroom renovation project.</w:t>
      </w:r>
    </w:p>
    <w:p w:rsidR="00000000" w:rsidRPr="0075384F" w:rsidP="0075384F">
      <w:pPr>
        <w:pStyle w:val="ListBullet"/>
      </w:pPr>
      <w:r w:rsidRPr="0075384F">
        <w:t>Assessment must be by observation of relevant task</w:t>
      </w:r>
      <w:r w:rsidRPr="0075384F">
        <w:t xml:space="preserve">s with questioning on underpinning knowledge and, where applicable, supervisor’s reports, completed kitchen and bathroom projects and related work samples. </w:t>
      </w:r>
    </w:p>
    <w:p w:rsidR="00000000" w:rsidRPr="0075384F" w:rsidP="0075384F">
      <w:pPr>
        <w:pStyle w:val="ListBullet"/>
      </w:pPr>
      <w:r w:rsidRPr="0075384F">
        <w:t>Assessment is to be conducted on single units of competency or in conjunction with other related units of competency. Foundation skills are integral to competent performance in the unit and should not be assessed separately.</w:t>
      </w:r>
    </w:p>
    <w:p w:rsidR="00000000" w:rsidRPr="0075384F" w:rsidP="0075384F">
      <w:pPr>
        <w:pStyle w:val="ListBullet"/>
      </w:pPr>
      <w:r w:rsidRPr="0075384F">
        <w:t>Assessment must occur on the jo</w:t>
      </w:r>
      <w:r w:rsidRPr="0075384F">
        <w:t>b or in a workplace simulated facility with relevant process, equipment, materials, work instructions and deadlines.</w:t>
      </w:r>
    </w:p>
    <w:p w:rsidR="00000000" w:rsidRPr="0075384F" w:rsidP="0075384F">
      <w:pPr>
        <w:pStyle w:val="ListBullet"/>
      </w:pPr>
      <w:r w:rsidRPr="0075384F">
        <w:t>Access is required to information resources on kitchen and bathroom projects.</w:t>
      </w:r>
    </w:p>
    <w:p w:rsidR="00000000" w:rsidRPr="0075384F" w:rsidP="0075384F">
      <w:pPr>
        <w:pStyle w:val="AllowPageBreak"/>
      </w:pPr>
    </w:p>
    <w:p w:rsidR="00000000" w:rsidRPr="0075384F" w:rsidP="0075384F">
      <w:pPr>
        <w:pStyle w:val="Heading1"/>
      </w:pPr>
      <w:bookmarkStart w:id="15" w:name="O_626952"/>
      <w:bookmarkEnd w:id="15"/>
      <w:r w:rsidRPr="0075384F">
        <w:t>Links</w:t>
      </w:r>
    </w:p>
    <w:p w:rsidR="00000000" w:rsidRPr="0075384F" w:rsidP="00DC6E18">
      <w:pPr>
        <w:pStyle w:val="BodyText"/>
      </w:pPr>
      <w:r w:rsidRPr="0075384F">
        <w:t>Companion Volume implementation guides</w:t>
      </w:r>
      <w:r w:rsidRPr="0075384F">
        <w:t xml:space="preserve"> are found in VETNet - </w:t>
      </w:r>
      <w:r>
        <w:fldChar w:fldCharType="begin"/>
      </w:r>
      <w:r>
        <w:instrText xml:space="preserve"> HYPERLINK "https://vetnet.gov.au/Pages/TrainingDocs.aspx?q=0601ab95-583a-4e93-b2d4-cfb27b03ed73" </w:instrText>
      </w:r>
      <w:r>
        <w:fldChar w:fldCharType="separate"/>
      </w:r>
      <w:r w:rsidRPr="00973C39">
        <w:rPr>
          <w:rStyle w:val="Hyperlink"/>
        </w:rPr>
        <w:t>https://vetnet.gov.au/Pages/TrainingDocs.aspx?q=0601ab95-583a-4e93-b2d4-cfb27b03ed73</w:t>
      </w:r>
      <w:r>
        <w:fldChar w:fldCharType="end"/>
      </w:r>
    </w:p>
    <w:p w:rsidR="00000000" w:rsidRPr="0075384F" w:rsidP="0075384F"/>
    <w:sectPr w:rsidSect="007538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4F" w:rsidRPr="00DC6E18" w:rsidP="00DC6E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18" w:rsidP="00753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C6E18" w:rsidP="007538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6E18" w:rsidP="007538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4F" w:rsidP="0075384F">
    <w:pPr>
      <w:pStyle w:val="Footer"/>
      <w:framePr w:wrap="around"/>
    </w:pPr>
    <w:r>
      <w:fldChar w:fldCharType="begin"/>
    </w:r>
    <w:r>
      <w:instrText xml:space="preserve"> DOCPROPERTY  Subject  \* MERGEFORMAT </w:instrText>
    </w:r>
    <w:r>
      <w:fldChar w:fldCharType="separate"/>
    </w:r>
    <w:r w:rsidR="00DC6E18">
      <w:t>Approved</w:t>
    </w:r>
    <w:r w:rsidR="00DC6E18">
      <w:fldChar w:fldCharType="end"/>
    </w:r>
    <w:r>
      <w:tab/>
      <w:t xml:space="preserve">Page </w:t>
    </w:r>
    <w:r>
      <w:fldChar w:fldCharType="begin"/>
    </w:r>
    <w:r>
      <w:instrText xml:space="preserve"> PAGE  \* Arabic  \* MERGEFORMAT </w:instrText>
    </w:r>
    <w:r>
      <w:fldChar w:fldCharType="separate"/>
    </w:r>
    <w:r w:rsidR="00DC6E1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E18">
      <w:rPr>
        <w:noProof/>
      </w:rPr>
      <w:t>6</w:t>
    </w:r>
    <w:r>
      <w:rPr>
        <w:noProof/>
      </w:rPr>
      <w:fldChar w:fldCharType="end"/>
    </w:r>
  </w:p>
  <w:p w:rsidR="0075384F" w:rsidP="0075384F">
    <w:pPr>
      <w:pStyle w:val="Footer"/>
      <w:framePr w:wrap="around"/>
    </w:pPr>
    <w:r>
      <w:t xml:space="preserve">© Commonwealth of Australia, </w:t>
    </w:r>
    <w:r>
      <w:fldChar w:fldCharType="begin"/>
    </w:r>
    <w:r>
      <w:instrText xml:space="preserve"> DATE  \@ "yyyy"  \* MERGEFORMAT </w:instrText>
    </w:r>
    <w:r>
      <w:fldChar w:fldCharType="separate"/>
    </w:r>
    <w:r w:rsidR="00DC6E18">
      <w:rPr>
        <w:noProof/>
      </w:rPr>
      <w:t>2025</w:t>
    </w:r>
    <w:r>
      <w:fldChar w:fldCharType="end"/>
    </w:r>
    <w:r>
      <w:tab/>
    </w:r>
    <w:r>
      <w:fldChar w:fldCharType="begin"/>
    </w:r>
    <w:r>
      <w:instrText xml:space="preserve"> DOCPROPERTY  Author  \* MERGEFORMAT </w:instrText>
    </w:r>
    <w:r>
      <w:fldChar w:fldCharType="separate"/>
    </w:r>
    <w:r w:rsidR="00DC6E18">
      <w:t>Skills Insight</w:t>
    </w:r>
    <w:r w:rsidR="00DC6E18">
      <w:fldChar w:fldCharType="end"/>
    </w:r>
  </w:p>
  <w:p w:rsidR="0075384F" w:rsidP="00753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84F" w:rsidRPr="00DC6E18" w:rsidP="00DC6E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E18" w:rsidRPr="002D2AF8" w:rsidP="0075384F">
    <w:pPr>
      <w:pStyle w:val="Header"/>
      <w:framePr w:wrap="around"/>
    </w:pPr>
    <w:r>
      <w:fldChar w:fldCharType="begin"/>
    </w:r>
    <w:r>
      <w:instrText xml:space="preserve"> TITLE   \* MERGEFORMAT </w:instrText>
    </w:r>
    <w:r>
      <w:fldChar w:fldCharType="separate"/>
    </w:r>
    <w:r>
      <w:t>MSFKB3001 Identify processes in kitchen and bathroom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6E18" w:rsidP="007538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4F" w:rsidRPr="002D2AF8" w:rsidP="0075384F">
    <w:pPr>
      <w:pStyle w:val="Header"/>
      <w:framePr w:wrap="around"/>
    </w:pPr>
    <w:r>
      <w:fldChar w:fldCharType="begin"/>
    </w:r>
    <w:r>
      <w:instrText xml:space="preserve"> TITLE   \* MERGEFORMAT </w:instrText>
    </w:r>
    <w:r>
      <w:fldChar w:fldCharType="separate"/>
    </w:r>
    <w:r w:rsidR="00DC6E18">
      <w:t>MSFKB3001 Identify processes in kitchen and bathroom projects</w:t>
    </w:r>
    <w:r w:rsidR="00DC6E18">
      <w:fldChar w:fldCharType="end"/>
    </w:r>
    <w:r>
      <w:tab/>
      <w:t xml:space="preserve">Date this document was generated: </w:t>
    </w:r>
    <w:r>
      <w:fldChar w:fldCharType="begin"/>
    </w:r>
    <w:r>
      <w:instrText xml:space="preserve"> CREATEDATE  \@ "d MMMM yyyy"  \* MERGEFORMAT </w:instrText>
    </w:r>
    <w:r>
      <w:fldChar w:fldCharType="separate"/>
    </w:r>
    <w:r w:rsidR="00DC6E18">
      <w:rPr>
        <w:noProof/>
      </w:rPr>
      <w:t>2 March 2025</w:t>
    </w:r>
    <w:r>
      <w:fldChar w:fldCharType="end"/>
    </w:r>
  </w:p>
  <w:p w:rsidR="0075384F" w:rsidP="00753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248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0C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09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84F"/>
    <w:pPr>
      <w:spacing w:before="360" w:after="60"/>
      <w:outlineLvl w:val="0"/>
    </w:pPr>
    <w:rPr>
      <w:sz w:val="32"/>
    </w:rPr>
  </w:style>
  <w:style w:type="paragraph" w:styleId="Heading2">
    <w:name w:val="heading 2"/>
    <w:basedOn w:val="HeadingBase"/>
    <w:next w:val="BodyText"/>
    <w:link w:val="Heading2Char"/>
    <w:qFormat/>
    <w:rsid w:val="0075384F"/>
    <w:pPr>
      <w:keepLines/>
      <w:spacing w:before="240" w:after="120"/>
      <w:outlineLvl w:val="1"/>
    </w:pPr>
    <w:rPr>
      <w:sz w:val="28"/>
      <w:szCs w:val="40"/>
    </w:rPr>
  </w:style>
  <w:style w:type="paragraph" w:styleId="Heading3">
    <w:name w:val="heading 3"/>
    <w:basedOn w:val="HeadingBase"/>
    <w:next w:val="BodyText"/>
    <w:link w:val="Heading3Char"/>
    <w:qFormat/>
    <w:rsid w:val="0075384F"/>
    <w:pPr>
      <w:spacing w:before="180" w:after="120"/>
      <w:outlineLvl w:val="2"/>
    </w:pPr>
    <w:rPr>
      <w:spacing w:val="-10"/>
      <w:kern w:val="32"/>
    </w:rPr>
  </w:style>
  <w:style w:type="paragraph" w:styleId="Heading4">
    <w:name w:val="heading 4"/>
    <w:basedOn w:val="HeadingBase"/>
    <w:next w:val="BodyText"/>
    <w:link w:val="Heading4Char"/>
    <w:qFormat/>
    <w:rsid w:val="0075384F"/>
    <w:pPr>
      <w:spacing w:before="160" w:after="120"/>
      <w:outlineLvl w:val="3"/>
    </w:pPr>
    <w:rPr>
      <w:sz w:val="22"/>
    </w:rPr>
  </w:style>
  <w:style w:type="paragraph" w:styleId="Heading5">
    <w:name w:val="heading 5"/>
    <w:basedOn w:val="HeadingBase"/>
    <w:next w:val="Normal"/>
    <w:link w:val="Heading5Char"/>
    <w:qFormat/>
    <w:rsid w:val="0075384F"/>
    <w:pPr>
      <w:spacing w:before="80"/>
      <w:outlineLvl w:val="4"/>
    </w:pPr>
    <w:rPr>
      <w:color w:val="918585"/>
      <w:sz w:val="20"/>
    </w:rPr>
  </w:style>
  <w:style w:type="paragraph" w:styleId="Heading6">
    <w:name w:val="heading 6"/>
    <w:basedOn w:val="HeadingBase"/>
    <w:next w:val="Normal"/>
    <w:link w:val="Heading6Char"/>
    <w:qFormat/>
    <w:rsid w:val="0075384F"/>
    <w:pPr>
      <w:spacing w:before="60"/>
      <w:outlineLvl w:val="5"/>
    </w:pPr>
    <w:rPr>
      <w:color w:val="918585"/>
      <w:sz w:val="20"/>
    </w:rPr>
  </w:style>
  <w:style w:type="paragraph" w:styleId="Heading7">
    <w:name w:val="heading 7"/>
    <w:basedOn w:val="Normal"/>
    <w:next w:val="Normal"/>
    <w:link w:val="Heading7Char"/>
    <w:qFormat/>
    <w:rsid w:val="0075384F"/>
    <w:pPr>
      <w:ind w:left="720"/>
      <w:outlineLvl w:val="6"/>
    </w:pPr>
    <w:rPr>
      <w:i/>
    </w:rPr>
  </w:style>
  <w:style w:type="paragraph" w:styleId="Heading8">
    <w:name w:val="heading 8"/>
    <w:basedOn w:val="Normal"/>
    <w:next w:val="Normal"/>
    <w:link w:val="Heading8Char"/>
    <w:qFormat/>
    <w:rsid w:val="0075384F"/>
    <w:pPr>
      <w:ind w:left="720"/>
      <w:outlineLvl w:val="7"/>
    </w:pPr>
    <w:rPr>
      <w:i/>
    </w:rPr>
  </w:style>
  <w:style w:type="paragraph" w:styleId="Heading9">
    <w:name w:val="heading 9"/>
    <w:basedOn w:val="Normal"/>
    <w:next w:val="Normal"/>
    <w:link w:val="Heading9Char"/>
    <w:qFormat/>
    <w:rsid w:val="0075384F"/>
    <w:pPr>
      <w:ind w:left="720"/>
      <w:outlineLvl w:val="8"/>
    </w:pPr>
    <w:rPr>
      <w:i/>
    </w:rPr>
  </w:style>
  <w:style w:type="character" w:default="1" w:styleId="DefaultParagraphFont">
    <w:name w:val="Default Paragraph Font"/>
    <w:uiPriority w:val="1"/>
    <w:unhideWhenUsed/>
    <w:rsid w:val="00753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84F"/>
  </w:style>
  <w:style w:type="character" w:customStyle="1" w:styleId="Heading1Char">
    <w:name w:val="Heading 1 Char"/>
    <w:basedOn w:val="DefaultParagraphFont"/>
    <w:link w:val="Heading1"/>
    <w:rsid w:val="0075384F"/>
    <w:rPr>
      <w:rFonts w:ascii="Times New Roman" w:eastAsia="Times New Roman" w:hAnsi="Times New Roman" w:cs="Times New Roman"/>
      <w:b/>
      <w:sz w:val="32"/>
      <w:szCs w:val="20"/>
      <w:lang w:eastAsia="en-US"/>
    </w:rPr>
  </w:style>
  <w:style w:type="paragraph" w:styleId="BodyText">
    <w:name w:val="Body Text"/>
    <w:basedOn w:val="Normal"/>
    <w:link w:val="BodyTextChar"/>
    <w:rsid w:val="00753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84F"/>
    <w:rPr>
      <w:rFonts w:ascii="Times New Roman" w:eastAsia="Times New Roman" w:hAnsi="Times New Roman" w:cs="Times New Roman"/>
      <w:sz w:val="24"/>
      <w:lang w:eastAsia="en-US"/>
    </w:rPr>
  </w:style>
  <w:style w:type="paragraph" w:styleId="ListBullet">
    <w:name w:val="List Bullet"/>
    <w:basedOn w:val="List"/>
    <w:rsid w:val="0075384F"/>
    <w:pPr>
      <w:numPr>
        <w:numId w:val="12"/>
      </w:numPr>
      <w:tabs>
        <w:tab w:val="clear" w:pos="340"/>
      </w:tabs>
      <w:spacing w:before="40" w:after="40"/>
    </w:pPr>
  </w:style>
  <w:style w:type="character" w:customStyle="1" w:styleId="SpecialBold">
    <w:name w:val="Special Bold"/>
    <w:basedOn w:val="DefaultParagraphFont"/>
    <w:rsid w:val="0075384F"/>
    <w:rPr>
      <w:b/>
      <w:spacing w:val="0"/>
    </w:rPr>
  </w:style>
  <w:style w:type="paragraph" w:styleId="ListBullet2">
    <w:name w:val="List Bullet 2"/>
    <w:basedOn w:val="List2"/>
    <w:rsid w:val="0075384F"/>
    <w:pPr>
      <w:numPr>
        <w:numId w:val="13"/>
      </w:numPr>
      <w:tabs>
        <w:tab w:val="clear" w:pos="680"/>
      </w:tabs>
    </w:pPr>
  </w:style>
  <w:style w:type="paragraph" w:customStyle="1" w:styleId="SuperHeading">
    <w:name w:val="SuperHeading"/>
    <w:basedOn w:val="Normal"/>
    <w:rsid w:val="0075384F"/>
    <w:pPr>
      <w:spacing w:before="240" w:after="120"/>
      <w:outlineLvl w:val="0"/>
    </w:pPr>
    <w:rPr>
      <w:rFonts w:ascii="Times New Roman" w:hAnsi="Times New Roman"/>
      <w:b/>
      <w:sz w:val="32"/>
    </w:rPr>
  </w:style>
  <w:style w:type="paragraph" w:customStyle="1" w:styleId="AllowPageBreak">
    <w:name w:val="AllowPageBreak"/>
    <w:rsid w:val="007538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3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84F"/>
    <w:rPr>
      <w:rFonts w:ascii="Courier New" w:eastAsia="Times New Roman" w:hAnsi="Courier New" w:cs="Times New Roman"/>
      <w:i/>
      <w:szCs w:val="20"/>
      <w:lang w:eastAsia="en-US"/>
    </w:rPr>
  </w:style>
  <w:style w:type="paragraph" w:customStyle="1" w:styleId="HeadingBase">
    <w:name w:val="Heading Base"/>
    <w:rsid w:val="00753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84F"/>
    <w:pPr>
      <w:tabs>
        <w:tab w:val="right" w:leader="dot" w:pos="9072"/>
      </w:tabs>
      <w:ind w:left="567"/>
    </w:pPr>
    <w:rPr>
      <w:szCs w:val="22"/>
    </w:rPr>
  </w:style>
  <w:style w:type="paragraph" w:customStyle="1" w:styleId="TOCBase">
    <w:name w:val="TOC Base"/>
    <w:rsid w:val="00753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84F"/>
    <w:pPr>
      <w:tabs>
        <w:tab w:val="right" w:leader="dot" w:pos="9072"/>
      </w:tabs>
      <w:spacing w:before="40" w:after="40"/>
      <w:ind w:left="284"/>
    </w:pPr>
    <w:rPr>
      <w:rFonts w:ascii="Times New Roman" w:hAnsi="Times New Roman"/>
    </w:rPr>
  </w:style>
  <w:style w:type="paragraph" w:styleId="TOC1">
    <w:name w:val="toc 1"/>
    <w:basedOn w:val="TOCBase"/>
    <w:next w:val="Normal"/>
    <w:rsid w:val="00753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84F"/>
    <w:rPr>
      <w:rFonts w:ascii="Times New Roman" w:eastAsia="Times New Roman" w:hAnsi="Times New Roman" w:cs="Times New Roman"/>
      <w:sz w:val="16"/>
      <w:lang w:eastAsia="en-US"/>
    </w:rPr>
  </w:style>
  <w:style w:type="paragraph" w:styleId="Title">
    <w:name w:val="Title"/>
    <w:basedOn w:val="HeadingBase"/>
    <w:link w:val="TitleChar"/>
    <w:qFormat/>
    <w:rsid w:val="0075384F"/>
    <w:pPr>
      <w:spacing w:before="5040"/>
      <w:jc w:val="center"/>
    </w:pPr>
    <w:rPr>
      <w:sz w:val="48"/>
      <w:szCs w:val="72"/>
      <w:lang w:val="en-US"/>
    </w:rPr>
  </w:style>
  <w:style w:type="character" w:customStyle="1" w:styleId="TitleChar">
    <w:name w:val="Title Char"/>
    <w:basedOn w:val="DefaultParagraphFont"/>
    <w:link w:val="Title"/>
    <w:rsid w:val="00753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84F"/>
    <w:pPr>
      <w:tabs>
        <w:tab w:val="left" w:pos="3600"/>
        <w:tab w:val="left" w:pos="3958"/>
      </w:tabs>
    </w:pPr>
  </w:style>
  <w:style w:type="paragraph" w:styleId="List">
    <w:name w:val="List"/>
    <w:basedOn w:val="BodyText"/>
    <w:next w:val="BodyText"/>
    <w:rsid w:val="0075384F"/>
    <w:pPr>
      <w:tabs>
        <w:tab w:val="left" w:pos="340"/>
      </w:tabs>
      <w:spacing w:before="60" w:after="60"/>
      <w:ind w:left="340" w:hanging="340"/>
    </w:pPr>
  </w:style>
  <w:style w:type="paragraph" w:customStyle="1" w:styleId="Note">
    <w:name w:val="Note"/>
    <w:basedOn w:val="BodyText"/>
    <w:rsid w:val="00753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84F"/>
    <w:pPr>
      <w:framePr w:wrap="auto" w:hAnchor="text" w:y="6049"/>
    </w:pPr>
    <w:rPr>
      <w:color w:val="000000"/>
      <w:sz w:val="40"/>
    </w:rPr>
  </w:style>
  <w:style w:type="paragraph" w:customStyle="1" w:styleId="TOCTitle">
    <w:name w:val="TOCTitle"/>
    <w:basedOn w:val="Heading1"/>
    <w:rsid w:val="0075384F"/>
    <w:pPr>
      <w:spacing w:after="240"/>
      <w:jc w:val="center"/>
      <w:outlineLvl w:val="9"/>
    </w:pPr>
    <w:rPr>
      <w:caps/>
    </w:rPr>
  </w:style>
  <w:style w:type="paragraph" w:customStyle="1" w:styleId="Version">
    <w:name w:val="Version"/>
    <w:rsid w:val="007538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84F"/>
    <w:pPr>
      <w:keepNext w:val="0"/>
      <w:tabs>
        <w:tab w:val="right" w:pos="4176"/>
      </w:tabs>
      <w:ind w:left="198" w:hanging="198"/>
    </w:pPr>
    <w:rPr>
      <w:rFonts w:ascii="Garamond" w:hAnsi="Garamond"/>
    </w:rPr>
  </w:style>
  <w:style w:type="paragraph" w:styleId="IndexHeading">
    <w:name w:val="index heading"/>
    <w:basedOn w:val="Normal"/>
    <w:next w:val="Index1"/>
    <w:semiHidden/>
    <w:rsid w:val="0075384F"/>
    <w:pPr>
      <w:spacing w:before="120" w:after="120"/>
    </w:pPr>
    <w:rPr>
      <w:rFonts w:ascii="Arial" w:hAnsi="Arial"/>
      <w:b/>
      <w:color w:val="918585"/>
      <w:sz w:val="24"/>
    </w:rPr>
  </w:style>
  <w:style w:type="paragraph" w:styleId="Header">
    <w:name w:val="header"/>
    <w:basedOn w:val="Normal"/>
    <w:link w:val="HeaderChar"/>
    <w:rsid w:val="00753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84F"/>
    <w:rPr>
      <w:rFonts w:ascii="Times New Roman" w:eastAsia="Times New Roman" w:hAnsi="Times New Roman" w:cs="Times New Roman"/>
      <w:sz w:val="16"/>
      <w:szCs w:val="20"/>
      <w:lang w:val="en-GB" w:eastAsia="en-US"/>
    </w:rPr>
  </w:style>
  <w:style w:type="paragraph" w:customStyle="1" w:styleId="Chapter">
    <w:name w:val="Chapter"/>
    <w:basedOn w:val="Normal"/>
    <w:rsid w:val="0075384F"/>
    <w:pPr>
      <w:spacing w:before="240"/>
    </w:pPr>
    <w:rPr>
      <w:rFonts w:ascii="Times New Roman" w:hAnsi="Times New Roman"/>
      <w:smallCaps/>
      <w:spacing w:val="80"/>
      <w:sz w:val="28"/>
    </w:rPr>
  </w:style>
  <w:style w:type="paragraph" w:customStyle="1" w:styleId="InChapter">
    <w:name w:val="InChapter"/>
    <w:basedOn w:val="Heading3"/>
    <w:rsid w:val="0075384F"/>
    <w:pPr>
      <w:spacing w:after="240"/>
      <w:outlineLvl w:val="9"/>
    </w:pPr>
    <w:rPr>
      <w:noProof/>
    </w:rPr>
  </w:style>
  <w:style w:type="paragraph" w:styleId="Index2">
    <w:name w:val="index 2"/>
    <w:basedOn w:val="Normal"/>
    <w:next w:val="Normal"/>
    <w:semiHidden/>
    <w:rsid w:val="0075384F"/>
    <w:pPr>
      <w:tabs>
        <w:tab w:val="right" w:pos="4176"/>
      </w:tabs>
      <w:ind w:left="568" w:hanging="284"/>
    </w:pPr>
    <w:rPr>
      <w:rFonts w:ascii="Garamond" w:hAnsi="Garamond"/>
    </w:rPr>
  </w:style>
  <w:style w:type="paragraph" w:customStyle="1" w:styleId="Byline">
    <w:name w:val="Byline"/>
    <w:rsid w:val="00753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84F"/>
    <w:pPr>
      <w:tabs>
        <w:tab w:val="clear" w:pos="3600"/>
        <w:tab w:val="clear" w:pos="3958"/>
      </w:tabs>
      <w:jc w:val="right"/>
    </w:pPr>
  </w:style>
  <w:style w:type="character" w:styleId="Emphasis">
    <w:name w:val="Emphasis"/>
    <w:basedOn w:val="DefaultParagraphFont"/>
    <w:qFormat/>
    <w:rsid w:val="0075384F"/>
    <w:rPr>
      <w:i/>
    </w:rPr>
  </w:style>
  <w:style w:type="paragraph" w:styleId="Caption">
    <w:name w:val="caption"/>
    <w:basedOn w:val="BodyText"/>
    <w:next w:val="Normal"/>
    <w:qFormat/>
    <w:rsid w:val="0075384F"/>
    <w:pPr>
      <w:framePr w:w="2268" w:hSpace="181" w:vSpace="181" w:wrap="around" w:vAnchor="text" w:hAnchor="page" w:x="1135" w:y="285" w:anchorLock="1"/>
    </w:pPr>
    <w:rPr>
      <w:i/>
    </w:rPr>
  </w:style>
  <w:style w:type="paragraph" w:customStyle="1" w:styleId="MiniTOCTitle">
    <w:name w:val="MiniTOCTitle"/>
    <w:basedOn w:val="Heading4"/>
    <w:rsid w:val="0075384F"/>
    <w:pPr>
      <w:spacing w:before="240"/>
      <w:outlineLvl w:val="9"/>
    </w:pPr>
    <w:rPr>
      <w:noProof/>
      <w:sz w:val="24"/>
    </w:rPr>
  </w:style>
  <w:style w:type="paragraph" w:customStyle="1" w:styleId="MiniTOCItem">
    <w:name w:val="MiniTOCItem"/>
    <w:basedOn w:val="ListBullet"/>
    <w:rsid w:val="0075384F"/>
    <w:pPr>
      <w:numPr>
        <w:numId w:val="0"/>
      </w:numPr>
      <w:tabs>
        <w:tab w:val="right" w:leader="dot" w:pos="6521"/>
      </w:tabs>
      <w:spacing w:before="0" w:after="0"/>
    </w:pPr>
  </w:style>
  <w:style w:type="paragraph" w:customStyle="1" w:styleId="TOFTitle">
    <w:name w:val="TOFTitle"/>
    <w:basedOn w:val="TOCTitle"/>
    <w:rsid w:val="0075384F"/>
  </w:style>
  <w:style w:type="paragraph" w:styleId="TableofFigures">
    <w:name w:val="table of figures"/>
    <w:basedOn w:val="Normal"/>
    <w:next w:val="Normal"/>
    <w:semiHidden/>
    <w:rsid w:val="0075384F"/>
    <w:pPr>
      <w:tabs>
        <w:tab w:val="right" w:leader="dot" w:pos="9072"/>
      </w:tabs>
      <w:ind w:left="970" w:hanging="403"/>
    </w:pPr>
    <w:rPr>
      <w:rFonts w:ascii="Times New Roman" w:hAnsi="Times New Roman"/>
      <w:b/>
    </w:rPr>
  </w:style>
  <w:style w:type="paragraph" w:styleId="ListNumber">
    <w:name w:val="List Number"/>
    <w:basedOn w:val="List"/>
    <w:rsid w:val="0075384F"/>
    <w:pPr>
      <w:numPr>
        <w:numId w:val="15"/>
      </w:numPr>
      <w:tabs>
        <w:tab w:val="clear" w:pos="340"/>
      </w:tabs>
    </w:pPr>
  </w:style>
  <w:style w:type="character" w:customStyle="1" w:styleId="WingdingSymbols">
    <w:name w:val="Wingding Symbols"/>
    <w:rsid w:val="0075384F"/>
    <w:rPr>
      <w:rFonts w:ascii="Wingdings" w:hAnsi="Wingdings"/>
    </w:rPr>
  </w:style>
  <w:style w:type="paragraph" w:customStyle="1" w:styleId="TableHeading">
    <w:name w:val="Table Heading"/>
    <w:basedOn w:val="HeadingBase"/>
    <w:rsid w:val="0075384F"/>
    <w:pPr>
      <w:keepLines/>
      <w:pBdr>
        <w:bottom w:val="single" w:sz="6" w:space="1" w:color="918585"/>
      </w:pBdr>
      <w:spacing w:before="240"/>
    </w:pPr>
  </w:style>
  <w:style w:type="character" w:customStyle="1" w:styleId="HotSpot">
    <w:name w:val="HotSpot"/>
    <w:rsid w:val="0075384F"/>
    <w:rPr>
      <w:color w:val="0033CC"/>
      <w:u w:val="none"/>
    </w:rPr>
  </w:style>
  <w:style w:type="paragraph" w:customStyle="1" w:styleId="BodyTextRight">
    <w:name w:val="Body Text Right"/>
    <w:basedOn w:val="BodyText"/>
    <w:rsid w:val="0075384F"/>
    <w:pPr>
      <w:spacing w:before="0" w:after="0"/>
      <w:jc w:val="right"/>
    </w:pPr>
  </w:style>
  <w:style w:type="paragraph" w:styleId="Index3">
    <w:name w:val="index 3"/>
    <w:basedOn w:val="ListNumber2"/>
    <w:next w:val="Normal"/>
    <w:semiHidden/>
    <w:rsid w:val="0075384F"/>
    <w:pPr>
      <w:numPr>
        <w:numId w:val="0"/>
      </w:numPr>
      <w:tabs>
        <w:tab w:val="right" w:leader="dot" w:pos="4176"/>
      </w:tabs>
    </w:pPr>
  </w:style>
  <w:style w:type="paragraph" w:styleId="ListNumber2">
    <w:name w:val="List Number 2"/>
    <w:basedOn w:val="List2"/>
    <w:rsid w:val="0075384F"/>
    <w:pPr>
      <w:numPr>
        <w:numId w:val="10"/>
      </w:numPr>
      <w:tabs>
        <w:tab w:val="clear" w:pos="1060"/>
      </w:tabs>
    </w:pPr>
  </w:style>
  <w:style w:type="paragraph" w:customStyle="1" w:styleId="MarginNote">
    <w:name w:val="Margin Note"/>
    <w:basedOn w:val="BodyText"/>
    <w:rsid w:val="00753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84F"/>
    <w:rPr>
      <w:sz w:val="32"/>
    </w:rPr>
  </w:style>
  <w:style w:type="paragraph" w:customStyle="1" w:styleId="HeadingProcedure">
    <w:name w:val="Heading Procedure"/>
    <w:basedOn w:val="HeadingBase"/>
    <w:next w:val="Normal"/>
    <w:rsid w:val="0075384F"/>
    <w:pPr>
      <w:tabs>
        <w:tab w:val="left" w:pos="0"/>
      </w:tabs>
      <w:spacing w:before="120" w:after="60"/>
    </w:pPr>
    <w:rPr>
      <w:i/>
      <w:color w:val="918585"/>
      <w:sz w:val="22"/>
    </w:rPr>
  </w:style>
  <w:style w:type="paragraph" w:customStyle="1" w:styleId="TableBodyText">
    <w:name w:val="Table Body Text"/>
    <w:basedOn w:val="BodyText"/>
    <w:rsid w:val="0075384F"/>
    <w:pPr>
      <w:spacing w:before="60" w:after="60"/>
    </w:pPr>
  </w:style>
  <w:style w:type="paragraph" w:styleId="ListContinue">
    <w:name w:val="List Continue"/>
    <w:basedOn w:val="List"/>
    <w:rsid w:val="0075384F"/>
    <w:pPr>
      <w:ind w:firstLine="0"/>
    </w:pPr>
  </w:style>
  <w:style w:type="paragraph" w:customStyle="1" w:styleId="ListNote">
    <w:name w:val="List Note"/>
    <w:basedOn w:val="List"/>
    <w:rsid w:val="0075384F"/>
    <w:pPr>
      <w:pBdr>
        <w:top w:val="single" w:sz="6" w:space="2" w:color="918585"/>
        <w:bottom w:val="single" w:sz="6" w:space="2" w:color="918585"/>
      </w:pBdr>
      <w:tabs>
        <w:tab w:val="left" w:pos="1021"/>
      </w:tabs>
      <w:ind w:firstLine="0"/>
    </w:pPr>
  </w:style>
  <w:style w:type="paragraph" w:customStyle="1" w:styleId="Warning">
    <w:name w:val="Warning"/>
    <w:basedOn w:val="BodyText"/>
    <w:rsid w:val="0075384F"/>
    <w:pPr>
      <w:shd w:val="clear" w:color="auto" w:fill="D9D9D9"/>
      <w:tabs>
        <w:tab w:val="left" w:pos="992"/>
      </w:tabs>
      <w:ind w:left="119" w:right="119"/>
    </w:pPr>
    <w:rPr>
      <w:sz w:val="20"/>
    </w:rPr>
  </w:style>
  <w:style w:type="paragraph" w:customStyle="1" w:styleId="MarginIcons">
    <w:name w:val="Margin Icons"/>
    <w:basedOn w:val="BodyText"/>
    <w:rsid w:val="00753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84F"/>
    <w:rPr>
      <w:rFonts w:ascii="Courier New" w:hAnsi="Courier New"/>
    </w:rPr>
  </w:style>
  <w:style w:type="paragraph" w:customStyle="1" w:styleId="NoteBullet">
    <w:name w:val="Note Bullet"/>
    <w:basedOn w:val="Note"/>
    <w:rsid w:val="0075384F"/>
    <w:pPr>
      <w:tabs>
        <w:tab w:val="clear" w:pos="680"/>
      </w:tabs>
      <w:spacing w:before="60" w:after="60"/>
    </w:pPr>
  </w:style>
  <w:style w:type="paragraph" w:customStyle="1" w:styleId="SubHeading2">
    <w:name w:val="SubHeading2"/>
    <w:basedOn w:val="HeadingBase"/>
    <w:rsid w:val="0075384F"/>
    <w:pPr>
      <w:spacing w:before="240" w:after="60"/>
    </w:pPr>
    <w:rPr>
      <w:sz w:val="20"/>
    </w:rPr>
  </w:style>
  <w:style w:type="paragraph" w:customStyle="1" w:styleId="SubHeading1">
    <w:name w:val="SubHeading1"/>
    <w:basedOn w:val="HeadingBase"/>
    <w:rsid w:val="0075384F"/>
    <w:pPr>
      <w:spacing w:before="240" w:after="60"/>
    </w:pPr>
    <w:rPr>
      <w:color w:val="918585"/>
      <w:sz w:val="22"/>
    </w:rPr>
  </w:style>
  <w:style w:type="paragraph" w:customStyle="1" w:styleId="SideHeading">
    <w:name w:val="Side Heading"/>
    <w:basedOn w:val="HeadingBase"/>
    <w:rsid w:val="00753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84F"/>
    <w:pPr>
      <w:tabs>
        <w:tab w:val="num" w:pos="360"/>
      </w:tabs>
    </w:pPr>
  </w:style>
  <w:style w:type="paragraph" w:styleId="PlainText">
    <w:name w:val="Plain Text"/>
    <w:basedOn w:val="Normal"/>
    <w:link w:val="PlainTextChar"/>
    <w:rsid w:val="0075384F"/>
    <w:rPr>
      <w:sz w:val="20"/>
    </w:rPr>
  </w:style>
  <w:style w:type="character" w:customStyle="1" w:styleId="PlainTextChar">
    <w:name w:val="Plain Text Char"/>
    <w:basedOn w:val="DefaultParagraphFont"/>
    <w:link w:val="PlainText"/>
    <w:rsid w:val="0075384F"/>
    <w:rPr>
      <w:rFonts w:ascii="Courier New" w:eastAsia="Times New Roman" w:hAnsi="Courier New" w:cs="Times New Roman"/>
      <w:sz w:val="20"/>
      <w:szCs w:val="20"/>
      <w:lang w:eastAsia="en-US"/>
    </w:rPr>
  </w:style>
  <w:style w:type="character" w:customStyle="1" w:styleId="MenuOption">
    <w:name w:val="Menu Option"/>
    <w:basedOn w:val="DefaultParagraphFont"/>
    <w:rsid w:val="0075384F"/>
    <w:rPr>
      <w:b/>
      <w:smallCaps/>
    </w:rPr>
  </w:style>
  <w:style w:type="paragraph" w:customStyle="1" w:styleId="TableListNumber">
    <w:name w:val="Table List Number"/>
    <w:basedOn w:val="ListNumber"/>
    <w:rsid w:val="0075384F"/>
    <w:pPr>
      <w:numPr>
        <w:numId w:val="0"/>
      </w:numPr>
    </w:pPr>
  </w:style>
  <w:style w:type="paragraph" w:styleId="TOC4">
    <w:name w:val="toc 4"/>
    <w:basedOn w:val="TOCBase"/>
    <w:next w:val="Normal"/>
    <w:semiHidden/>
    <w:rsid w:val="0075384F"/>
    <w:pPr>
      <w:tabs>
        <w:tab w:val="right" w:leader="dot" w:pos="9071"/>
      </w:tabs>
      <w:ind w:left="1701"/>
    </w:pPr>
  </w:style>
  <w:style w:type="paragraph" w:customStyle="1" w:styleId="ListAlpha">
    <w:name w:val="List Alpha"/>
    <w:basedOn w:val="List"/>
    <w:rsid w:val="0075384F"/>
    <w:pPr>
      <w:numPr>
        <w:numId w:val="9"/>
      </w:numPr>
    </w:pPr>
  </w:style>
  <w:style w:type="paragraph" w:customStyle="1" w:styleId="ListAlpha2">
    <w:name w:val="List Alpha 2"/>
    <w:basedOn w:val="List2"/>
    <w:rsid w:val="0075384F"/>
    <w:pPr>
      <w:numPr>
        <w:numId w:val="8"/>
      </w:numPr>
    </w:pPr>
  </w:style>
  <w:style w:type="paragraph" w:styleId="List2">
    <w:name w:val="List 2"/>
    <w:basedOn w:val="BodyText"/>
    <w:rsid w:val="0075384F"/>
    <w:pPr>
      <w:tabs>
        <w:tab w:val="left" w:pos="680"/>
      </w:tabs>
      <w:spacing w:before="60" w:after="60"/>
      <w:ind w:left="680" w:hanging="340"/>
    </w:pPr>
  </w:style>
  <w:style w:type="paragraph" w:styleId="List3">
    <w:name w:val="List 3"/>
    <w:basedOn w:val="BodyText"/>
    <w:rsid w:val="0075384F"/>
    <w:pPr>
      <w:tabs>
        <w:tab w:val="left" w:pos="1021"/>
      </w:tabs>
      <w:spacing w:before="60" w:after="60"/>
      <w:ind w:left="1020" w:hanging="340"/>
    </w:pPr>
  </w:style>
  <w:style w:type="paragraph" w:styleId="List4">
    <w:name w:val="List 4"/>
    <w:basedOn w:val="BodyText"/>
    <w:rsid w:val="0075384F"/>
    <w:pPr>
      <w:tabs>
        <w:tab w:val="left" w:pos="1361"/>
      </w:tabs>
      <w:spacing w:before="60" w:after="60"/>
      <w:ind w:left="1361" w:hanging="340"/>
    </w:pPr>
  </w:style>
  <w:style w:type="paragraph" w:styleId="List5">
    <w:name w:val="List 5"/>
    <w:basedOn w:val="BodyText"/>
    <w:rsid w:val="0075384F"/>
    <w:pPr>
      <w:tabs>
        <w:tab w:val="left" w:pos="1701"/>
      </w:tabs>
      <w:spacing w:before="60" w:after="60"/>
      <w:ind w:left="1701" w:hanging="340"/>
    </w:pPr>
  </w:style>
  <w:style w:type="paragraph" w:styleId="ListBullet3">
    <w:name w:val="List Bullet 3"/>
    <w:basedOn w:val="List3"/>
    <w:rsid w:val="0075384F"/>
    <w:pPr>
      <w:numPr>
        <w:numId w:val="14"/>
      </w:numPr>
      <w:tabs>
        <w:tab w:val="clear" w:pos="1021"/>
      </w:tabs>
      <w:ind w:left="1037" w:hanging="357"/>
    </w:pPr>
  </w:style>
  <w:style w:type="paragraph" w:styleId="ListBullet4">
    <w:name w:val="List Bullet 4"/>
    <w:basedOn w:val="List4"/>
    <w:rsid w:val="0075384F"/>
    <w:pPr>
      <w:numPr>
        <w:numId w:val="3"/>
      </w:numPr>
      <w:tabs>
        <w:tab w:val="clear" w:pos="1361"/>
      </w:tabs>
    </w:pPr>
  </w:style>
  <w:style w:type="paragraph" w:styleId="ListBullet5">
    <w:name w:val="List Bullet 5"/>
    <w:basedOn w:val="List5"/>
    <w:rsid w:val="0075384F"/>
    <w:pPr>
      <w:numPr>
        <w:numId w:val="4"/>
      </w:numPr>
    </w:pPr>
  </w:style>
  <w:style w:type="paragraph" w:styleId="ListContinue2">
    <w:name w:val="List Continue 2"/>
    <w:basedOn w:val="List2"/>
    <w:rsid w:val="0075384F"/>
    <w:pPr>
      <w:ind w:firstLine="0"/>
    </w:pPr>
  </w:style>
  <w:style w:type="paragraph" w:styleId="ListContinue3">
    <w:name w:val="List Continue 3"/>
    <w:basedOn w:val="List3"/>
    <w:rsid w:val="0075384F"/>
    <w:pPr>
      <w:ind w:left="1021" w:firstLine="0"/>
    </w:pPr>
  </w:style>
  <w:style w:type="paragraph" w:styleId="ListContinue4">
    <w:name w:val="List Continue 4"/>
    <w:basedOn w:val="List4"/>
    <w:rsid w:val="0075384F"/>
    <w:pPr>
      <w:ind w:firstLine="0"/>
    </w:pPr>
  </w:style>
  <w:style w:type="paragraph" w:styleId="ListContinue5">
    <w:name w:val="List Continue 5"/>
    <w:basedOn w:val="List5"/>
    <w:rsid w:val="0075384F"/>
    <w:pPr>
      <w:ind w:firstLine="0"/>
    </w:pPr>
  </w:style>
  <w:style w:type="paragraph" w:styleId="ListNumber3">
    <w:name w:val="List Number 3"/>
    <w:basedOn w:val="List3"/>
    <w:rsid w:val="0075384F"/>
    <w:pPr>
      <w:numPr>
        <w:numId w:val="5"/>
      </w:numPr>
    </w:pPr>
  </w:style>
  <w:style w:type="paragraph" w:styleId="ListNumber4">
    <w:name w:val="List Number 4"/>
    <w:basedOn w:val="List4"/>
    <w:rsid w:val="0075384F"/>
    <w:pPr>
      <w:numPr>
        <w:numId w:val="6"/>
      </w:numPr>
    </w:pPr>
  </w:style>
  <w:style w:type="paragraph" w:styleId="ListNumber5">
    <w:name w:val="List Number 5"/>
    <w:basedOn w:val="List5"/>
    <w:rsid w:val="0075384F"/>
    <w:pPr>
      <w:numPr>
        <w:numId w:val="7"/>
      </w:numPr>
    </w:pPr>
  </w:style>
  <w:style w:type="paragraph" w:styleId="BlockText">
    <w:name w:val="Block Text"/>
    <w:basedOn w:val="Normal"/>
    <w:rsid w:val="0075384F"/>
    <w:pPr>
      <w:spacing w:after="120"/>
      <w:ind w:left="1440" w:right="1440"/>
    </w:pPr>
  </w:style>
  <w:style w:type="character" w:customStyle="1" w:styleId="Subscript">
    <w:name w:val="Subscript"/>
    <w:basedOn w:val="DefaultParagraphFont"/>
    <w:rsid w:val="0075384F"/>
    <w:rPr>
      <w:sz w:val="16"/>
      <w:vertAlign w:val="subscript"/>
    </w:rPr>
  </w:style>
  <w:style w:type="character" w:customStyle="1" w:styleId="Superscript">
    <w:name w:val="Superscript"/>
    <w:basedOn w:val="DefaultParagraphFont"/>
    <w:rsid w:val="0075384F"/>
    <w:rPr>
      <w:sz w:val="16"/>
      <w:vertAlign w:val="superscript"/>
    </w:rPr>
  </w:style>
  <w:style w:type="character" w:customStyle="1" w:styleId="Symbols">
    <w:name w:val="Symbols"/>
    <w:basedOn w:val="DefaultParagraphFont"/>
    <w:rsid w:val="0075384F"/>
    <w:rPr>
      <w:rFonts w:ascii="Symbol" w:hAnsi="Symbol"/>
    </w:rPr>
  </w:style>
  <w:style w:type="character" w:customStyle="1" w:styleId="MenuOptions">
    <w:name w:val="Menu Options"/>
    <w:basedOn w:val="DefaultParagraphFont"/>
    <w:rsid w:val="0075384F"/>
    <w:rPr>
      <w:rFonts w:ascii="Arial Narrow" w:hAnsi="Arial Narrow"/>
      <w:smallCaps/>
    </w:rPr>
  </w:style>
  <w:style w:type="character" w:customStyle="1" w:styleId="Buttons">
    <w:name w:val="Buttons"/>
    <w:basedOn w:val="DefaultParagraphFont"/>
    <w:rsid w:val="0075384F"/>
    <w:rPr>
      <w:b/>
    </w:rPr>
  </w:style>
  <w:style w:type="character" w:customStyle="1" w:styleId="Underlined">
    <w:name w:val="Underlined"/>
    <w:basedOn w:val="DefaultParagraphFont"/>
    <w:rsid w:val="0075384F"/>
    <w:rPr>
      <w:u w:val="single"/>
    </w:rPr>
  </w:style>
  <w:style w:type="paragraph" w:customStyle="1" w:styleId="TableBodyTextRight">
    <w:name w:val="Table Body Text Right"/>
    <w:basedOn w:val="TableBodyText"/>
    <w:rsid w:val="0075384F"/>
    <w:pPr>
      <w:widowControl w:val="0"/>
      <w:autoSpaceDE w:val="0"/>
      <w:autoSpaceDN w:val="0"/>
      <w:adjustRightInd w:val="0"/>
      <w:jc w:val="right"/>
    </w:pPr>
    <w:rPr>
      <w:rFonts w:cs="Arial"/>
      <w:szCs w:val="18"/>
    </w:rPr>
  </w:style>
  <w:style w:type="paragraph" w:customStyle="1" w:styleId="CopyrightText">
    <w:name w:val="Copyright Text"/>
    <w:basedOn w:val="BodyText"/>
    <w:rsid w:val="0075384F"/>
    <w:rPr>
      <w:sz w:val="18"/>
    </w:rPr>
  </w:style>
  <w:style w:type="paragraph" w:customStyle="1" w:styleId="BodySmallRight">
    <w:name w:val="Body Small Right"/>
    <w:basedOn w:val="BodyTextRight"/>
    <w:rsid w:val="0075384F"/>
    <w:rPr>
      <w:sz w:val="18"/>
      <w:szCs w:val="18"/>
    </w:rPr>
  </w:style>
  <w:style w:type="paragraph" w:customStyle="1" w:styleId="MarginEdition">
    <w:name w:val="Margin Edition"/>
    <w:basedOn w:val="MarginNote"/>
    <w:rsid w:val="0075384F"/>
    <w:pPr>
      <w:spacing w:before="0" w:after="0"/>
    </w:pPr>
    <w:rPr>
      <w:rFonts w:ascii="Times New Roman" w:hAnsi="Times New Roman"/>
      <w:color w:val="999999"/>
    </w:rPr>
  </w:style>
  <w:style w:type="paragraph" w:customStyle="1" w:styleId="Spacer">
    <w:name w:val="Spacer"/>
    <w:basedOn w:val="Normal"/>
    <w:rsid w:val="0075384F"/>
    <w:rPr>
      <w:sz w:val="2"/>
      <w:szCs w:val="2"/>
    </w:rPr>
  </w:style>
  <w:style w:type="character" w:customStyle="1" w:styleId="Small">
    <w:name w:val="Small"/>
    <w:basedOn w:val="DefaultParagraphFont"/>
    <w:rsid w:val="0075384F"/>
    <w:rPr>
      <w:sz w:val="16"/>
    </w:rPr>
  </w:style>
  <w:style w:type="paragraph" w:customStyle="1" w:styleId="WideTable">
    <w:name w:val="Wide Table"/>
    <w:basedOn w:val="Normal"/>
    <w:rsid w:val="0075384F"/>
    <w:pPr>
      <w:ind w:left="-1418"/>
    </w:pPr>
    <w:rPr>
      <w:sz w:val="2"/>
      <w:szCs w:val="2"/>
    </w:rPr>
  </w:style>
  <w:style w:type="character" w:styleId="PageNumber">
    <w:name w:val="page number"/>
    <w:basedOn w:val="DefaultParagraphFont"/>
    <w:rsid w:val="0075384F"/>
  </w:style>
  <w:style w:type="paragraph" w:styleId="Quote">
    <w:name w:val="Quote"/>
    <w:basedOn w:val="Heading1"/>
    <w:link w:val="QuoteChar"/>
    <w:qFormat/>
    <w:rsid w:val="0075384F"/>
    <w:rPr>
      <w:b w:val="0"/>
      <w:sz w:val="72"/>
      <w:szCs w:val="72"/>
      <w:lang w:val="en-NZ"/>
    </w:rPr>
  </w:style>
  <w:style w:type="character" w:customStyle="1" w:styleId="QuoteChar">
    <w:name w:val="Quote Char"/>
    <w:basedOn w:val="DefaultParagraphFont"/>
    <w:link w:val="Quote"/>
    <w:rsid w:val="00753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84F"/>
    <w:pPr>
      <w:pageBreakBefore/>
    </w:pPr>
  </w:style>
  <w:style w:type="paragraph" w:customStyle="1" w:styleId="Border">
    <w:name w:val="Border"/>
    <w:basedOn w:val="Normal"/>
    <w:qFormat/>
    <w:rsid w:val="00753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84F"/>
    <w:rPr>
      <w:b/>
      <w:bCs/>
      <w:i/>
      <w:iCs/>
      <w:color w:val="auto"/>
    </w:rPr>
  </w:style>
  <w:style w:type="paragraph" w:styleId="IntenseQuote">
    <w:name w:val="Intense Quote"/>
    <w:basedOn w:val="Normal"/>
    <w:next w:val="Normal"/>
    <w:link w:val="IntenseQuoteChar"/>
    <w:uiPriority w:val="30"/>
    <w:qFormat/>
    <w:rsid w:val="00753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84F"/>
    <w:rPr>
      <w:smallCaps/>
      <w:color w:val="auto"/>
      <w:u w:val="single"/>
    </w:rPr>
  </w:style>
  <w:style w:type="character" w:styleId="IntenseReference">
    <w:name w:val="Intense Reference"/>
    <w:basedOn w:val="DefaultParagraphFont"/>
    <w:uiPriority w:val="32"/>
    <w:qFormat/>
    <w:rsid w:val="0075384F"/>
    <w:rPr>
      <w:b/>
      <w:bCs/>
      <w:smallCaps/>
      <w:color w:val="auto"/>
      <w:spacing w:val="5"/>
      <w:u w:val="single"/>
    </w:rPr>
  </w:style>
  <w:style w:type="paragraph" w:customStyle="1" w:styleId="2ColumnHeading">
    <w:name w:val="2Column Heading"/>
    <w:basedOn w:val="BodyText"/>
    <w:qFormat/>
    <w:rsid w:val="0075384F"/>
    <w:pPr>
      <w:spacing w:after="60"/>
      <w:ind w:left="-2268"/>
    </w:pPr>
    <w:rPr>
      <w:b/>
    </w:rPr>
  </w:style>
  <w:style w:type="paragraph" w:customStyle="1" w:styleId="Heading1TOC">
    <w:name w:val="Heading1 TOC"/>
    <w:basedOn w:val="Normal"/>
    <w:qFormat/>
    <w:rsid w:val="0075384F"/>
    <w:pPr>
      <w:spacing w:before="240" w:after="120"/>
    </w:pPr>
    <w:rPr>
      <w:rFonts w:ascii="Times New Roman" w:hAnsi="Times New Roman"/>
      <w:b/>
      <w:sz w:val="32"/>
    </w:rPr>
  </w:style>
  <w:style w:type="paragraph" w:customStyle="1" w:styleId="Heading2TOC">
    <w:name w:val="Heading2 TOC"/>
    <w:basedOn w:val="Normal"/>
    <w:qFormat/>
    <w:rsid w:val="0075384F"/>
    <w:pPr>
      <w:spacing w:before="240" w:after="60"/>
    </w:pPr>
    <w:rPr>
      <w:rFonts w:ascii="Times New Roman" w:hAnsi="Times New Roman"/>
      <w:b/>
      <w:sz w:val="28"/>
    </w:rPr>
  </w:style>
  <w:style w:type="character" w:customStyle="1" w:styleId="Underline">
    <w:name w:val="Underline"/>
    <w:basedOn w:val="DefaultParagraphFont"/>
    <w:qFormat/>
    <w:rsid w:val="0075384F"/>
    <w:rPr>
      <w:u w:val="single"/>
    </w:rPr>
  </w:style>
  <w:style w:type="character" w:customStyle="1" w:styleId="BoldandItalics">
    <w:name w:val="Bold and Italics"/>
    <w:qFormat/>
    <w:rsid w:val="0075384F"/>
    <w:rPr>
      <w:b/>
      <w:i/>
      <w:u w:val="none"/>
    </w:rPr>
  </w:style>
  <w:style w:type="paragraph" w:styleId="BalloonText">
    <w:name w:val="Balloon Text"/>
    <w:basedOn w:val="Normal"/>
    <w:link w:val="BalloonTextChar"/>
    <w:rsid w:val="0075384F"/>
    <w:rPr>
      <w:rFonts w:ascii="Tahoma" w:hAnsi="Tahoma" w:cs="Tahoma"/>
      <w:sz w:val="16"/>
      <w:szCs w:val="16"/>
    </w:rPr>
  </w:style>
  <w:style w:type="character" w:customStyle="1" w:styleId="BalloonTextChar">
    <w:name w:val="Balloon Text Char"/>
    <w:basedOn w:val="DefaultParagraphFont"/>
    <w:link w:val="BalloonText"/>
    <w:rsid w:val="00753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84F"/>
    <w:rPr>
      <w:b/>
      <w:color w:val="660033"/>
      <w:spacing w:val="0"/>
    </w:rPr>
  </w:style>
  <w:style w:type="paragraph" w:customStyle="1" w:styleId="Nameditemlist">
    <w:name w:val="Named item list"/>
    <w:basedOn w:val="BodyText"/>
    <w:qFormat/>
    <w:rsid w:val="0075384F"/>
    <w:pPr>
      <w:tabs>
        <w:tab w:val="left" w:pos="2835"/>
      </w:tabs>
      <w:ind w:left="2835" w:hanging="2835"/>
    </w:pPr>
  </w:style>
  <w:style w:type="paragraph" w:customStyle="1" w:styleId="BodyTextnopadding">
    <w:name w:val="Body Text no padding"/>
    <w:basedOn w:val="BodyText"/>
    <w:qFormat/>
    <w:rsid w:val="0075384F"/>
    <w:pPr>
      <w:spacing w:before="0" w:after="0"/>
    </w:pPr>
  </w:style>
  <w:style w:type="paragraph" w:customStyle="1" w:styleId="BodyTextBold">
    <w:name w:val="Body Text Bold"/>
    <w:basedOn w:val="BodyText"/>
    <w:qFormat/>
    <w:rsid w:val="0075384F"/>
    <w:rPr>
      <w:b/>
    </w:rPr>
  </w:style>
  <w:style w:type="character" w:styleId="Hyperlink">
    <w:name w:val="Hyperlink"/>
    <w:basedOn w:val="DefaultParagraphFont"/>
    <w:uiPriority w:val="99"/>
    <w:unhideWhenUsed/>
    <w:rsid w:val="00DC6E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8632</Characters>
  <Application>Microsoft Office Word</Application>
  <DocSecurity>0</DocSecurity>
  <Lines>308</Lines>
  <Paragraphs>195</Paragraphs>
  <ScaleCrop>false</ScaleCrop>
  <Company>Author-it Software Corporation Ltd.</Company>
  <LinksUpToDate>false</LinksUpToDate>
  <CharactersWithSpaces>9760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MSFKB3001 Identify processes in kitchen and bathroom projects</dc:title>
  <dc:subject>Approved</dc:subject>
  <dc:creator>Skills Insight</dc:creator>
  <cp:keywords>Release: 1</cp:keywords>
  <dc:description>Review Date: 12 April 2008</dc:description>
  <cp:lastModifiedBy>HSD_TPCMSd.prod</cp:lastModifiedBy>
  <cp:revision>3</cp:revision>
  <dcterms:created xsi:type="dcterms:W3CDTF">2025-03-01T21:53:00Z</dcterms:created>
  <dcterms:modified xsi:type="dcterms:W3CDTF">2025-03-01T21:53:00Z</dcterms:modified>
</cp:coreProperties>
</file>