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A51" w:rsidP="00FC3A51">
      <w:pPr>
        <w:pStyle w:val="Title"/>
      </w:pPr>
      <w:r>
        <w:fldChar w:fldCharType="begin"/>
      </w:r>
      <w:r>
        <w:instrText xml:space="preserve"> TITLE   \* MERGEFORMAT </w:instrText>
      </w:r>
      <w:r>
        <w:fldChar w:fldCharType="separate"/>
      </w:r>
      <w:r>
        <w:t>Assessment Requirements for MSFKB3001 Identify processes in kitchen and bathroom projects</w:t>
      </w:r>
      <w:r>
        <w:fldChar w:fldCharType="end"/>
      </w:r>
    </w:p>
    <w:p w:rsidR="00FC3A51" w:rsidP="00FC3A51">
      <w:pPr>
        <w:pStyle w:val="Version"/>
        <w:sectPr w:rsidSect="004D32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2D7" w:rsidP="004D32D7">
      <w:pPr>
        <w:pStyle w:val="SuperHeading"/>
      </w:pPr>
      <w:r w:rsidRPr="004D32D7">
        <w:t>Assessment Requirements for MSFKB3001 Identify processes in kitchen and bathroom projects</w:t>
      </w:r>
    </w:p>
    <w:p w:rsidR="00000000" w:rsidRPr="004D32D7" w:rsidP="004D32D7">
      <w:pPr>
        <w:pStyle w:val="Heading1"/>
      </w:pPr>
      <w:bookmarkStart w:id="1" w:name="O_626953"/>
      <w:bookmarkEnd w:id="1"/>
      <w:r w:rsidRPr="004D32D7">
        <w:t>Modification History</w:t>
      </w:r>
    </w:p>
    <w:p w:rsidR="00000000" w:rsidRPr="004D32D7" w:rsidP="004D32D7">
      <w:pPr>
        <w:pStyle w:val="BodyText"/>
      </w:pPr>
      <w:r w:rsidRPr="004D32D7">
        <w:t>Release 1 - New unit of competency</w:t>
      </w:r>
    </w:p>
    <w:p w:rsidR="00000000" w:rsidRPr="004D32D7" w:rsidP="004D32D7">
      <w:pPr>
        <w:pStyle w:val="AllowPageBreak"/>
      </w:pPr>
    </w:p>
    <w:p w:rsidR="00000000" w:rsidRPr="004D32D7" w:rsidP="004D32D7">
      <w:pPr>
        <w:pStyle w:val="Heading1"/>
      </w:pPr>
      <w:bookmarkStart w:id="2" w:name="O_626956"/>
      <w:bookmarkEnd w:id="2"/>
      <w:r w:rsidRPr="004D32D7">
        <w:t>Performance Evidence</w:t>
      </w:r>
    </w:p>
    <w:p w:rsidR="00000000" w:rsidRPr="004D32D7" w:rsidP="004D32D7">
      <w:pPr>
        <w:pStyle w:val="ListBullet"/>
      </w:pPr>
      <w:r w:rsidRPr="004D32D7">
        <w:t xml:space="preserve">Interpret new and renovation kitchen and bathroom project design project briefs, including establishing the correct sequence of manufacture and installation operations </w:t>
      </w:r>
    </w:p>
    <w:p w:rsidR="00000000" w:rsidRPr="004D32D7" w:rsidP="004D32D7">
      <w:pPr>
        <w:pStyle w:val="ListBullet"/>
      </w:pPr>
      <w:r w:rsidRPr="004D32D7">
        <w:t xml:space="preserve">Determine the processes involved in kitchen and bathroom renovation or new manufacture </w:t>
      </w:r>
      <w:r w:rsidRPr="004D32D7">
        <w:t>and installation, including the services required from relevant key trades in the kitchen and bathroom industry</w:t>
      </w:r>
    </w:p>
    <w:p w:rsidR="00000000" w:rsidRPr="004D32D7" w:rsidP="004D32D7">
      <w:pPr>
        <w:pStyle w:val="ListBullet"/>
      </w:pPr>
      <w:r w:rsidRPr="004D32D7">
        <w:t>Determine quality cabinet and other component requirements to meet project design brief outcomes and establish sources of suitable components an</w:t>
      </w:r>
      <w:r w:rsidRPr="004D32D7">
        <w:t>d services to undertake the work</w:t>
      </w:r>
    </w:p>
    <w:p w:rsidR="00000000" w:rsidRPr="004D32D7" w:rsidP="004D32D7">
      <w:pPr>
        <w:pStyle w:val="ListBullet"/>
      </w:pPr>
      <w:r w:rsidRPr="004D32D7">
        <w:t xml:space="preserve">Use mathematical ideas and techniques to correctly complete measurements, calculate area and estimate material requirements </w:t>
      </w:r>
    </w:p>
    <w:p w:rsidR="00000000" w:rsidRPr="004D32D7" w:rsidP="004D32D7">
      <w:pPr>
        <w:pStyle w:val="ListBullet"/>
      </w:pPr>
      <w:r w:rsidRPr="004D32D7">
        <w:t>Communicate ideas and information to enable confirmation of work requirements and specifications a</w:t>
      </w:r>
      <w:r w:rsidRPr="004D32D7">
        <w:t xml:space="preserve">nd the reporting of work outcomes and problems, interpret basic plans and follow safety procedures </w:t>
      </w:r>
    </w:p>
    <w:p w:rsidR="00000000" w:rsidRPr="004D32D7" w:rsidP="004D32D7">
      <w:pPr>
        <w:pStyle w:val="ListBullet"/>
      </w:pPr>
      <w:r w:rsidRPr="004D32D7">
        <w:t>Avoid backtracking, work flow interruptions or wastage</w:t>
      </w:r>
    </w:p>
    <w:p w:rsidR="00000000" w:rsidRPr="004D32D7" w:rsidP="004D32D7">
      <w:pPr>
        <w:pStyle w:val="ListBullet"/>
      </w:pPr>
      <w:r w:rsidRPr="004D32D7">
        <w:t>Work with others and in a team by recognising dependencies and using cooperative approaches to optimi</w:t>
      </w:r>
      <w:r w:rsidRPr="004D32D7">
        <w:t>se work flow and productivity</w:t>
      </w:r>
    </w:p>
    <w:p w:rsidR="00000000" w:rsidRPr="004D32D7" w:rsidP="004D32D7">
      <w:pPr>
        <w:pStyle w:val="AllowPageBreak"/>
      </w:pPr>
    </w:p>
    <w:p w:rsidR="00000000" w:rsidRPr="004D32D7" w:rsidP="004D32D7">
      <w:pPr>
        <w:pStyle w:val="Heading1"/>
      </w:pPr>
      <w:bookmarkStart w:id="3" w:name="O_626955"/>
      <w:bookmarkEnd w:id="3"/>
      <w:r w:rsidRPr="004D32D7">
        <w:t>Knowledge Evidence</w:t>
      </w:r>
    </w:p>
    <w:p w:rsidR="00000000" w:rsidRPr="004D32D7" w:rsidP="004D32D7">
      <w:pPr>
        <w:pStyle w:val="ListBullet"/>
      </w:pPr>
      <w:r w:rsidRPr="004D32D7">
        <w:t>Roles of trades in the kitchen and bathroom industry</w:t>
      </w:r>
    </w:p>
    <w:p w:rsidR="00000000" w:rsidRPr="004D32D7" w:rsidP="004D32D7">
      <w:pPr>
        <w:pStyle w:val="ListBullet"/>
      </w:pPr>
      <w:r w:rsidRPr="004D32D7">
        <w:t>Roles of other service providers to the kitchen and bathroom industries</w:t>
      </w:r>
    </w:p>
    <w:p w:rsidR="00000000" w:rsidRPr="004D32D7" w:rsidP="004D32D7">
      <w:pPr>
        <w:pStyle w:val="ListBullet"/>
      </w:pPr>
      <w:r w:rsidRPr="004D32D7">
        <w:t>Planning processes relevant to the kitchen and bathroom industri</w:t>
      </w:r>
      <w:r w:rsidRPr="004D32D7">
        <w:t>es</w:t>
      </w:r>
    </w:p>
    <w:p w:rsidR="00000000" w:rsidRPr="004D32D7" w:rsidP="004D32D7">
      <w:pPr>
        <w:pStyle w:val="ListBullet"/>
      </w:pPr>
      <w:r w:rsidRPr="004D32D7">
        <w:t>Processes used for the construction of cabinets</w:t>
      </w:r>
    </w:p>
    <w:p w:rsidR="00000000" w:rsidRPr="004D32D7" w:rsidP="004D32D7">
      <w:pPr>
        <w:pStyle w:val="ListBullet"/>
      </w:pPr>
      <w:r w:rsidRPr="004D32D7">
        <w:t>Features of cabinets and components used in kitchen and bathroom projects</w:t>
      </w:r>
    </w:p>
    <w:p w:rsidR="00000000" w:rsidRPr="004D32D7" w:rsidP="004D32D7">
      <w:pPr>
        <w:pStyle w:val="ListBullet"/>
      </w:pPr>
      <w:r w:rsidRPr="004D32D7">
        <w:t xml:space="preserve">Supply chains for kitchen and bathroom components and materials </w:t>
      </w:r>
    </w:p>
    <w:p w:rsidR="00000000" w:rsidRPr="004D32D7" w:rsidP="004D32D7">
      <w:pPr>
        <w:pStyle w:val="ListBullet"/>
      </w:pPr>
      <w:r w:rsidRPr="004D32D7">
        <w:t>Market and industry standards</w:t>
      </w:r>
    </w:p>
    <w:p w:rsidR="00000000" w:rsidRPr="004D32D7" w:rsidP="004D32D7">
      <w:pPr>
        <w:pStyle w:val="ListBullet"/>
      </w:pPr>
      <w:r w:rsidRPr="004D32D7">
        <w:t>Qualities of renovation and new work projects</w:t>
      </w:r>
    </w:p>
    <w:p w:rsidR="00000000" w:rsidRPr="004D32D7" w:rsidP="004D32D7">
      <w:pPr>
        <w:pStyle w:val="AllowPageBreak"/>
      </w:pPr>
    </w:p>
    <w:p w:rsidR="00000000" w:rsidRPr="004D32D7" w:rsidP="004D32D7">
      <w:pPr>
        <w:pStyle w:val="Heading1"/>
      </w:pPr>
      <w:bookmarkStart w:id="4" w:name="O_626954"/>
      <w:bookmarkEnd w:id="4"/>
      <w:r w:rsidRPr="004D32D7">
        <w:t>Assessment Conditions</w:t>
      </w:r>
    </w:p>
    <w:p w:rsidR="00000000" w:rsidRPr="004D32D7" w:rsidP="004D32D7">
      <w:pPr>
        <w:pStyle w:val="ListBullet"/>
      </w:pPr>
      <w:r w:rsidRPr="004D32D7">
        <w:t>Assessors must:</w:t>
      </w:r>
    </w:p>
    <w:p w:rsidR="00000000" w:rsidRPr="004D32D7" w:rsidP="004D32D7">
      <w:pPr>
        <w:pStyle w:val="ListBullet2"/>
      </w:pPr>
      <w:r w:rsidRPr="004D32D7">
        <w:t>hold training and assessment competencies as determined by the National Skills Standards Council (NSSC) or its successors</w:t>
      </w:r>
    </w:p>
    <w:p w:rsidR="00000000" w:rsidRPr="004D32D7" w:rsidP="004D32D7">
      <w:pPr>
        <w:pStyle w:val="ListBullet2"/>
      </w:pPr>
      <w:r w:rsidRPr="004D32D7">
        <w:t>have vocational competency in t</w:t>
      </w:r>
      <w:r w:rsidRPr="004D32D7">
        <w:t xml:space="preserve">he furnishing industry at least to the level being assessed with broad industry knowledge and experience, usually combined with a relevant industry qualification </w:t>
      </w:r>
    </w:p>
    <w:p w:rsidR="00000000" w:rsidRPr="004D32D7" w:rsidP="004D32D7">
      <w:pPr>
        <w:pStyle w:val="ListBullet2"/>
      </w:pPr>
      <w:r w:rsidRPr="004D32D7">
        <w:t xml:space="preserve">be familiar with the current skills and knowledge used and have relevant, current experience </w:t>
      </w:r>
      <w:r w:rsidRPr="004D32D7">
        <w:t>in the furnishing industry.</w:t>
      </w:r>
    </w:p>
    <w:p w:rsidR="00000000" w:rsidRPr="004D32D7" w:rsidP="004D32D7">
      <w:pPr>
        <w:pStyle w:val="ListBullet"/>
      </w:pPr>
      <w:r w:rsidRPr="004D32D7">
        <w:t>Assessment methods must confirm consistency of performance over time rather than a single assessment event and in a range of workplace relevant contexts. Evidence should be demonstrated in identifying processes for meeting at l</w:t>
      </w:r>
      <w:r w:rsidRPr="004D32D7">
        <w:t>east one (1) new kitchen or bathroom design brief and at least one (1) kitchen or bathroom renovation project.</w:t>
      </w:r>
    </w:p>
    <w:p w:rsidR="00000000" w:rsidRPr="004D32D7" w:rsidP="004D32D7">
      <w:pPr>
        <w:pStyle w:val="ListBullet"/>
      </w:pPr>
      <w:r w:rsidRPr="004D32D7">
        <w:t>Assessment must be by observation of relevant tasks with questioning on underpinning knowledge and, where applicable, supervisor’s reports, compl</w:t>
      </w:r>
      <w:r w:rsidRPr="004D32D7">
        <w:t xml:space="preserve">eted kitchen and bathroom projects and related work samples. </w:t>
      </w:r>
    </w:p>
    <w:p w:rsidR="00000000" w:rsidRPr="004D32D7" w:rsidP="004D32D7">
      <w:pPr>
        <w:pStyle w:val="ListBullet"/>
      </w:pPr>
      <w:r w:rsidRPr="004D32D7">
        <w:t>Assessment is to be conducted on single units of competency or in conjunction with other related units of competency. Foundation skills are integral to competent performance in the unit and shou</w:t>
      </w:r>
      <w:r w:rsidRPr="004D32D7">
        <w:t>ld not be assessed separately.</w:t>
      </w:r>
    </w:p>
    <w:p w:rsidR="00000000" w:rsidRPr="004D32D7" w:rsidP="004D32D7">
      <w:pPr>
        <w:pStyle w:val="ListBullet"/>
      </w:pPr>
      <w:r w:rsidRPr="004D32D7">
        <w:t>Assessment must occur on the job or in a workplace simulated facility with relevant process, equipment, materials, work instructions and deadlines.</w:t>
      </w:r>
    </w:p>
    <w:p w:rsidR="00000000" w:rsidRPr="004D32D7" w:rsidP="004D32D7">
      <w:pPr>
        <w:pStyle w:val="ListBullet"/>
      </w:pPr>
      <w:r w:rsidRPr="004D32D7">
        <w:t>Access is required to information resources on kitchen and bathroom projects.</w:t>
      </w:r>
    </w:p>
    <w:p w:rsidR="00000000" w:rsidRPr="004D32D7" w:rsidP="004D32D7">
      <w:pPr>
        <w:pStyle w:val="AllowPageBreak"/>
      </w:pPr>
    </w:p>
    <w:p w:rsidR="00000000" w:rsidRPr="004D32D7" w:rsidP="004D32D7">
      <w:pPr>
        <w:pStyle w:val="Heading1"/>
      </w:pPr>
      <w:bookmarkStart w:id="5" w:name="O_626952"/>
      <w:bookmarkEnd w:id="5"/>
      <w:r w:rsidRPr="004D32D7">
        <w:t>Links</w:t>
      </w:r>
    </w:p>
    <w:p w:rsidR="00000000" w:rsidRPr="004D32D7" w:rsidP="004D32D7">
      <w:pPr>
        <w:pStyle w:val="BodyText"/>
      </w:pPr>
      <w:r w:rsidRPr="004D32D7">
        <w:t>Companion Volume implementation guides are found in VETNet - https://vetnet.education.gov.au/Pages/TrainingDocs.aspx?q=0601ab95-583a-4e93-b2d4-cfb27b03ed73</w:t>
      </w:r>
    </w:p>
    <w:p w:rsidR="00000000" w:rsidRPr="004D32D7" w:rsidP="004D32D7"/>
    <w:sectPr w:rsidSect="004D32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7" w:rsidRPr="00FC3A51" w:rsidP="00FC3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51" w:rsidP="004D3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C3A51" w:rsidP="004D32D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3A51" w:rsidP="004D3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2D7" w:rsidRPr="00FC3A51" w:rsidP="00FC3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A51" w:rsidRPr="002D2AF8" w:rsidP="004D32D7">
    <w:pPr>
      <w:pStyle w:val="Header"/>
      <w:framePr w:wrap="around"/>
    </w:pPr>
    <w:r>
      <w:fldChar w:fldCharType="begin"/>
    </w:r>
    <w:r>
      <w:instrText xml:space="preserve"> TITLE   \* MERGEFORMAT </w:instrText>
    </w:r>
    <w:r>
      <w:fldChar w:fldCharType="separate"/>
    </w:r>
    <w:r>
      <w:t>Assessment Requirements for MSFKB3001 Identify processes in kitchen and bathroom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C3A51" w:rsidP="004D3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81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AB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68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2D7"/>
    <w:pPr>
      <w:spacing w:before="360" w:after="60"/>
      <w:outlineLvl w:val="0"/>
    </w:pPr>
    <w:rPr>
      <w:sz w:val="32"/>
    </w:rPr>
  </w:style>
  <w:style w:type="paragraph" w:styleId="Heading2">
    <w:name w:val="heading 2"/>
    <w:basedOn w:val="HeadingBase"/>
    <w:next w:val="BodyText"/>
    <w:link w:val="Heading2Char"/>
    <w:qFormat/>
    <w:rsid w:val="004D32D7"/>
    <w:pPr>
      <w:keepLines/>
      <w:spacing w:before="240" w:after="120"/>
      <w:outlineLvl w:val="1"/>
    </w:pPr>
    <w:rPr>
      <w:sz w:val="28"/>
      <w:szCs w:val="40"/>
    </w:rPr>
  </w:style>
  <w:style w:type="paragraph" w:styleId="Heading3">
    <w:name w:val="heading 3"/>
    <w:basedOn w:val="HeadingBase"/>
    <w:next w:val="BodyText"/>
    <w:link w:val="Heading3Char"/>
    <w:qFormat/>
    <w:rsid w:val="004D32D7"/>
    <w:pPr>
      <w:spacing w:before="180" w:after="120"/>
      <w:outlineLvl w:val="2"/>
    </w:pPr>
    <w:rPr>
      <w:spacing w:val="-10"/>
      <w:kern w:val="32"/>
    </w:rPr>
  </w:style>
  <w:style w:type="paragraph" w:styleId="Heading4">
    <w:name w:val="heading 4"/>
    <w:basedOn w:val="HeadingBase"/>
    <w:next w:val="BodyText"/>
    <w:link w:val="Heading4Char"/>
    <w:qFormat/>
    <w:rsid w:val="004D32D7"/>
    <w:pPr>
      <w:spacing w:before="160" w:after="120"/>
      <w:outlineLvl w:val="3"/>
    </w:pPr>
    <w:rPr>
      <w:sz w:val="22"/>
    </w:rPr>
  </w:style>
  <w:style w:type="paragraph" w:styleId="Heading5">
    <w:name w:val="heading 5"/>
    <w:basedOn w:val="HeadingBase"/>
    <w:next w:val="Normal"/>
    <w:link w:val="Heading5Char"/>
    <w:qFormat/>
    <w:rsid w:val="004D32D7"/>
    <w:pPr>
      <w:spacing w:before="80"/>
      <w:outlineLvl w:val="4"/>
    </w:pPr>
    <w:rPr>
      <w:color w:val="918585"/>
      <w:sz w:val="20"/>
    </w:rPr>
  </w:style>
  <w:style w:type="paragraph" w:styleId="Heading6">
    <w:name w:val="heading 6"/>
    <w:basedOn w:val="HeadingBase"/>
    <w:next w:val="Normal"/>
    <w:link w:val="Heading6Char"/>
    <w:qFormat/>
    <w:rsid w:val="004D32D7"/>
    <w:pPr>
      <w:spacing w:before="60"/>
      <w:outlineLvl w:val="5"/>
    </w:pPr>
    <w:rPr>
      <w:color w:val="918585"/>
      <w:sz w:val="20"/>
    </w:rPr>
  </w:style>
  <w:style w:type="paragraph" w:styleId="Heading7">
    <w:name w:val="heading 7"/>
    <w:basedOn w:val="Normal"/>
    <w:next w:val="Normal"/>
    <w:link w:val="Heading7Char"/>
    <w:qFormat/>
    <w:rsid w:val="004D32D7"/>
    <w:pPr>
      <w:ind w:left="720"/>
      <w:outlineLvl w:val="6"/>
    </w:pPr>
    <w:rPr>
      <w:i/>
    </w:rPr>
  </w:style>
  <w:style w:type="paragraph" w:styleId="Heading8">
    <w:name w:val="heading 8"/>
    <w:basedOn w:val="Normal"/>
    <w:next w:val="Normal"/>
    <w:link w:val="Heading8Char"/>
    <w:qFormat/>
    <w:rsid w:val="004D32D7"/>
    <w:pPr>
      <w:ind w:left="720"/>
      <w:outlineLvl w:val="7"/>
    </w:pPr>
    <w:rPr>
      <w:i/>
    </w:rPr>
  </w:style>
  <w:style w:type="paragraph" w:styleId="Heading9">
    <w:name w:val="heading 9"/>
    <w:basedOn w:val="Normal"/>
    <w:next w:val="Normal"/>
    <w:link w:val="Heading9Char"/>
    <w:qFormat/>
    <w:rsid w:val="004D32D7"/>
    <w:pPr>
      <w:ind w:left="720"/>
      <w:outlineLvl w:val="8"/>
    </w:pPr>
    <w:rPr>
      <w:i/>
    </w:rPr>
  </w:style>
  <w:style w:type="character" w:default="1" w:styleId="DefaultParagraphFont">
    <w:name w:val="Default Paragraph Font"/>
    <w:uiPriority w:val="1"/>
    <w:unhideWhenUsed/>
    <w:rsid w:val="004D3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2D7"/>
  </w:style>
  <w:style w:type="character" w:customStyle="1" w:styleId="Heading1Char">
    <w:name w:val="Heading 1 Char"/>
    <w:basedOn w:val="DefaultParagraphFont"/>
    <w:link w:val="Heading1"/>
    <w:rsid w:val="004D32D7"/>
    <w:rPr>
      <w:rFonts w:ascii="Times New Roman" w:eastAsia="Times New Roman" w:hAnsi="Times New Roman" w:cs="Times New Roman"/>
      <w:b/>
      <w:sz w:val="32"/>
      <w:szCs w:val="20"/>
      <w:lang w:eastAsia="en-US"/>
    </w:rPr>
  </w:style>
  <w:style w:type="paragraph" w:styleId="BodyText">
    <w:name w:val="Body Text"/>
    <w:basedOn w:val="Normal"/>
    <w:link w:val="BodyTextChar"/>
    <w:rsid w:val="004D32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2D7"/>
    <w:rPr>
      <w:rFonts w:ascii="Times New Roman" w:eastAsia="Times New Roman" w:hAnsi="Times New Roman" w:cs="Times New Roman"/>
      <w:sz w:val="24"/>
      <w:lang w:eastAsia="en-US"/>
    </w:rPr>
  </w:style>
  <w:style w:type="paragraph" w:styleId="ListBullet">
    <w:name w:val="List Bullet"/>
    <w:basedOn w:val="List"/>
    <w:rsid w:val="004D32D7"/>
    <w:pPr>
      <w:numPr>
        <w:numId w:val="13"/>
      </w:numPr>
      <w:tabs>
        <w:tab w:val="clear" w:pos="340"/>
      </w:tabs>
      <w:spacing w:before="40" w:after="40"/>
    </w:pPr>
  </w:style>
  <w:style w:type="paragraph" w:styleId="ListBullet2">
    <w:name w:val="List Bullet 2"/>
    <w:basedOn w:val="List2"/>
    <w:rsid w:val="004D32D7"/>
    <w:pPr>
      <w:numPr>
        <w:numId w:val="14"/>
      </w:numPr>
      <w:tabs>
        <w:tab w:val="clear" w:pos="680"/>
      </w:tabs>
    </w:pPr>
  </w:style>
  <w:style w:type="paragraph" w:customStyle="1" w:styleId="SuperHeading">
    <w:name w:val="SuperHeading"/>
    <w:basedOn w:val="Normal"/>
    <w:rsid w:val="004D32D7"/>
    <w:pPr>
      <w:spacing w:before="240" w:after="120"/>
      <w:outlineLvl w:val="0"/>
    </w:pPr>
    <w:rPr>
      <w:rFonts w:ascii="Times New Roman" w:hAnsi="Times New Roman"/>
      <w:b/>
      <w:sz w:val="32"/>
    </w:rPr>
  </w:style>
  <w:style w:type="paragraph" w:customStyle="1" w:styleId="AllowPageBreak">
    <w:name w:val="AllowPageBreak"/>
    <w:rsid w:val="004D3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2D7"/>
    <w:rPr>
      <w:rFonts w:ascii="Courier New" w:eastAsia="Times New Roman" w:hAnsi="Courier New" w:cs="Times New Roman"/>
      <w:i/>
      <w:szCs w:val="20"/>
      <w:lang w:eastAsia="en-US"/>
    </w:rPr>
  </w:style>
  <w:style w:type="paragraph" w:customStyle="1" w:styleId="HeadingBase">
    <w:name w:val="Heading Base"/>
    <w:rsid w:val="004D3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2D7"/>
    <w:pPr>
      <w:tabs>
        <w:tab w:val="right" w:leader="dot" w:pos="9072"/>
      </w:tabs>
      <w:ind w:left="567"/>
    </w:pPr>
    <w:rPr>
      <w:szCs w:val="22"/>
    </w:rPr>
  </w:style>
  <w:style w:type="paragraph" w:customStyle="1" w:styleId="TOCBase">
    <w:name w:val="TOC Base"/>
    <w:rsid w:val="004D3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2D7"/>
    <w:pPr>
      <w:tabs>
        <w:tab w:val="right" w:leader="dot" w:pos="9072"/>
      </w:tabs>
      <w:spacing w:before="40" w:after="40"/>
      <w:ind w:left="284"/>
    </w:pPr>
    <w:rPr>
      <w:rFonts w:ascii="Times New Roman" w:hAnsi="Times New Roman"/>
    </w:rPr>
  </w:style>
  <w:style w:type="paragraph" w:styleId="TOC1">
    <w:name w:val="toc 1"/>
    <w:basedOn w:val="TOCBase"/>
    <w:next w:val="Normal"/>
    <w:rsid w:val="004D3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2D7"/>
    <w:rPr>
      <w:rFonts w:ascii="Times New Roman" w:eastAsia="Times New Roman" w:hAnsi="Times New Roman" w:cs="Times New Roman"/>
      <w:sz w:val="16"/>
      <w:lang w:eastAsia="en-US"/>
    </w:rPr>
  </w:style>
  <w:style w:type="paragraph" w:styleId="Title">
    <w:name w:val="Title"/>
    <w:basedOn w:val="HeadingBase"/>
    <w:link w:val="TitleChar"/>
    <w:qFormat/>
    <w:rsid w:val="004D32D7"/>
    <w:pPr>
      <w:spacing w:before="5040"/>
      <w:jc w:val="center"/>
    </w:pPr>
    <w:rPr>
      <w:sz w:val="48"/>
      <w:szCs w:val="72"/>
      <w:lang w:val="en-US"/>
    </w:rPr>
  </w:style>
  <w:style w:type="character" w:customStyle="1" w:styleId="TitleChar">
    <w:name w:val="Title Char"/>
    <w:basedOn w:val="DefaultParagraphFont"/>
    <w:link w:val="Title"/>
    <w:rsid w:val="004D3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2D7"/>
    <w:pPr>
      <w:tabs>
        <w:tab w:val="left" w:pos="3600"/>
        <w:tab w:val="left" w:pos="3958"/>
      </w:tabs>
    </w:pPr>
  </w:style>
  <w:style w:type="paragraph" w:styleId="List">
    <w:name w:val="List"/>
    <w:basedOn w:val="BodyText"/>
    <w:next w:val="BodyText"/>
    <w:rsid w:val="004D32D7"/>
    <w:pPr>
      <w:tabs>
        <w:tab w:val="left" w:pos="340"/>
      </w:tabs>
      <w:spacing w:before="60" w:after="60"/>
      <w:ind w:left="340" w:hanging="340"/>
    </w:pPr>
  </w:style>
  <w:style w:type="paragraph" w:customStyle="1" w:styleId="Note">
    <w:name w:val="Note"/>
    <w:basedOn w:val="BodyText"/>
    <w:rsid w:val="004D32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2D7"/>
    <w:rPr>
      <w:b/>
      <w:spacing w:val="0"/>
    </w:rPr>
  </w:style>
  <w:style w:type="paragraph" w:customStyle="1" w:styleId="SuperTitle">
    <w:name w:val="SuperTitle"/>
    <w:basedOn w:val="Title"/>
    <w:rsid w:val="004D32D7"/>
    <w:pPr>
      <w:framePr w:wrap="auto" w:hAnchor="text" w:y="6049"/>
    </w:pPr>
    <w:rPr>
      <w:color w:val="000000"/>
      <w:sz w:val="40"/>
    </w:rPr>
  </w:style>
  <w:style w:type="paragraph" w:customStyle="1" w:styleId="TOCTitle">
    <w:name w:val="TOCTitle"/>
    <w:basedOn w:val="Heading1"/>
    <w:rsid w:val="004D32D7"/>
    <w:pPr>
      <w:spacing w:after="240"/>
      <w:jc w:val="center"/>
      <w:outlineLvl w:val="9"/>
    </w:pPr>
    <w:rPr>
      <w:caps/>
    </w:rPr>
  </w:style>
  <w:style w:type="paragraph" w:customStyle="1" w:styleId="Version">
    <w:name w:val="Version"/>
    <w:rsid w:val="004D3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2D7"/>
    <w:pPr>
      <w:keepNext w:val="0"/>
      <w:tabs>
        <w:tab w:val="right" w:pos="4176"/>
      </w:tabs>
      <w:ind w:left="198" w:hanging="198"/>
    </w:pPr>
    <w:rPr>
      <w:rFonts w:ascii="Garamond" w:hAnsi="Garamond"/>
    </w:rPr>
  </w:style>
  <w:style w:type="paragraph" w:styleId="IndexHeading">
    <w:name w:val="index heading"/>
    <w:basedOn w:val="Normal"/>
    <w:next w:val="Index1"/>
    <w:semiHidden/>
    <w:rsid w:val="004D32D7"/>
    <w:pPr>
      <w:spacing w:before="120" w:after="120"/>
    </w:pPr>
    <w:rPr>
      <w:rFonts w:ascii="Arial" w:hAnsi="Arial"/>
      <w:b/>
      <w:color w:val="918585"/>
      <w:sz w:val="24"/>
    </w:rPr>
  </w:style>
  <w:style w:type="paragraph" w:styleId="Header">
    <w:name w:val="header"/>
    <w:basedOn w:val="Normal"/>
    <w:link w:val="HeaderChar"/>
    <w:rsid w:val="004D3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2D7"/>
    <w:rPr>
      <w:rFonts w:ascii="Times New Roman" w:eastAsia="Times New Roman" w:hAnsi="Times New Roman" w:cs="Times New Roman"/>
      <w:sz w:val="16"/>
      <w:szCs w:val="20"/>
      <w:lang w:val="en-GB" w:eastAsia="en-US"/>
    </w:rPr>
  </w:style>
  <w:style w:type="paragraph" w:customStyle="1" w:styleId="Chapter">
    <w:name w:val="Chapter"/>
    <w:basedOn w:val="Normal"/>
    <w:rsid w:val="004D32D7"/>
    <w:pPr>
      <w:spacing w:before="240"/>
    </w:pPr>
    <w:rPr>
      <w:rFonts w:ascii="Times New Roman" w:hAnsi="Times New Roman"/>
      <w:smallCaps/>
      <w:spacing w:val="80"/>
      <w:sz w:val="28"/>
    </w:rPr>
  </w:style>
  <w:style w:type="paragraph" w:customStyle="1" w:styleId="InChapter">
    <w:name w:val="InChapter"/>
    <w:basedOn w:val="Heading3"/>
    <w:rsid w:val="004D32D7"/>
    <w:pPr>
      <w:spacing w:after="240"/>
      <w:outlineLvl w:val="9"/>
    </w:pPr>
    <w:rPr>
      <w:noProof/>
    </w:rPr>
  </w:style>
  <w:style w:type="paragraph" w:styleId="Index2">
    <w:name w:val="index 2"/>
    <w:basedOn w:val="Normal"/>
    <w:next w:val="Normal"/>
    <w:semiHidden/>
    <w:rsid w:val="004D32D7"/>
    <w:pPr>
      <w:tabs>
        <w:tab w:val="right" w:pos="4176"/>
      </w:tabs>
      <w:ind w:left="568" w:hanging="284"/>
    </w:pPr>
    <w:rPr>
      <w:rFonts w:ascii="Garamond" w:hAnsi="Garamond"/>
    </w:rPr>
  </w:style>
  <w:style w:type="paragraph" w:customStyle="1" w:styleId="Byline">
    <w:name w:val="Byline"/>
    <w:rsid w:val="004D3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2D7"/>
    <w:pPr>
      <w:tabs>
        <w:tab w:val="clear" w:pos="3600"/>
        <w:tab w:val="clear" w:pos="3958"/>
      </w:tabs>
      <w:jc w:val="right"/>
    </w:pPr>
  </w:style>
  <w:style w:type="character" w:styleId="Emphasis">
    <w:name w:val="Emphasis"/>
    <w:basedOn w:val="DefaultParagraphFont"/>
    <w:qFormat/>
    <w:rsid w:val="004D32D7"/>
    <w:rPr>
      <w:i/>
    </w:rPr>
  </w:style>
  <w:style w:type="paragraph" w:styleId="Caption">
    <w:name w:val="caption"/>
    <w:basedOn w:val="BodyText"/>
    <w:next w:val="Normal"/>
    <w:qFormat/>
    <w:rsid w:val="004D32D7"/>
    <w:pPr>
      <w:framePr w:w="2268" w:hSpace="181" w:vSpace="181" w:wrap="around" w:vAnchor="text" w:hAnchor="page" w:x="1135" w:y="285" w:anchorLock="1"/>
    </w:pPr>
    <w:rPr>
      <w:i/>
    </w:rPr>
  </w:style>
  <w:style w:type="paragraph" w:customStyle="1" w:styleId="MiniTOCTitle">
    <w:name w:val="MiniTOCTitle"/>
    <w:basedOn w:val="Heading4"/>
    <w:rsid w:val="004D32D7"/>
    <w:pPr>
      <w:spacing w:before="240"/>
      <w:outlineLvl w:val="9"/>
    </w:pPr>
    <w:rPr>
      <w:noProof/>
      <w:sz w:val="24"/>
    </w:rPr>
  </w:style>
  <w:style w:type="paragraph" w:customStyle="1" w:styleId="MiniTOCItem">
    <w:name w:val="MiniTOCItem"/>
    <w:basedOn w:val="ListBullet"/>
    <w:rsid w:val="004D32D7"/>
    <w:pPr>
      <w:numPr>
        <w:numId w:val="0"/>
      </w:numPr>
      <w:tabs>
        <w:tab w:val="right" w:leader="dot" w:pos="6521"/>
      </w:tabs>
      <w:spacing w:before="0" w:after="0"/>
    </w:pPr>
  </w:style>
  <w:style w:type="paragraph" w:customStyle="1" w:styleId="TOFTitle">
    <w:name w:val="TOFTitle"/>
    <w:basedOn w:val="TOCTitle"/>
    <w:rsid w:val="004D32D7"/>
  </w:style>
  <w:style w:type="paragraph" w:styleId="TableofFigures">
    <w:name w:val="table of figures"/>
    <w:basedOn w:val="Normal"/>
    <w:next w:val="Normal"/>
    <w:semiHidden/>
    <w:rsid w:val="004D32D7"/>
    <w:pPr>
      <w:tabs>
        <w:tab w:val="right" w:leader="dot" w:pos="9072"/>
      </w:tabs>
      <w:ind w:left="970" w:hanging="403"/>
    </w:pPr>
    <w:rPr>
      <w:rFonts w:ascii="Times New Roman" w:hAnsi="Times New Roman"/>
      <w:b/>
    </w:rPr>
  </w:style>
  <w:style w:type="paragraph" w:styleId="ListNumber">
    <w:name w:val="List Number"/>
    <w:basedOn w:val="List"/>
    <w:rsid w:val="004D32D7"/>
    <w:pPr>
      <w:numPr>
        <w:numId w:val="11"/>
      </w:numPr>
    </w:pPr>
  </w:style>
  <w:style w:type="character" w:customStyle="1" w:styleId="WingdingSymbols">
    <w:name w:val="Wingding Symbols"/>
    <w:rsid w:val="004D32D7"/>
    <w:rPr>
      <w:rFonts w:ascii="Wingdings" w:hAnsi="Wingdings"/>
    </w:rPr>
  </w:style>
  <w:style w:type="paragraph" w:customStyle="1" w:styleId="TableHeading">
    <w:name w:val="Table Heading"/>
    <w:basedOn w:val="HeadingBase"/>
    <w:rsid w:val="004D32D7"/>
    <w:pPr>
      <w:keepLines/>
      <w:pBdr>
        <w:bottom w:val="single" w:sz="6" w:space="1" w:color="918585"/>
      </w:pBdr>
      <w:spacing w:before="240"/>
    </w:pPr>
  </w:style>
  <w:style w:type="character" w:customStyle="1" w:styleId="HotSpot">
    <w:name w:val="HotSpot"/>
    <w:rsid w:val="004D32D7"/>
    <w:rPr>
      <w:color w:val="0033CC"/>
      <w:u w:val="none"/>
    </w:rPr>
  </w:style>
  <w:style w:type="paragraph" w:customStyle="1" w:styleId="BodyTextRight">
    <w:name w:val="Body Text Right"/>
    <w:basedOn w:val="BodyText"/>
    <w:rsid w:val="004D32D7"/>
    <w:pPr>
      <w:spacing w:before="0" w:after="0"/>
      <w:jc w:val="right"/>
    </w:pPr>
  </w:style>
  <w:style w:type="paragraph" w:styleId="Index3">
    <w:name w:val="index 3"/>
    <w:basedOn w:val="ListNumber2"/>
    <w:next w:val="Normal"/>
    <w:semiHidden/>
    <w:rsid w:val="004D32D7"/>
    <w:pPr>
      <w:numPr>
        <w:numId w:val="0"/>
      </w:numPr>
      <w:tabs>
        <w:tab w:val="right" w:leader="dot" w:pos="4176"/>
      </w:tabs>
    </w:pPr>
  </w:style>
  <w:style w:type="paragraph" w:styleId="ListNumber2">
    <w:name w:val="List Number 2"/>
    <w:basedOn w:val="List2"/>
    <w:rsid w:val="004D32D7"/>
    <w:pPr>
      <w:numPr>
        <w:numId w:val="10"/>
      </w:numPr>
      <w:tabs>
        <w:tab w:val="clear" w:pos="1060"/>
      </w:tabs>
    </w:pPr>
  </w:style>
  <w:style w:type="paragraph" w:customStyle="1" w:styleId="MarginNote">
    <w:name w:val="Margin Note"/>
    <w:basedOn w:val="BodyText"/>
    <w:rsid w:val="004D3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2D7"/>
    <w:rPr>
      <w:sz w:val="32"/>
    </w:rPr>
  </w:style>
  <w:style w:type="paragraph" w:customStyle="1" w:styleId="HeadingProcedure">
    <w:name w:val="Heading Procedure"/>
    <w:basedOn w:val="HeadingBase"/>
    <w:next w:val="Normal"/>
    <w:rsid w:val="004D32D7"/>
    <w:pPr>
      <w:tabs>
        <w:tab w:val="left" w:pos="0"/>
      </w:tabs>
      <w:spacing w:before="120" w:after="60"/>
    </w:pPr>
    <w:rPr>
      <w:i/>
      <w:color w:val="918585"/>
      <w:sz w:val="22"/>
    </w:rPr>
  </w:style>
  <w:style w:type="paragraph" w:customStyle="1" w:styleId="TableBodyText">
    <w:name w:val="Table Body Text"/>
    <w:basedOn w:val="BodyText"/>
    <w:rsid w:val="004D32D7"/>
    <w:pPr>
      <w:spacing w:before="60" w:after="60"/>
    </w:pPr>
  </w:style>
  <w:style w:type="paragraph" w:styleId="ListContinue">
    <w:name w:val="List Continue"/>
    <w:basedOn w:val="List"/>
    <w:rsid w:val="004D32D7"/>
    <w:pPr>
      <w:ind w:firstLine="0"/>
    </w:pPr>
  </w:style>
  <w:style w:type="paragraph" w:customStyle="1" w:styleId="ListNote">
    <w:name w:val="List Note"/>
    <w:basedOn w:val="List"/>
    <w:rsid w:val="004D32D7"/>
    <w:pPr>
      <w:pBdr>
        <w:top w:val="single" w:sz="6" w:space="2" w:color="918585"/>
        <w:bottom w:val="single" w:sz="6" w:space="2" w:color="918585"/>
      </w:pBdr>
      <w:tabs>
        <w:tab w:val="left" w:pos="1021"/>
      </w:tabs>
      <w:ind w:firstLine="0"/>
    </w:pPr>
  </w:style>
  <w:style w:type="paragraph" w:customStyle="1" w:styleId="Warning">
    <w:name w:val="Warning"/>
    <w:basedOn w:val="BodyText"/>
    <w:rsid w:val="004D32D7"/>
    <w:pPr>
      <w:shd w:val="clear" w:color="auto" w:fill="D9D9D9"/>
      <w:tabs>
        <w:tab w:val="left" w:pos="992"/>
      </w:tabs>
      <w:ind w:left="119" w:right="119"/>
    </w:pPr>
    <w:rPr>
      <w:sz w:val="20"/>
    </w:rPr>
  </w:style>
  <w:style w:type="paragraph" w:customStyle="1" w:styleId="MarginIcons">
    <w:name w:val="Margin Icons"/>
    <w:basedOn w:val="BodyText"/>
    <w:rsid w:val="004D3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2D7"/>
    <w:rPr>
      <w:rFonts w:ascii="Courier New" w:hAnsi="Courier New"/>
    </w:rPr>
  </w:style>
  <w:style w:type="paragraph" w:customStyle="1" w:styleId="NoteBullet">
    <w:name w:val="Note Bullet"/>
    <w:basedOn w:val="Note"/>
    <w:rsid w:val="004D32D7"/>
    <w:pPr>
      <w:tabs>
        <w:tab w:val="clear" w:pos="680"/>
      </w:tabs>
      <w:spacing w:before="60" w:after="60"/>
    </w:pPr>
  </w:style>
  <w:style w:type="paragraph" w:customStyle="1" w:styleId="SubHeading2">
    <w:name w:val="SubHeading2"/>
    <w:basedOn w:val="HeadingBase"/>
    <w:rsid w:val="004D32D7"/>
    <w:pPr>
      <w:spacing w:before="240" w:after="60"/>
    </w:pPr>
    <w:rPr>
      <w:sz w:val="20"/>
    </w:rPr>
  </w:style>
  <w:style w:type="paragraph" w:customStyle="1" w:styleId="SubHeading1">
    <w:name w:val="SubHeading1"/>
    <w:basedOn w:val="HeadingBase"/>
    <w:rsid w:val="004D32D7"/>
    <w:pPr>
      <w:spacing w:before="240" w:after="60"/>
    </w:pPr>
    <w:rPr>
      <w:color w:val="918585"/>
      <w:sz w:val="22"/>
    </w:rPr>
  </w:style>
  <w:style w:type="paragraph" w:customStyle="1" w:styleId="SideHeading">
    <w:name w:val="Side Heading"/>
    <w:basedOn w:val="HeadingBase"/>
    <w:rsid w:val="004D3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2D7"/>
    <w:pPr>
      <w:numPr>
        <w:numId w:val="12"/>
      </w:numPr>
    </w:pPr>
  </w:style>
  <w:style w:type="paragraph" w:styleId="PlainText">
    <w:name w:val="Plain Text"/>
    <w:basedOn w:val="Normal"/>
    <w:link w:val="PlainTextChar"/>
    <w:rsid w:val="004D32D7"/>
    <w:rPr>
      <w:sz w:val="20"/>
    </w:rPr>
  </w:style>
  <w:style w:type="character" w:customStyle="1" w:styleId="PlainTextChar">
    <w:name w:val="Plain Text Char"/>
    <w:basedOn w:val="DefaultParagraphFont"/>
    <w:link w:val="PlainText"/>
    <w:rsid w:val="004D32D7"/>
    <w:rPr>
      <w:rFonts w:ascii="Courier New" w:eastAsia="Times New Roman" w:hAnsi="Courier New" w:cs="Times New Roman"/>
      <w:sz w:val="20"/>
      <w:szCs w:val="20"/>
      <w:lang w:eastAsia="en-US"/>
    </w:rPr>
  </w:style>
  <w:style w:type="character" w:customStyle="1" w:styleId="MenuOption">
    <w:name w:val="Menu Option"/>
    <w:basedOn w:val="DefaultParagraphFont"/>
    <w:rsid w:val="004D32D7"/>
    <w:rPr>
      <w:b/>
      <w:smallCaps/>
    </w:rPr>
  </w:style>
  <w:style w:type="paragraph" w:customStyle="1" w:styleId="TableListNumber">
    <w:name w:val="Table List Number"/>
    <w:basedOn w:val="ListNumber"/>
    <w:rsid w:val="004D32D7"/>
    <w:pPr>
      <w:numPr>
        <w:numId w:val="0"/>
      </w:numPr>
    </w:pPr>
  </w:style>
  <w:style w:type="paragraph" w:styleId="TOC4">
    <w:name w:val="toc 4"/>
    <w:basedOn w:val="TOCBase"/>
    <w:next w:val="Normal"/>
    <w:semiHidden/>
    <w:rsid w:val="004D32D7"/>
    <w:pPr>
      <w:tabs>
        <w:tab w:val="right" w:leader="dot" w:pos="9071"/>
      </w:tabs>
      <w:ind w:left="1701"/>
    </w:pPr>
  </w:style>
  <w:style w:type="paragraph" w:customStyle="1" w:styleId="ListAlpha">
    <w:name w:val="List Alpha"/>
    <w:basedOn w:val="List"/>
    <w:rsid w:val="004D32D7"/>
    <w:pPr>
      <w:numPr>
        <w:numId w:val="9"/>
      </w:numPr>
    </w:pPr>
  </w:style>
  <w:style w:type="paragraph" w:customStyle="1" w:styleId="ListAlpha2">
    <w:name w:val="List Alpha 2"/>
    <w:basedOn w:val="List2"/>
    <w:rsid w:val="004D32D7"/>
    <w:pPr>
      <w:numPr>
        <w:numId w:val="8"/>
      </w:numPr>
    </w:pPr>
  </w:style>
  <w:style w:type="paragraph" w:styleId="List2">
    <w:name w:val="List 2"/>
    <w:basedOn w:val="BodyText"/>
    <w:rsid w:val="004D32D7"/>
    <w:pPr>
      <w:tabs>
        <w:tab w:val="left" w:pos="680"/>
      </w:tabs>
      <w:spacing w:before="60" w:after="60"/>
      <w:ind w:left="680" w:hanging="340"/>
    </w:pPr>
  </w:style>
  <w:style w:type="paragraph" w:styleId="List3">
    <w:name w:val="List 3"/>
    <w:basedOn w:val="BodyText"/>
    <w:rsid w:val="004D32D7"/>
    <w:pPr>
      <w:tabs>
        <w:tab w:val="left" w:pos="1021"/>
      </w:tabs>
      <w:spacing w:before="60" w:after="60"/>
      <w:ind w:left="1020" w:hanging="340"/>
    </w:pPr>
  </w:style>
  <w:style w:type="paragraph" w:styleId="List4">
    <w:name w:val="List 4"/>
    <w:basedOn w:val="BodyText"/>
    <w:rsid w:val="004D32D7"/>
    <w:pPr>
      <w:tabs>
        <w:tab w:val="left" w:pos="1361"/>
      </w:tabs>
      <w:spacing w:before="60" w:after="60"/>
      <w:ind w:left="1361" w:hanging="340"/>
    </w:pPr>
  </w:style>
  <w:style w:type="paragraph" w:styleId="List5">
    <w:name w:val="List 5"/>
    <w:basedOn w:val="BodyText"/>
    <w:rsid w:val="004D32D7"/>
    <w:pPr>
      <w:tabs>
        <w:tab w:val="left" w:pos="1701"/>
      </w:tabs>
      <w:spacing w:before="60" w:after="60"/>
      <w:ind w:left="1701" w:hanging="340"/>
    </w:pPr>
  </w:style>
  <w:style w:type="paragraph" w:styleId="ListBullet3">
    <w:name w:val="List Bullet 3"/>
    <w:basedOn w:val="List3"/>
    <w:rsid w:val="004D32D7"/>
    <w:pPr>
      <w:numPr>
        <w:numId w:val="15"/>
      </w:numPr>
      <w:tabs>
        <w:tab w:val="clear" w:pos="1021"/>
      </w:tabs>
      <w:ind w:left="1037" w:hanging="357"/>
    </w:pPr>
  </w:style>
  <w:style w:type="paragraph" w:styleId="ListBullet4">
    <w:name w:val="List Bullet 4"/>
    <w:basedOn w:val="List4"/>
    <w:rsid w:val="004D32D7"/>
    <w:pPr>
      <w:numPr>
        <w:numId w:val="3"/>
      </w:numPr>
      <w:tabs>
        <w:tab w:val="clear" w:pos="1361"/>
      </w:tabs>
    </w:pPr>
  </w:style>
  <w:style w:type="paragraph" w:styleId="ListBullet5">
    <w:name w:val="List Bullet 5"/>
    <w:basedOn w:val="List5"/>
    <w:rsid w:val="004D32D7"/>
    <w:pPr>
      <w:numPr>
        <w:numId w:val="4"/>
      </w:numPr>
    </w:pPr>
  </w:style>
  <w:style w:type="paragraph" w:styleId="ListContinue2">
    <w:name w:val="List Continue 2"/>
    <w:basedOn w:val="List2"/>
    <w:rsid w:val="004D32D7"/>
    <w:pPr>
      <w:ind w:firstLine="0"/>
    </w:pPr>
  </w:style>
  <w:style w:type="paragraph" w:styleId="ListContinue3">
    <w:name w:val="List Continue 3"/>
    <w:basedOn w:val="List3"/>
    <w:rsid w:val="004D32D7"/>
    <w:pPr>
      <w:ind w:left="1021" w:firstLine="0"/>
    </w:pPr>
  </w:style>
  <w:style w:type="paragraph" w:styleId="ListContinue4">
    <w:name w:val="List Continue 4"/>
    <w:basedOn w:val="List4"/>
    <w:rsid w:val="004D32D7"/>
    <w:pPr>
      <w:ind w:firstLine="0"/>
    </w:pPr>
  </w:style>
  <w:style w:type="paragraph" w:styleId="ListContinue5">
    <w:name w:val="List Continue 5"/>
    <w:basedOn w:val="List5"/>
    <w:rsid w:val="004D32D7"/>
    <w:pPr>
      <w:ind w:firstLine="0"/>
    </w:pPr>
  </w:style>
  <w:style w:type="paragraph" w:styleId="ListNumber3">
    <w:name w:val="List Number 3"/>
    <w:basedOn w:val="List3"/>
    <w:rsid w:val="004D32D7"/>
    <w:pPr>
      <w:numPr>
        <w:numId w:val="5"/>
      </w:numPr>
    </w:pPr>
  </w:style>
  <w:style w:type="paragraph" w:styleId="ListNumber4">
    <w:name w:val="List Number 4"/>
    <w:basedOn w:val="List4"/>
    <w:rsid w:val="004D32D7"/>
    <w:pPr>
      <w:numPr>
        <w:numId w:val="6"/>
      </w:numPr>
    </w:pPr>
  </w:style>
  <w:style w:type="paragraph" w:styleId="ListNumber5">
    <w:name w:val="List Number 5"/>
    <w:basedOn w:val="List5"/>
    <w:rsid w:val="004D32D7"/>
    <w:pPr>
      <w:numPr>
        <w:numId w:val="7"/>
      </w:numPr>
    </w:pPr>
  </w:style>
  <w:style w:type="paragraph" w:styleId="BlockText">
    <w:name w:val="Block Text"/>
    <w:basedOn w:val="Normal"/>
    <w:rsid w:val="004D32D7"/>
    <w:pPr>
      <w:spacing w:after="120"/>
      <w:ind w:left="1440" w:right="1440"/>
    </w:pPr>
  </w:style>
  <w:style w:type="character" w:customStyle="1" w:styleId="Subscript">
    <w:name w:val="Subscript"/>
    <w:basedOn w:val="DefaultParagraphFont"/>
    <w:rsid w:val="004D32D7"/>
    <w:rPr>
      <w:sz w:val="16"/>
      <w:vertAlign w:val="subscript"/>
    </w:rPr>
  </w:style>
  <w:style w:type="character" w:customStyle="1" w:styleId="Superscript">
    <w:name w:val="Superscript"/>
    <w:basedOn w:val="DefaultParagraphFont"/>
    <w:rsid w:val="004D32D7"/>
    <w:rPr>
      <w:sz w:val="16"/>
      <w:vertAlign w:val="superscript"/>
    </w:rPr>
  </w:style>
  <w:style w:type="character" w:customStyle="1" w:styleId="Symbols">
    <w:name w:val="Symbols"/>
    <w:basedOn w:val="DefaultParagraphFont"/>
    <w:rsid w:val="004D32D7"/>
    <w:rPr>
      <w:rFonts w:ascii="Symbol" w:hAnsi="Symbol"/>
    </w:rPr>
  </w:style>
  <w:style w:type="character" w:customStyle="1" w:styleId="MenuOptions">
    <w:name w:val="Menu Options"/>
    <w:basedOn w:val="DefaultParagraphFont"/>
    <w:rsid w:val="004D32D7"/>
    <w:rPr>
      <w:rFonts w:ascii="Arial Narrow" w:hAnsi="Arial Narrow"/>
      <w:smallCaps/>
    </w:rPr>
  </w:style>
  <w:style w:type="character" w:customStyle="1" w:styleId="Buttons">
    <w:name w:val="Buttons"/>
    <w:basedOn w:val="DefaultParagraphFont"/>
    <w:rsid w:val="004D32D7"/>
    <w:rPr>
      <w:b/>
    </w:rPr>
  </w:style>
  <w:style w:type="character" w:customStyle="1" w:styleId="Underlined">
    <w:name w:val="Underlined"/>
    <w:basedOn w:val="DefaultParagraphFont"/>
    <w:rsid w:val="004D32D7"/>
    <w:rPr>
      <w:u w:val="single"/>
    </w:rPr>
  </w:style>
  <w:style w:type="paragraph" w:customStyle="1" w:styleId="TableBodyTextRight">
    <w:name w:val="Table Body Text Right"/>
    <w:basedOn w:val="TableBodyText"/>
    <w:rsid w:val="004D32D7"/>
    <w:pPr>
      <w:widowControl w:val="0"/>
      <w:autoSpaceDE w:val="0"/>
      <w:autoSpaceDN w:val="0"/>
      <w:adjustRightInd w:val="0"/>
      <w:jc w:val="right"/>
    </w:pPr>
    <w:rPr>
      <w:rFonts w:cs="Arial"/>
      <w:szCs w:val="18"/>
    </w:rPr>
  </w:style>
  <w:style w:type="paragraph" w:customStyle="1" w:styleId="CopyrightText">
    <w:name w:val="Copyright Text"/>
    <w:basedOn w:val="BodyText"/>
    <w:rsid w:val="004D32D7"/>
    <w:rPr>
      <w:sz w:val="18"/>
    </w:rPr>
  </w:style>
  <w:style w:type="paragraph" w:customStyle="1" w:styleId="BodySmallRight">
    <w:name w:val="Body Small Right"/>
    <w:basedOn w:val="BodyTextRight"/>
    <w:rsid w:val="004D32D7"/>
    <w:rPr>
      <w:sz w:val="18"/>
      <w:szCs w:val="18"/>
    </w:rPr>
  </w:style>
  <w:style w:type="paragraph" w:customStyle="1" w:styleId="MarginEdition">
    <w:name w:val="Margin Edition"/>
    <w:basedOn w:val="MarginNote"/>
    <w:rsid w:val="004D32D7"/>
    <w:pPr>
      <w:spacing w:before="0" w:after="0"/>
    </w:pPr>
    <w:rPr>
      <w:rFonts w:ascii="Times New Roman" w:hAnsi="Times New Roman"/>
      <w:color w:val="999999"/>
    </w:rPr>
  </w:style>
  <w:style w:type="paragraph" w:customStyle="1" w:styleId="Spacer">
    <w:name w:val="Spacer"/>
    <w:basedOn w:val="Normal"/>
    <w:rsid w:val="004D32D7"/>
    <w:rPr>
      <w:sz w:val="2"/>
      <w:szCs w:val="2"/>
    </w:rPr>
  </w:style>
  <w:style w:type="character" w:customStyle="1" w:styleId="Small">
    <w:name w:val="Small"/>
    <w:basedOn w:val="DefaultParagraphFont"/>
    <w:rsid w:val="004D32D7"/>
    <w:rPr>
      <w:sz w:val="16"/>
    </w:rPr>
  </w:style>
  <w:style w:type="paragraph" w:customStyle="1" w:styleId="WideTable">
    <w:name w:val="Wide Table"/>
    <w:basedOn w:val="Normal"/>
    <w:rsid w:val="004D32D7"/>
    <w:pPr>
      <w:ind w:left="-1418"/>
    </w:pPr>
    <w:rPr>
      <w:sz w:val="2"/>
      <w:szCs w:val="2"/>
    </w:rPr>
  </w:style>
  <w:style w:type="character" w:styleId="PageNumber">
    <w:name w:val="page number"/>
    <w:basedOn w:val="DefaultParagraphFont"/>
    <w:rsid w:val="004D32D7"/>
  </w:style>
  <w:style w:type="paragraph" w:styleId="Quote">
    <w:name w:val="Quote"/>
    <w:basedOn w:val="Heading1"/>
    <w:link w:val="QuoteChar"/>
    <w:qFormat/>
    <w:rsid w:val="004D32D7"/>
    <w:rPr>
      <w:b w:val="0"/>
      <w:sz w:val="72"/>
      <w:szCs w:val="72"/>
      <w:lang w:val="en-NZ"/>
    </w:rPr>
  </w:style>
  <w:style w:type="character" w:customStyle="1" w:styleId="QuoteChar">
    <w:name w:val="Quote Char"/>
    <w:basedOn w:val="DefaultParagraphFont"/>
    <w:link w:val="Quote"/>
    <w:rsid w:val="004D3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2D7"/>
    <w:pPr>
      <w:pageBreakBefore/>
    </w:pPr>
  </w:style>
  <w:style w:type="paragraph" w:customStyle="1" w:styleId="Border">
    <w:name w:val="Border"/>
    <w:basedOn w:val="Normal"/>
    <w:qFormat/>
    <w:rsid w:val="004D3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2D7"/>
    <w:rPr>
      <w:b/>
      <w:bCs/>
      <w:i/>
      <w:iCs/>
      <w:color w:val="auto"/>
    </w:rPr>
  </w:style>
  <w:style w:type="paragraph" w:styleId="IntenseQuote">
    <w:name w:val="Intense Quote"/>
    <w:basedOn w:val="Normal"/>
    <w:next w:val="Normal"/>
    <w:link w:val="IntenseQuoteChar"/>
    <w:uiPriority w:val="30"/>
    <w:qFormat/>
    <w:rsid w:val="004D3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2D7"/>
    <w:rPr>
      <w:smallCaps/>
      <w:color w:val="auto"/>
      <w:u w:val="single"/>
    </w:rPr>
  </w:style>
  <w:style w:type="character" w:styleId="IntenseReference">
    <w:name w:val="Intense Reference"/>
    <w:basedOn w:val="DefaultParagraphFont"/>
    <w:uiPriority w:val="32"/>
    <w:qFormat/>
    <w:rsid w:val="004D32D7"/>
    <w:rPr>
      <w:b/>
      <w:bCs/>
      <w:smallCaps/>
      <w:color w:val="auto"/>
      <w:spacing w:val="5"/>
      <w:u w:val="single"/>
    </w:rPr>
  </w:style>
  <w:style w:type="paragraph" w:customStyle="1" w:styleId="2ColumnHeading">
    <w:name w:val="2Column Heading"/>
    <w:basedOn w:val="BodyText"/>
    <w:qFormat/>
    <w:rsid w:val="004D32D7"/>
    <w:pPr>
      <w:spacing w:after="60"/>
      <w:ind w:left="-2268"/>
    </w:pPr>
    <w:rPr>
      <w:b/>
    </w:rPr>
  </w:style>
  <w:style w:type="paragraph" w:customStyle="1" w:styleId="Heading1TOC">
    <w:name w:val="Heading1 TOC"/>
    <w:basedOn w:val="Normal"/>
    <w:qFormat/>
    <w:rsid w:val="004D32D7"/>
    <w:pPr>
      <w:spacing w:before="240" w:after="120"/>
    </w:pPr>
    <w:rPr>
      <w:rFonts w:ascii="Times New Roman" w:hAnsi="Times New Roman"/>
      <w:b/>
      <w:sz w:val="32"/>
    </w:rPr>
  </w:style>
  <w:style w:type="paragraph" w:customStyle="1" w:styleId="Heading2TOC">
    <w:name w:val="Heading2 TOC"/>
    <w:basedOn w:val="Normal"/>
    <w:qFormat/>
    <w:rsid w:val="004D32D7"/>
    <w:pPr>
      <w:spacing w:before="240" w:after="60"/>
    </w:pPr>
    <w:rPr>
      <w:rFonts w:ascii="Times New Roman" w:hAnsi="Times New Roman"/>
      <w:b/>
      <w:sz w:val="28"/>
    </w:rPr>
  </w:style>
  <w:style w:type="character" w:customStyle="1" w:styleId="Underline">
    <w:name w:val="Underline"/>
    <w:basedOn w:val="DefaultParagraphFont"/>
    <w:qFormat/>
    <w:rsid w:val="004D32D7"/>
    <w:rPr>
      <w:u w:val="single"/>
    </w:rPr>
  </w:style>
  <w:style w:type="character" w:customStyle="1" w:styleId="BoldandItalics">
    <w:name w:val="Bold and Italics"/>
    <w:qFormat/>
    <w:rsid w:val="004D32D7"/>
    <w:rPr>
      <w:b/>
      <w:i/>
      <w:u w:val="none"/>
    </w:rPr>
  </w:style>
  <w:style w:type="paragraph" w:styleId="BalloonText">
    <w:name w:val="Balloon Text"/>
    <w:basedOn w:val="Normal"/>
    <w:link w:val="BalloonTextChar"/>
    <w:rsid w:val="004D32D7"/>
    <w:rPr>
      <w:rFonts w:ascii="Tahoma" w:hAnsi="Tahoma" w:cs="Tahoma"/>
      <w:sz w:val="16"/>
      <w:szCs w:val="16"/>
    </w:rPr>
  </w:style>
  <w:style w:type="character" w:customStyle="1" w:styleId="BalloonTextChar">
    <w:name w:val="Balloon Text Char"/>
    <w:basedOn w:val="DefaultParagraphFont"/>
    <w:link w:val="BalloonText"/>
    <w:rsid w:val="004D3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2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2D7"/>
    <w:rPr>
      <w:b/>
      <w:color w:val="660033"/>
      <w:spacing w:val="0"/>
    </w:rPr>
  </w:style>
  <w:style w:type="paragraph" w:customStyle="1" w:styleId="Nameditemlist">
    <w:name w:val="Named item list"/>
    <w:basedOn w:val="BodyText"/>
    <w:qFormat/>
    <w:rsid w:val="004D32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2977</Characters>
  <Application>Microsoft Office Word</Application>
  <DocSecurity>0</DocSecurity>
  <Lines>64</Lines>
  <Paragraphs>34</Paragraphs>
  <ScaleCrop>false</ScaleCrop>
  <Company>Author-it Software Corporation Ltd.</Company>
  <LinksUpToDate>false</LinksUpToDate>
  <CharactersWithSpaces>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MSFKB3001 Identify processes in kitchen and bathroom projects</dc:title>
  <dc:subject>Approved</dc:subject>
  <dc:creator>Manufacturing Skills Australia</dc:creator>
  <cp:keywords>Release: 1</cp:keywords>
  <dc:description>Review Date: 12 April 2008</dc:description>
  <cp:lastModifiedBy>TPCMS</cp:lastModifiedBy>
  <cp:revision>3</cp:revision>
  <dcterms:created xsi:type="dcterms:W3CDTF">2016-12-09T03:48:00Z</dcterms:created>
  <dcterms:modified xsi:type="dcterms:W3CDTF">2016-12-09T03:48:00Z</dcterms:modified>
</cp:coreProperties>
</file>