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6F29" w:rsidP="00D06F29">
      <w:pPr>
        <w:pStyle w:val="Title"/>
      </w:pPr>
      <w:r>
        <w:fldChar w:fldCharType="begin"/>
      </w:r>
      <w:r>
        <w:instrText xml:space="preserve"> TITLE   \* MERGEFORMAT </w:instrText>
      </w:r>
      <w:r>
        <w:fldChar w:fldCharType="separate"/>
      </w:r>
      <w:r>
        <w:t>MSFKB2004 Provide assistance in cabinetry installation</w:t>
      </w:r>
      <w:r>
        <w:fldChar w:fldCharType="end"/>
      </w:r>
    </w:p>
    <w:p w:rsidR="00D06F29" w:rsidP="00D06F29">
      <w:pPr>
        <w:pStyle w:val="Version"/>
        <w:sectPr w:rsidSect="00AE79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79D3" w:rsidP="00AE79D3">
      <w:pPr>
        <w:pStyle w:val="SuperHeading"/>
      </w:pPr>
      <w:r w:rsidRPr="00AE79D3">
        <w:t>MSFKB2004 Provide assistance in cabinetry installation</w:t>
      </w:r>
    </w:p>
    <w:p w:rsidR="00000000" w:rsidRPr="00AE79D3" w:rsidP="00AE79D3">
      <w:pPr>
        <w:pStyle w:val="Heading1"/>
      </w:pPr>
      <w:bookmarkStart w:id="1" w:name="O_1249083"/>
      <w:bookmarkEnd w:id="1"/>
      <w:r w:rsidRPr="00AE79D3">
        <w:t>Modification History</w:t>
      </w:r>
    </w:p>
    <w:p w:rsidR="00D06F29" w:rsidP="00D06F29">
      <w:pPr>
        <w:pStyle w:val="BodyText"/>
      </w:pPr>
      <w:r w:rsidRPr="00AE79D3">
        <w:t>Release 1. Changes to code, application, elements, performance criteria, assessment requirements. Foundation skills added. Range of conditions removed. Assessment requirements changed.</w:t>
      </w:r>
    </w:p>
    <w:p w:rsidR="00000000" w:rsidRPr="00AE79D3" w:rsidP="00AE79D3">
      <w:pPr>
        <w:pStyle w:val="Heading1"/>
      </w:pPr>
      <w:bookmarkStart w:id="2" w:name="O_1249084"/>
      <w:bookmarkEnd w:id="2"/>
      <w:r w:rsidRPr="00AE79D3">
        <w:t>Application</w:t>
      </w:r>
    </w:p>
    <w:p w:rsidR="00000000" w:rsidRPr="00AE79D3" w:rsidP="00D06F29">
      <w:pPr>
        <w:pStyle w:val="BodyText"/>
      </w:pPr>
      <w:r w:rsidRPr="00AE79D3">
        <w:t>This unit describes the skills and knowledge required to assist in the onsite installation of cabinets for kitchens or bathrooms. It includes assembling cabinets, fitting components, and fixing cabinets to wall and floor surfaces, and making a limited rang</w:t>
      </w:r>
      <w:r w:rsidRPr="00AE79D3">
        <w:t>e of adjustments. Workers with this competency follow established procedures, often as assistants under the guidance of a supervisor with trade qualifications.</w:t>
      </w:r>
    </w:p>
    <w:p w:rsidR="00000000" w:rsidRPr="00AE79D3" w:rsidP="00D06F29">
      <w:pPr>
        <w:pStyle w:val="BodyText"/>
      </w:pPr>
      <w:r w:rsidRPr="00AE79D3">
        <w:t>No licensing or certification requirements exist at the time of publication. Relevant legislatio</w:t>
      </w:r>
      <w:r w:rsidRPr="00AE79D3">
        <w:t>n, industry standards and codes of practice within Australia must be applied.</w:t>
      </w:r>
    </w:p>
    <w:p w:rsidR="00000000" w:rsidRPr="00AE79D3" w:rsidP="00D06F29">
      <w:pPr>
        <w:pStyle w:val="BodyText"/>
      </w:pPr>
      <w:r w:rsidRPr="00AE79D3">
        <w:t xml:space="preserve">Access to construction sites requires certification of general induction training specified by the </w:t>
      </w:r>
      <w:r w:rsidRPr="00AE79D3">
        <w:rPr>
          <w:rStyle w:val="Emphasis"/>
        </w:rPr>
        <w:t xml:space="preserve">National Code of Practice for Induction for Construction Work </w:t>
      </w:r>
      <w:r w:rsidRPr="00AE79D3">
        <w:t>(ASCC 2007).</w:t>
      </w:r>
    </w:p>
    <w:p w:rsidR="00000000" w:rsidRPr="00AE79D3" w:rsidP="00AE79D3">
      <w:pPr>
        <w:pStyle w:val="Heading1"/>
      </w:pPr>
      <w:bookmarkStart w:id="3" w:name="O_1249086"/>
      <w:bookmarkEnd w:id="3"/>
      <w:r w:rsidRPr="00AE79D3">
        <w:t>Competency Field</w:t>
      </w:r>
    </w:p>
    <w:p w:rsidR="00000000" w:rsidRPr="00AE79D3" w:rsidP="00D06F29">
      <w:pPr>
        <w:pStyle w:val="BodyText"/>
      </w:pPr>
      <w:r w:rsidRPr="00AE79D3">
        <w:t>Kitchens and bathroom</w:t>
      </w:r>
    </w:p>
    <w:p w:rsidR="00000000" w:rsidRPr="00AE79D3" w:rsidP="00AE79D3">
      <w:pPr>
        <w:pStyle w:val="Heading1"/>
      </w:pPr>
      <w:bookmarkStart w:id="4" w:name="O_1249088"/>
      <w:bookmarkEnd w:id="4"/>
      <w:r w:rsidRPr="00AE79D3">
        <w:t>Elements and Performance Criteria</w:t>
      </w:r>
    </w:p>
    <w:tbl>
      <w:tblPr>
        <w:tblW w:w="9639" w:type="dxa"/>
        <w:tblLayout w:type="fixed"/>
        <w:tblCellMar>
          <w:left w:w="62" w:type="dxa"/>
          <w:right w:w="62" w:type="dxa"/>
        </w:tblCellMar>
        <w:tblLook w:val="0000"/>
      </w:tblPr>
      <w:tblGrid>
        <w:gridCol w:w="2502"/>
        <w:gridCol w:w="7137"/>
      </w:tblGrid>
      <w:tr w:rsidTr="00D06F2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E79D3" w:rsidP="00AE79D3">
            <w:pPr>
              <w:pStyle w:val="BodyText"/>
            </w:pPr>
            <w:r w:rsidRPr="00AE79D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E79D3">
            <w:pPr>
              <w:pStyle w:val="BodyText"/>
              <w:rPr>
                <w:lang w:val="en-NZ"/>
              </w:rPr>
            </w:pPr>
            <w:r w:rsidRPr="00AE79D3">
              <w:rPr>
                <w:rStyle w:val="SpecialBold"/>
              </w:rPr>
              <w:t>Performance Criteria</w:t>
            </w:r>
          </w:p>
        </w:tc>
      </w:tr>
      <w:tr w:rsidTr="00D06F2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E79D3">
            <w:pPr>
              <w:pStyle w:val="BodyText"/>
              <w:rPr>
                <w:lang w:val="en-NZ"/>
              </w:rPr>
            </w:pPr>
            <w:r w:rsidRPr="00AE79D3">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E79D3">
            <w:pPr>
              <w:pStyle w:val="BodyText"/>
              <w:rPr>
                <w:lang w:val="en-NZ"/>
              </w:rPr>
            </w:pPr>
            <w:r w:rsidRPr="00AE79D3">
              <w:t>Performance criteria describe the performance needed to demonstrate achieve</w:t>
            </w:r>
            <w:r w:rsidRPr="00AE79D3">
              <w:t>ment of the element.</w:t>
            </w:r>
          </w:p>
        </w:tc>
      </w:tr>
      <w:tr w:rsidTr="00D06F2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D06F29" w:rsidP="00AE79D3">
            <w:pPr>
              <w:pStyle w:val="BodyText"/>
            </w:pPr>
            <w:r w:rsidRPr="00AE79D3">
              <w:t xml:space="preserve">1. Lay out components and materials </w:t>
            </w:r>
          </w:p>
          <w:p w:rsidR="00D06F29" w:rsidP="00AE79D3">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79D3" w:rsidP="00AE79D3">
            <w:pPr>
              <w:pStyle w:val="BodyText"/>
            </w:pPr>
            <w:r w:rsidRPr="00AE79D3">
              <w:t>1.1 Identify and follow site work health and safety requirements</w:t>
            </w:r>
          </w:p>
          <w:p w:rsidR="00000000" w:rsidRPr="00AE79D3" w:rsidP="00AE79D3">
            <w:pPr>
              <w:pStyle w:val="BodyText"/>
            </w:pPr>
            <w:r w:rsidRPr="00AE79D3">
              <w:t xml:space="preserve">1.2 Determine floor layout and individual cabinet construction requirements from installation documentation or through checking with supervisor </w:t>
            </w:r>
          </w:p>
          <w:p w:rsidR="00000000" w:rsidRPr="00AE79D3" w:rsidP="00AE79D3">
            <w:pPr>
              <w:pStyle w:val="BodyText"/>
            </w:pPr>
            <w:r w:rsidRPr="00AE79D3">
              <w:t xml:space="preserve">1.3 Lay out components to match sequence of assembly </w:t>
            </w:r>
          </w:p>
          <w:p w:rsidR="00000000" w:rsidP="00AE79D3">
            <w:pPr>
              <w:pStyle w:val="BodyText"/>
              <w:rPr>
                <w:lang w:val="en-NZ"/>
              </w:rPr>
            </w:pPr>
            <w:r w:rsidRPr="00AE79D3">
              <w:t>1.4 Check product codes and labels and identify any speci</w:t>
            </w:r>
            <w:r w:rsidRPr="00AE79D3">
              <w:t>al installation requirements</w:t>
            </w:r>
          </w:p>
        </w:tc>
      </w:tr>
      <w:tr w:rsidTr="00D06F2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D06F29" w:rsidP="00AE79D3">
            <w:pPr>
              <w:pStyle w:val="BodyText"/>
            </w:pPr>
            <w:r w:rsidRPr="00AE79D3">
              <w:t>2. Assemble carcasses</w:t>
            </w:r>
          </w:p>
          <w:p w:rsidR="00D06F29" w:rsidP="00AE79D3">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79D3" w:rsidP="00AE79D3">
            <w:pPr>
              <w:pStyle w:val="BodyText"/>
            </w:pPr>
            <w:r w:rsidRPr="00AE79D3">
              <w:t xml:space="preserve">2.1 Use joining methods according to installation documentation or </w:t>
            </w:r>
            <w:r w:rsidRPr="00AE79D3">
              <w:t xml:space="preserve">supervisor instructions </w:t>
            </w:r>
          </w:p>
          <w:p w:rsidR="00000000" w:rsidRPr="00AE79D3" w:rsidP="00AE79D3">
            <w:pPr>
              <w:pStyle w:val="BodyText"/>
            </w:pPr>
            <w:r w:rsidRPr="00AE79D3">
              <w:t>2.2 Complete cabinet facings in accordance with task requirements</w:t>
            </w:r>
          </w:p>
          <w:p w:rsidR="00000000" w:rsidRPr="00AE79D3" w:rsidP="00AE79D3">
            <w:pPr>
              <w:pStyle w:val="BodyText"/>
            </w:pPr>
            <w:r w:rsidRPr="00AE79D3">
              <w:t xml:space="preserve">2.3 Use measuring techniques to confirm correct carcass levels </w:t>
            </w:r>
          </w:p>
          <w:p w:rsidR="00000000" w:rsidRPr="00AE79D3" w:rsidP="00AE79D3">
            <w:pPr>
              <w:pStyle w:val="BodyText"/>
            </w:pPr>
            <w:r w:rsidRPr="00AE79D3">
              <w:t>2.4 Attach components to cabinets in correct locations</w:t>
            </w:r>
          </w:p>
          <w:p w:rsidR="00000000" w:rsidRPr="00AE79D3" w:rsidP="00AE79D3">
            <w:pPr>
              <w:pStyle w:val="BodyText"/>
            </w:pPr>
            <w:r w:rsidRPr="00AE79D3">
              <w:t xml:space="preserve">2.5 Make minor adjustments using appropriate assembly techniques according to supervisor instructions </w:t>
            </w:r>
          </w:p>
          <w:p w:rsidR="00000000" w:rsidRPr="00AE79D3" w:rsidP="00AE79D3">
            <w:pPr>
              <w:pStyle w:val="BodyText"/>
            </w:pPr>
            <w:r w:rsidRPr="00AE79D3">
              <w:t>2.6 Inspect completed carcasses fo</w:t>
            </w:r>
            <w:r w:rsidRPr="00AE79D3">
              <w:t>r compliance with quality requirements, rectify any deficiencies and confirm work with supervisor</w:t>
            </w:r>
          </w:p>
          <w:p w:rsidR="00000000" w:rsidP="00AE79D3">
            <w:pPr>
              <w:pStyle w:val="BodyText"/>
              <w:rPr>
                <w:lang w:val="en-NZ"/>
              </w:rPr>
            </w:pPr>
            <w:r w:rsidRPr="00AE79D3">
              <w:t>2.7 Use hand and power tools safely and according to operating instructions</w:t>
            </w:r>
          </w:p>
        </w:tc>
      </w:tr>
      <w:tr w:rsidTr="00D06F2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79D3">
            <w:pPr>
              <w:pStyle w:val="BodyText"/>
              <w:rPr>
                <w:lang w:val="en-NZ"/>
              </w:rPr>
            </w:pPr>
            <w:r w:rsidRPr="00AE79D3">
              <w:t xml:space="preserve">3. Fix cabinetry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79D3" w:rsidP="00AE79D3">
            <w:pPr>
              <w:pStyle w:val="BodyText"/>
            </w:pPr>
            <w:r w:rsidRPr="00AE79D3">
              <w:t>3.1 Confirm cabinet fixing methods with supervisor according to</w:t>
            </w:r>
            <w:r w:rsidRPr="00AE79D3">
              <w:t xml:space="preserve"> site requirements</w:t>
            </w:r>
          </w:p>
          <w:p w:rsidR="00000000" w:rsidRPr="00AE79D3" w:rsidP="00AE79D3">
            <w:pPr>
              <w:pStyle w:val="BodyText"/>
            </w:pPr>
            <w:r w:rsidRPr="00AE79D3">
              <w:t xml:space="preserve">3.2 Fix cabinets to walls and floors according to installation documentation and supervisor instructions </w:t>
            </w:r>
          </w:p>
          <w:p w:rsidR="00000000" w:rsidP="00AE79D3">
            <w:pPr>
              <w:pStyle w:val="BodyText"/>
              <w:rPr>
                <w:lang w:val="en-NZ"/>
              </w:rPr>
            </w:pPr>
            <w:r w:rsidRPr="00AE79D3">
              <w:t>3.3 Fix components according to installation documentation and supervisor instructions</w:t>
            </w:r>
          </w:p>
        </w:tc>
      </w:tr>
      <w:tr w:rsidTr="00D06F2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79D3">
            <w:pPr>
              <w:pStyle w:val="BodyText"/>
              <w:rPr>
                <w:lang w:val="en-NZ"/>
              </w:rPr>
            </w:pPr>
            <w:r w:rsidRPr="00AE79D3">
              <w:t>4. Finish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79D3" w:rsidP="00AE79D3">
            <w:pPr>
              <w:pStyle w:val="BodyText"/>
            </w:pPr>
            <w:r w:rsidRPr="00AE79D3">
              <w:t>4.1 Clean cabinets and confi</w:t>
            </w:r>
            <w:r w:rsidRPr="00AE79D3">
              <w:t xml:space="preserve">rm installation complies with quality requirements </w:t>
            </w:r>
          </w:p>
          <w:p w:rsidR="00000000" w:rsidRPr="00AE79D3" w:rsidP="00AE79D3">
            <w:pPr>
              <w:pStyle w:val="BodyText"/>
            </w:pPr>
            <w:r w:rsidRPr="00AE79D3">
              <w:t>4.2 Identify and rectify any deficiencies under guidance from supervisor</w:t>
            </w:r>
          </w:p>
          <w:p w:rsidR="00000000" w:rsidRPr="00AE79D3" w:rsidP="00AE79D3">
            <w:pPr>
              <w:pStyle w:val="BodyText"/>
            </w:pPr>
            <w:r w:rsidRPr="00AE79D3">
              <w:t>4.3 Clean work area and dispose of rubbish safely and in accordance with environmental standards</w:t>
            </w:r>
          </w:p>
          <w:p w:rsidR="00000000" w:rsidRPr="00AE79D3" w:rsidP="00AE79D3">
            <w:pPr>
              <w:pStyle w:val="BodyText"/>
            </w:pPr>
            <w:r w:rsidRPr="00AE79D3">
              <w:t>4.4 Check, clean and store tools a</w:t>
            </w:r>
            <w:r w:rsidRPr="00AE79D3">
              <w:t xml:space="preserve">nd equipment in accordance with workplace procedures </w:t>
            </w:r>
          </w:p>
          <w:p w:rsidR="00000000" w:rsidRPr="00AE79D3" w:rsidP="00AE79D3">
            <w:pPr>
              <w:pStyle w:val="BodyText"/>
            </w:pPr>
            <w:r w:rsidRPr="00AE79D3">
              <w:t>4.5 Complete installation documentation in accordance with workplace procedures</w:t>
            </w:r>
          </w:p>
          <w:p w:rsidR="00000000" w:rsidRPr="00AE79D3" w:rsidP="00AE79D3">
            <w:pPr>
              <w:pStyle w:val="BodyText"/>
            </w:pPr>
            <w:r w:rsidRPr="00AE79D3">
              <w:t xml:space="preserve">4.6 Secure work area in accordance with task requirements </w:t>
            </w:r>
          </w:p>
        </w:tc>
      </w:tr>
    </w:tbl>
    <w:p w:rsidR="00000000" w:rsidRPr="00AE79D3" w:rsidP="00AE79D3">
      <w:pPr>
        <w:pStyle w:val="BodyText"/>
      </w:pPr>
    </w:p>
    <w:p w:rsidR="00000000" w:rsidRPr="00AE79D3" w:rsidP="00AE79D3">
      <w:pPr>
        <w:pStyle w:val="AllowPageBreak"/>
      </w:pPr>
    </w:p>
    <w:p w:rsidR="00000000" w:rsidRPr="00AE79D3" w:rsidP="00AE79D3">
      <w:pPr>
        <w:pStyle w:val="Heading1"/>
      </w:pPr>
      <w:bookmarkStart w:id="5" w:name="O_1249089"/>
      <w:bookmarkEnd w:id="5"/>
      <w:r w:rsidRPr="00AE79D3">
        <w:t>Foundation Skills</w:t>
      </w:r>
    </w:p>
    <w:p w:rsidR="00000000" w:rsidRPr="00AE79D3" w:rsidP="00D06F29">
      <w:pPr>
        <w:pStyle w:val="BodyText"/>
      </w:pPr>
      <w:r w:rsidRPr="00AE79D3">
        <w:t>This section describes those language, literacy, numeracy and employment skills that are essential to performance but not explicit in the performance criteria.</w:t>
      </w:r>
    </w:p>
    <w:p w:rsidR="00000000" w:rsidRPr="00AE79D3" w:rsidP="00AE79D3">
      <w:pPr>
        <w:pStyle w:val="ListBullet"/>
      </w:pPr>
      <w:r w:rsidRPr="00AE79D3">
        <w:t>Reading skills to interpret installation documentation</w:t>
      </w:r>
    </w:p>
    <w:p w:rsidR="00000000" w:rsidRPr="00AE79D3" w:rsidP="00AE79D3">
      <w:pPr>
        <w:pStyle w:val="ListBullet"/>
      </w:pPr>
      <w:r w:rsidRPr="00AE79D3">
        <w:t>Writing skills to record basic informati</w:t>
      </w:r>
      <w:r w:rsidRPr="00AE79D3">
        <w:t>on in workplace records</w:t>
      </w:r>
    </w:p>
    <w:p w:rsidR="00000000" w:rsidRPr="00AE79D3" w:rsidP="00AE79D3">
      <w:pPr>
        <w:pStyle w:val="ListBullet"/>
      </w:pPr>
      <w:r w:rsidRPr="00AE79D3">
        <w:t>Oral communication skills to use questioning and active listening when interacting with supervisor</w:t>
      </w:r>
    </w:p>
    <w:p w:rsidR="00000000" w:rsidRPr="00AE79D3" w:rsidP="00AE79D3">
      <w:pPr>
        <w:pStyle w:val="ListBullet"/>
      </w:pPr>
      <w:r w:rsidRPr="00AE79D3">
        <w:t>Numeracy skills to interpret numerical date in installation plans and take measurements.</w:t>
      </w:r>
    </w:p>
    <w:p w:rsidR="00000000" w:rsidRPr="00AE79D3" w:rsidP="00AE79D3">
      <w:pPr>
        <w:pStyle w:val="ListBullet"/>
      </w:pPr>
      <w:r w:rsidRPr="00AE79D3">
        <w:t xml:space="preserve">Learning skills to seek and use advice from </w:t>
      </w:r>
      <w:r w:rsidRPr="00AE79D3">
        <w:t>supervisor to improve own work.</w:t>
      </w:r>
    </w:p>
    <w:p w:rsidR="00000000" w:rsidRPr="00AE79D3" w:rsidP="00D06F29">
      <w:pPr>
        <w:pStyle w:val="BodyText"/>
      </w:pPr>
      <w:r w:rsidRPr="00AE79D3">
        <w:t>Other foundation skills essential to performance are explicit in the performance criteria of this unit.</w:t>
      </w:r>
    </w:p>
    <w:p w:rsidR="00000000" w:rsidRPr="00AE79D3" w:rsidP="00AE79D3">
      <w:pPr>
        <w:pStyle w:val="Heading1"/>
      </w:pPr>
      <w:bookmarkStart w:id="6" w:name="O_1249091"/>
      <w:bookmarkEnd w:id="6"/>
      <w:r w:rsidRPr="00AE79D3">
        <w:t>Unit Mapping Information</w:t>
      </w:r>
    </w:p>
    <w:p w:rsidR="00000000" w:rsidRPr="00AE79D3" w:rsidP="00D06F29">
      <w:pPr>
        <w:pStyle w:val="BodyText"/>
      </w:pPr>
      <w:r w:rsidRPr="00AE79D3">
        <w:t>Release 1. Supersedes and is equivalent to MSFKB2002 Provide assistance in cabinet installation.</w:t>
      </w:r>
    </w:p>
    <w:p w:rsidR="00000000" w:rsidRPr="00AE79D3" w:rsidP="00AE79D3">
      <w:pPr>
        <w:pStyle w:val="Heading1"/>
      </w:pPr>
      <w:bookmarkStart w:id="7" w:name="O_1249102"/>
      <w:bookmarkEnd w:id="7"/>
      <w:r w:rsidRPr="00AE79D3">
        <w:t>Links</w:t>
      </w:r>
    </w:p>
    <w:p w:rsidR="00000000" w:rsidRPr="00AE79D3" w:rsidP="00D06F29">
      <w:pPr>
        <w:pStyle w:val="BodyText"/>
      </w:pPr>
      <w:r w:rsidRPr="00AE79D3">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6645A2">
        <w:rPr>
          <w:rStyle w:val="Hyperlink"/>
        </w:rPr>
        <w:t>https://vetnet.gov.au/Pages/TrainingDocs.aspx?q=0601ab95-583a-4e93-b2d4-cfb27b03ed73</w:t>
      </w:r>
      <w:r>
        <w:fldChar w:fldCharType="end"/>
      </w:r>
    </w:p>
    <w:p w:rsidR="00000000" w:rsidRPr="00AE79D3" w:rsidP="00D06F29">
      <w:pPr>
        <w:pStyle w:val="BodyText"/>
        <w:sectPr w:rsidSect="00AE79D3">
          <w:headerReference w:type="default" r:id="rId10"/>
          <w:footerReference w:type="default" r:id="rId11"/>
          <w:pgSz w:w="11908" w:h="16833"/>
          <w:pgMar w:top="1702" w:right="1418" w:bottom="1702" w:left="1418" w:header="992" w:footer="992" w:gutter="0"/>
          <w:cols w:space="720"/>
          <w:noEndnote/>
          <w:docGrid w:linePitch="299"/>
        </w:sectPr>
      </w:pPr>
    </w:p>
    <w:p w:rsidR="00000000" w:rsidRPr="00AE79D3" w:rsidP="00AE79D3">
      <w:pPr>
        <w:pStyle w:val="SuperHeading"/>
      </w:pPr>
      <w:r w:rsidRPr="00AE79D3">
        <w:t>Assessment Requirements for MSFKB2004 Provide assistance in cabinetry installation</w:t>
      </w:r>
    </w:p>
    <w:p w:rsidR="00000000" w:rsidRPr="00AE79D3" w:rsidP="00AE79D3">
      <w:pPr>
        <w:pStyle w:val="Heading1"/>
      </w:pPr>
      <w:bookmarkStart w:id="8" w:name="O_1249093"/>
      <w:bookmarkEnd w:id="8"/>
      <w:r w:rsidRPr="00AE79D3">
        <w:t>Modification History</w:t>
      </w:r>
    </w:p>
    <w:p w:rsidR="00000000" w:rsidRPr="00AE79D3" w:rsidP="00D06F29">
      <w:pPr>
        <w:pStyle w:val="BodyText"/>
      </w:pPr>
      <w:r w:rsidRPr="00AE79D3">
        <w:t xml:space="preserve">Release 1. Changes to code, application, elements, performance criteria, </w:t>
      </w:r>
      <w:r w:rsidRPr="00AE79D3">
        <w:t>assessment requirements. Foundation skills added. Range of conditions removed. Assessment requirements changed.</w:t>
      </w:r>
    </w:p>
    <w:p w:rsidR="00000000" w:rsidRPr="00AE79D3" w:rsidP="00AE79D3">
      <w:pPr>
        <w:pStyle w:val="Heading1"/>
      </w:pPr>
      <w:bookmarkStart w:id="9" w:name="O_1249094"/>
      <w:bookmarkEnd w:id="9"/>
      <w:r w:rsidRPr="00AE79D3">
        <w:t>Performance Evidence</w:t>
      </w:r>
    </w:p>
    <w:p w:rsidR="00000000" w:rsidRPr="00AE79D3" w:rsidP="00D06F29">
      <w:pPr>
        <w:pStyle w:val="BodyText"/>
      </w:pPr>
      <w:r w:rsidRPr="00AE79D3">
        <w:t>There must be evidence the candidate has completed the tasks outlined in the elements and performance cr</w:t>
      </w:r>
      <w:r w:rsidRPr="00AE79D3">
        <w:t>iteria of this unit, and demonstrated the ability to:</w:t>
      </w:r>
    </w:p>
    <w:p w:rsidR="00000000" w:rsidRPr="00AE79D3" w:rsidP="00AE79D3">
      <w:pPr>
        <w:pStyle w:val="ListBullet"/>
      </w:pPr>
      <w:r w:rsidRPr="00AE79D3">
        <w:t>assist with cabinetry installation tasks on 2 different occasions and sites under supervision, including:</w:t>
      </w:r>
    </w:p>
    <w:p w:rsidR="00000000" w:rsidRPr="00AE79D3" w:rsidP="00AE79D3">
      <w:pPr>
        <w:pStyle w:val="ListBullet2"/>
      </w:pPr>
      <w:r w:rsidRPr="00AE79D3">
        <w:t>laying out, assembling and fixing components</w:t>
      </w:r>
    </w:p>
    <w:p w:rsidR="00000000" w:rsidRPr="00AE79D3" w:rsidP="00AE79D3">
      <w:pPr>
        <w:pStyle w:val="ListBullet2"/>
      </w:pPr>
      <w:r w:rsidRPr="00AE79D3">
        <w:t>quality checking and defect identification and rectification.</w:t>
      </w:r>
    </w:p>
    <w:p w:rsidR="00000000" w:rsidRPr="00AE79D3" w:rsidP="00AE79D3">
      <w:pPr>
        <w:pStyle w:val="AllowPageBreak"/>
      </w:pPr>
    </w:p>
    <w:p w:rsidR="00000000" w:rsidRPr="00AE79D3" w:rsidP="00AE79D3">
      <w:pPr>
        <w:pStyle w:val="Heading1"/>
      </w:pPr>
      <w:bookmarkStart w:id="10" w:name="O_1249095"/>
      <w:bookmarkEnd w:id="10"/>
      <w:r w:rsidRPr="00AE79D3">
        <w:t>Knowledge Evidence</w:t>
      </w:r>
    </w:p>
    <w:p w:rsidR="00000000" w:rsidRPr="00AE79D3" w:rsidP="00D06F29">
      <w:pPr>
        <w:pStyle w:val="BodyText"/>
      </w:pPr>
      <w:r w:rsidRPr="00AE79D3">
        <w:t>There must be evidence the candidate has knowledge of:</w:t>
      </w:r>
    </w:p>
    <w:p w:rsidR="00000000" w:rsidRPr="00AE79D3" w:rsidP="00AE79D3">
      <w:pPr>
        <w:pStyle w:val="ListBullet"/>
      </w:pPr>
      <w:r w:rsidRPr="00AE79D3">
        <w:t xml:space="preserve">work health and safety requirements </w:t>
      </w:r>
    </w:p>
    <w:p w:rsidR="00000000" w:rsidRPr="00AE79D3" w:rsidP="00AE79D3">
      <w:pPr>
        <w:pStyle w:val="ListBullet2"/>
      </w:pPr>
      <w:r w:rsidRPr="00AE79D3">
        <w:t>features of cabinets and their components:</w:t>
      </w:r>
    </w:p>
    <w:p w:rsidR="00000000" w:rsidRPr="00AE79D3" w:rsidP="00AE79D3">
      <w:pPr>
        <w:pStyle w:val="ListBullet2"/>
      </w:pPr>
      <w:r w:rsidRPr="00AE79D3">
        <w:t>cabinet sections</w:t>
      </w:r>
    </w:p>
    <w:p w:rsidR="00000000" w:rsidRPr="00AE79D3" w:rsidP="00AE79D3">
      <w:pPr>
        <w:pStyle w:val="ListBullet2"/>
      </w:pPr>
      <w:r w:rsidRPr="00AE79D3">
        <w:t>do</w:t>
      </w:r>
      <w:r w:rsidRPr="00AE79D3">
        <w:t>or and drawer systems</w:t>
      </w:r>
    </w:p>
    <w:p w:rsidR="00000000" w:rsidRPr="00AE79D3" w:rsidP="00AE79D3">
      <w:pPr>
        <w:pStyle w:val="ListBullet2"/>
      </w:pPr>
      <w:r w:rsidRPr="00AE79D3">
        <w:t>drawer runners and slides</w:t>
      </w:r>
    </w:p>
    <w:p w:rsidR="00000000" w:rsidRPr="00AE79D3" w:rsidP="00AE79D3">
      <w:pPr>
        <w:pStyle w:val="ListBullet2"/>
      </w:pPr>
      <w:r w:rsidRPr="00AE79D3">
        <w:t>handles</w:t>
      </w:r>
    </w:p>
    <w:p w:rsidR="00000000" w:rsidRPr="00AE79D3" w:rsidP="00AE79D3">
      <w:pPr>
        <w:pStyle w:val="ListBullet2"/>
      </w:pPr>
      <w:r w:rsidRPr="00AE79D3">
        <w:t>hinges, runners and latches</w:t>
      </w:r>
    </w:p>
    <w:p w:rsidR="00000000" w:rsidRPr="00AE79D3" w:rsidP="00AE79D3">
      <w:pPr>
        <w:pStyle w:val="ListBullet2"/>
      </w:pPr>
      <w:r w:rsidRPr="00AE79D3">
        <w:t xml:space="preserve">legs, plinths and kickboards </w:t>
      </w:r>
    </w:p>
    <w:p w:rsidR="00000000" w:rsidRPr="00AE79D3" w:rsidP="00AE79D3">
      <w:pPr>
        <w:pStyle w:val="ListBullet2"/>
      </w:pPr>
      <w:r w:rsidRPr="00AE79D3">
        <w:t>locks</w:t>
      </w:r>
    </w:p>
    <w:p w:rsidR="00000000" w:rsidRPr="00AE79D3" w:rsidP="00AE79D3">
      <w:pPr>
        <w:pStyle w:val="ListBullet"/>
      </w:pPr>
      <w:r w:rsidRPr="00AE79D3">
        <w:t>hand and power tools typically required for cabinet assembly and fixing</w:t>
      </w:r>
    </w:p>
    <w:p w:rsidR="00000000" w:rsidRPr="00AE79D3" w:rsidP="00AE79D3">
      <w:pPr>
        <w:pStyle w:val="ListBullet"/>
      </w:pPr>
      <w:r w:rsidRPr="00AE79D3">
        <w:t>personal protective equipment (PPE) required for cabinet assembly and fixing</w:t>
      </w:r>
    </w:p>
    <w:p w:rsidR="00000000" w:rsidRPr="00AE79D3" w:rsidP="00AE79D3">
      <w:pPr>
        <w:pStyle w:val="ListBullet"/>
      </w:pPr>
      <w:r w:rsidRPr="00AE79D3">
        <w:t>joining methods for cabinet assembly and situations when each is used:</w:t>
      </w:r>
    </w:p>
    <w:p w:rsidR="00000000" w:rsidRPr="00AE79D3" w:rsidP="00AE79D3">
      <w:pPr>
        <w:pStyle w:val="ListBullet2"/>
      </w:pPr>
      <w:r w:rsidRPr="00AE79D3">
        <w:t>screws and hinges</w:t>
      </w:r>
    </w:p>
    <w:p w:rsidR="00000000" w:rsidRPr="00AE79D3" w:rsidP="00AE79D3">
      <w:pPr>
        <w:pStyle w:val="ListBullet2"/>
      </w:pPr>
      <w:r w:rsidRPr="00AE79D3">
        <w:t>adhesives</w:t>
      </w:r>
    </w:p>
    <w:p w:rsidR="00000000" w:rsidRPr="00AE79D3" w:rsidP="00AE79D3">
      <w:pPr>
        <w:pStyle w:val="ListBullet2"/>
      </w:pPr>
      <w:r w:rsidRPr="00AE79D3">
        <w:t>patented devices</w:t>
      </w:r>
    </w:p>
    <w:p w:rsidR="00000000" w:rsidRPr="00AE79D3" w:rsidP="00AE79D3">
      <w:pPr>
        <w:pStyle w:val="ListBullet2"/>
      </w:pPr>
      <w:r w:rsidRPr="00AE79D3">
        <w:t>connectors</w:t>
      </w:r>
    </w:p>
    <w:p w:rsidR="00000000" w:rsidRPr="00AE79D3" w:rsidP="00AE79D3">
      <w:pPr>
        <w:pStyle w:val="ListBullet"/>
      </w:pPr>
      <w:r w:rsidRPr="00AE79D3">
        <w:t xml:space="preserve">cabinetry fixing methods and situations when each </w:t>
      </w:r>
      <w:r w:rsidRPr="00AE79D3">
        <w:t>is used:</w:t>
      </w:r>
    </w:p>
    <w:p w:rsidR="00000000" w:rsidRPr="00AE79D3" w:rsidP="00AE79D3">
      <w:pPr>
        <w:pStyle w:val="ListBullet2"/>
      </w:pPr>
      <w:r w:rsidRPr="00AE79D3">
        <w:t>glue</w:t>
      </w:r>
    </w:p>
    <w:p w:rsidR="00000000" w:rsidRPr="00AE79D3" w:rsidP="00AE79D3">
      <w:pPr>
        <w:pStyle w:val="ListBullet2"/>
      </w:pPr>
      <w:r w:rsidRPr="00AE79D3">
        <w:t>staples</w:t>
      </w:r>
    </w:p>
    <w:p w:rsidR="00000000" w:rsidRPr="00AE79D3" w:rsidP="00AE79D3">
      <w:pPr>
        <w:pStyle w:val="ListBullet2"/>
      </w:pPr>
      <w:r w:rsidRPr="00AE79D3">
        <w:t xml:space="preserve">bolts </w:t>
      </w:r>
    </w:p>
    <w:p w:rsidR="00000000" w:rsidRPr="00AE79D3" w:rsidP="00AE79D3">
      <w:pPr>
        <w:pStyle w:val="ListBullet2"/>
      </w:pPr>
      <w:r w:rsidRPr="00AE79D3">
        <w:t xml:space="preserve">screws </w:t>
      </w:r>
    </w:p>
    <w:p w:rsidR="00000000" w:rsidRPr="00AE79D3" w:rsidP="00AE79D3">
      <w:pPr>
        <w:pStyle w:val="ListBullet2"/>
      </w:pPr>
      <w:r w:rsidRPr="00AE79D3">
        <w:t>wall plugs</w:t>
      </w:r>
    </w:p>
    <w:p w:rsidR="00000000" w:rsidRPr="00AE79D3" w:rsidP="00AE79D3">
      <w:pPr>
        <w:pStyle w:val="ListBullet"/>
      </w:pPr>
      <w:r w:rsidRPr="00AE79D3">
        <w:t>post-installation quality checking procedures</w:t>
      </w:r>
    </w:p>
    <w:p w:rsidR="00000000" w:rsidRPr="00AE79D3" w:rsidP="00AE79D3">
      <w:pPr>
        <w:pStyle w:val="ListBullet"/>
      </w:pPr>
      <w:r w:rsidRPr="00AE79D3">
        <w:t>common defects and how to resolve them:</w:t>
      </w:r>
    </w:p>
    <w:p w:rsidR="00000000" w:rsidRPr="00AE79D3" w:rsidP="00AE79D3">
      <w:pPr>
        <w:pStyle w:val="ListBullet2"/>
      </w:pPr>
      <w:r w:rsidRPr="00AE79D3">
        <w:t>alignment</w:t>
      </w:r>
    </w:p>
    <w:p w:rsidR="00000000" w:rsidRPr="00AE79D3" w:rsidP="00AE79D3">
      <w:pPr>
        <w:pStyle w:val="ListBullet2"/>
      </w:pPr>
      <w:r w:rsidRPr="00AE79D3">
        <w:t xml:space="preserve">levelling </w:t>
      </w:r>
    </w:p>
    <w:p w:rsidR="00000000" w:rsidRPr="00AE79D3" w:rsidP="00AE79D3">
      <w:pPr>
        <w:pStyle w:val="ListBullet"/>
      </w:pPr>
      <w:r w:rsidRPr="00AE79D3">
        <w:t>procedures for maintaining workplace records for cabinetry installation.</w:t>
      </w:r>
    </w:p>
    <w:p w:rsidR="00000000" w:rsidRPr="00AE79D3" w:rsidP="00AE79D3">
      <w:pPr>
        <w:pStyle w:val="AllowPageBreak"/>
      </w:pPr>
    </w:p>
    <w:p w:rsidR="00000000" w:rsidRPr="00AE79D3" w:rsidP="00AE79D3">
      <w:pPr>
        <w:pStyle w:val="Heading1"/>
      </w:pPr>
      <w:bookmarkStart w:id="11" w:name="O_1249097"/>
      <w:bookmarkEnd w:id="11"/>
      <w:r w:rsidRPr="00AE79D3">
        <w:t>Assessment Conditions</w:t>
      </w:r>
    </w:p>
    <w:p w:rsidR="00000000" w:rsidRPr="00AE79D3" w:rsidP="00D06F29">
      <w:pPr>
        <w:pStyle w:val="BodyText"/>
      </w:pPr>
      <w:r w:rsidRPr="00AE79D3">
        <w:t>Skills must have been demonstrated in the workplace or in a simulated environment that reflects workplace conditions and contingencies. The following conditions must be met for this unit:</w:t>
      </w:r>
    </w:p>
    <w:p w:rsidR="00000000" w:rsidRPr="00AE79D3" w:rsidP="00AE79D3">
      <w:pPr>
        <w:pStyle w:val="ListBullet"/>
      </w:pPr>
      <w:r w:rsidRPr="00AE79D3">
        <w:t>use of suitable facilities, equipment and res</w:t>
      </w:r>
      <w:r w:rsidRPr="00AE79D3">
        <w:t>ources, including:</w:t>
      </w:r>
    </w:p>
    <w:p w:rsidR="00000000" w:rsidRPr="00AE79D3" w:rsidP="00AE79D3">
      <w:pPr>
        <w:pStyle w:val="ListBullet2"/>
      </w:pPr>
      <w:r w:rsidRPr="00AE79D3">
        <w:t>installation site</w:t>
      </w:r>
    </w:p>
    <w:p w:rsidR="00000000" w:rsidRPr="00AE79D3" w:rsidP="00AE79D3">
      <w:pPr>
        <w:pStyle w:val="ListBullet2"/>
      </w:pPr>
      <w:r w:rsidRPr="00AE79D3">
        <w:t>installation tools and equipment, including PPE, required for performance evidence</w:t>
      </w:r>
    </w:p>
    <w:p w:rsidR="00000000" w:rsidRPr="00AE79D3" w:rsidP="00AE79D3">
      <w:pPr>
        <w:pStyle w:val="ListBullet2"/>
      </w:pPr>
      <w:r w:rsidRPr="00AE79D3">
        <w:t>cabinetry and components to be installed</w:t>
      </w:r>
    </w:p>
    <w:p w:rsidR="00000000" w:rsidRPr="00AE79D3" w:rsidP="00AE79D3">
      <w:pPr>
        <w:pStyle w:val="ListBullet2"/>
      </w:pPr>
      <w:r w:rsidRPr="00AE79D3">
        <w:t>site and workplace procedures</w:t>
      </w:r>
    </w:p>
    <w:p w:rsidR="00000000" w:rsidRPr="00AE79D3" w:rsidP="00AE79D3">
      <w:pPr>
        <w:pStyle w:val="ListBullet2"/>
      </w:pPr>
      <w:r w:rsidRPr="00AE79D3">
        <w:t>installation documentation.</w:t>
      </w:r>
    </w:p>
    <w:p w:rsidR="00000000" w:rsidRPr="00AE79D3" w:rsidP="00D06F29">
      <w:pPr>
        <w:pStyle w:val="BodyText"/>
      </w:pPr>
      <w:r w:rsidRPr="00AE79D3">
        <w:t>Assessors must satisfy the NVR/AQTF mandatory competency requirements for assessors.</w:t>
      </w:r>
    </w:p>
    <w:p w:rsidR="00000000" w:rsidRPr="00AE79D3" w:rsidP="00AE79D3">
      <w:pPr>
        <w:pStyle w:val="Heading1"/>
      </w:pPr>
      <w:bookmarkStart w:id="12" w:name="O_1249105"/>
      <w:bookmarkEnd w:id="12"/>
      <w:r w:rsidRPr="00AE79D3">
        <w:t>Links</w:t>
      </w:r>
    </w:p>
    <w:p w:rsidR="00000000" w:rsidRPr="00AE79D3" w:rsidP="00D06F29">
      <w:pPr>
        <w:pStyle w:val="BodyText"/>
      </w:pPr>
      <w:r w:rsidRPr="00AE79D3">
        <w:t>Companion Volume implementation guides are found in VETNet –</w:t>
      </w:r>
      <w:r w:rsidRPr="00AE79D3">
        <w:t xml:space="preserve"> - </w:t>
      </w:r>
      <w:r>
        <w:fldChar w:fldCharType="begin"/>
      </w:r>
      <w:r>
        <w:instrText xml:space="preserve"> HYPERLINK "https://vetnet.gov.au/Pages/TrainingDocs.aspx?q=0601ab95-583a-4e93-b2d4-cfb27b03ed73" </w:instrText>
      </w:r>
      <w:r>
        <w:fldChar w:fldCharType="separate"/>
      </w:r>
      <w:r w:rsidRPr="006645A2">
        <w:rPr>
          <w:rStyle w:val="Hyperlink"/>
        </w:rPr>
        <w:t>https://vetnet.gov.au/Pages/TrainingDocs.aspx?q=0601ab95-583a-4e93-b2d4-cfb27b03ed73</w:t>
      </w:r>
      <w:r>
        <w:fldChar w:fldCharType="end"/>
      </w:r>
    </w:p>
    <w:p w:rsidR="00000000" w:rsidRPr="00AE79D3" w:rsidP="00AE79D3"/>
    <w:sectPr w:rsidSect="00AE79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9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9D3" w:rsidRPr="00D06F29" w:rsidP="00D06F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9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F29" w:rsidP="00AE79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6F29" w:rsidP="00AE79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06F29" w:rsidP="00AE79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9D3" w:rsidP="00AE79D3">
    <w:pPr>
      <w:pStyle w:val="Footer"/>
      <w:framePr w:wrap="around"/>
    </w:pPr>
    <w:r>
      <w:fldChar w:fldCharType="begin"/>
    </w:r>
    <w:r>
      <w:instrText xml:space="preserve"> DOCPROPERTY  Subject  \* MERGEFORMAT </w:instrText>
    </w:r>
    <w:r>
      <w:fldChar w:fldCharType="separate"/>
    </w:r>
    <w:r w:rsidR="00D06F29">
      <w:t>Approved</w:t>
    </w:r>
    <w:r w:rsidR="00D06F29">
      <w:fldChar w:fldCharType="end"/>
    </w:r>
    <w:r>
      <w:tab/>
      <w:t xml:space="preserve">Page </w:t>
    </w:r>
    <w:r>
      <w:fldChar w:fldCharType="begin"/>
    </w:r>
    <w:r>
      <w:instrText xml:space="preserve"> PAGE  \* Arabic  \* MERGEFORMAT </w:instrText>
    </w:r>
    <w:r>
      <w:fldChar w:fldCharType="separate"/>
    </w:r>
    <w:r w:rsidR="00D06F2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6F29">
      <w:rPr>
        <w:noProof/>
      </w:rPr>
      <w:t>4</w:t>
    </w:r>
    <w:r>
      <w:rPr>
        <w:noProof/>
      </w:rPr>
      <w:fldChar w:fldCharType="end"/>
    </w:r>
  </w:p>
  <w:p w:rsidR="00AE79D3" w:rsidP="00AE79D3">
    <w:pPr>
      <w:pStyle w:val="Footer"/>
      <w:framePr w:wrap="around"/>
    </w:pPr>
    <w:r>
      <w:t xml:space="preserve">© Commonwealth of Australia, </w:t>
    </w:r>
    <w:r>
      <w:fldChar w:fldCharType="begin"/>
    </w:r>
    <w:r>
      <w:instrText xml:space="preserve"> DATE  \@ "yyyy"  \* MERGEFORMAT </w:instrText>
    </w:r>
    <w:r>
      <w:fldChar w:fldCharType="separate"/>
    </w:r>
    <w:r w:rsidR="00D06F29">
      <w:rPr>
        <w:noProof/>
      </w:rPr>
      <w:t>2025</w:t>
    </w:r>
    <w:r>
      <w:fldChar w:fldCharType="end"/>
    </w:r>
    <w:r>
      <w:tab/>
    </w:r>
    <w:r>
      <w:fldChar w:fldCharType="begin"/>
    </w:r>
    <w:r>
      <w:instrText xml:space="preserve"> DOCPROPERTY  Author  \* MERGEFORMAT </w:instrText>
    </w:r>
    <w:r>
      <w:fldChar w:fldCharType="separate"/>
    </w:r>
    <w:r w:rsidR="00D06F29">
      <w:t>Skills Insight</w:t>
    </w:r>
    <w:r w:rsidR="00D06F29">
      <w:fldChar w:fldCharType="end"/>
    </w:r>
  </w:p>
  <w:p w:rsidR="00AE79D3" w:rsidP="00AE79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9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F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79D3" w:rsidRPr="00D06F29" w:rsidP="00D06F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9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F29" w:rsidRPr="002D2AF8" w:rsidP="00AE79D3">
    <w:pPr>
      <w:pStyle w:val="Header"/>
      <w:framePr w:wrap="around"/>
    </w:pPr>
    <w:r>
      <w:fldChar w:fldCharType="begin"/>
    </w:r>
    <w:r>
      <w:instrText xml:space="preserve"> TITLE   \* MERGEFORMAT </w:instrText>
    </w:r>
    <w:r>
      <w:fldChar w:fldCharType="separate"/>
    </w:r>
    <w:r>
      <w:t>MSFKB2004 Provide assistance in cabinetry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6F29" w:rsidP="00AE79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9D3" w:rsidRPr="002D2AF8" w:rsidP="00AE79D3">
    <w:pPr>
      <w:pStyle w:val="Header"/>
      <w:framePr w:wrap="around"/>
    </w:pPr>
    <w:r>
      <w:fldChar w:fldCharType="begin"/>
    </w:r>
    <w:r>
      <w:instrText xml:space="preserve"> TITLE   \* MERGEFORMAT </w:instrText>
    </w:r>
    <w:r>
      <w:fldChar w:fldCharType="separate"/>
    </w:r>
    <w:r w:rsidR="00D06F29">
      <w:t>MSFKB2004 Provide assistance in cabinetry installation</w:t>
    </w:r>
    <w:r w:rsidR="00D06F29">
      <w:fldChar w:fldCharType="end"/>
    </w:r>
    <w:r>
      <w:tab/>
      <w:t xml:space="preserve">Date this document was generated: </w:t>
    </w:r>
    <w:r>
      <w:fldChar w:fldCharType="begin"/>
    </w:r>
    <w:r>
      <w:instrText xml:space="preserve"> CREATEDATE  \@ "d MMMM yyyy"  \* MERGEFORMAT </w:instrText>
    </w:r>
    <w:r>
      <w:fldChar w:fldCharType="separate"/>
    </w:r>
    <w:r w:rsidR="00D06F29">
      <w:rPr>
        <w:noProof/>
      </w:rPr>
      <w:t>2 March 2025</w:t>
    </w:r>
    <w:r>
      <w:fldChar w:fldCharType="end"/>
    </w:r>
  </w:p>
  <w:p w:rsidR="00AE79D3" w:rsidP="00AE79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2EE8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52DF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D418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9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79D3"/>
    <w:pPr>
      <w:spacing w:before="360" w:after="60"/>
      <w:outlineLvl w:val="0"/>
    </w:pPr>
    <w:rPr>
      <w:sz w:val="32"/>
    </w:rPr>
  </w:style>
  <w:style w:type="paragraph" w:styleId="Heading2">
    <w:name w:val="heading 2"/>
    <w:basedOn w:val="HeadingBase"/>
    <w:next w:val="BodyText"/>
    <w:link w:val="Heading2Char"/>
    <w:qFormat/>
    <w:rsid w:val="00AE79D3"/>
    <w:pPr>
      <w:keepLines/>
      <w:spacing w:before="240" w:after="120"/>
      <w:outlineLvl w:val="1"/>
    </w:pPr>
    <w:rPr>
      <w:sz w:val="28"/>
      <w:szCs w:val="40"/>
    </w:rPr>
  </w:style>
  <w:style w:type="paragraph" w:styleId="Heading3">
    <w:name w:val="heading 3"/>
    <w:basedOn w:val="HeadingBase"/>
    <w:next w:val="BodyText"/>
    <w:link w:val="Heading3Char"/>
    <w:qFormat/>
    <w:rsid w:val="00AE79D3"/>
    <w:pPr>
      <w:spacing w:before="180" w:after="120"/>
      <w:outlineLvl w:val="2"/>
    </w:pPr>
    <w:rPr>
      <w:spacing w:val="-10"/>
      <w:kern w:val="32"/>
    </w:rPr>
  </w:style>
  <w:style w:type="paragraph" w:styleId="Heading4">
    <w:name w:val="heading 4"/>
    <w:basedOn w:val="HeadingBase"/>
    <w:next w:val="BodyText"/>
    <w:link w:val="Heading4Char"/>
    <w:qFormat/>
    <w:rsid w:val="00AE79D3"/>
    <w:pPr>
      <w:spacing w:before="160" w:after="120"/>
      <w:outlineLvl w:val="3"/>
    </w:pPr>
    <w:rPr>
      <w:sz w:val="22"/>
    </w:rPr>
  </w:style>
  <w:style w:type="paragraph" w:styleId="Heading5">
    <w:name w:val="heading 5"/>
    <w:basedOn w:val="HeadingBase"/>
    <w:next w:val="Normal"/>
    <w:link w:val="Heading5Char"/>
    <w:qFormat/>
    <w:rsid w:val="00AE79D3"/>
    <w:pPr>
      <w:spacing w:before="80"/>
      <w:outlineLvl w:val="4"/>
    </w:pPr>
    <w:rPr>
      <w:color w:val="918585"/>
      <w:sz w:val="20"/>
    </w:rPr>
  </w:style>
  <w:style w:type="paragraph" w:styleId="Heading6">
    <w:name w:val="heading 6"/>
    <w:basedOn w:val="HeadingBase"/>
    <w:next w:val="Normal"/>
    <w:link w:val="Heading6Char"/>
    <w:qFormat/>
    <w:rsid w:val="00AE79D3"/>
    <w:pPr>
      <w:spacing w:before="60"/>
      <w:outlineLvl w:val="5"/>
    </w:pPr>
    <w:rPr>
      <w:color w:val="918585"/>
      <w:sz w:val="20"/>
    </w:rPr>
  </w:style>
  <w:style w:type="paragraph" w:styleId="Heading7">
    <w:name w:val="heading 7"/>
    <w:basedOn w:val="Normal"/>
    <w:next w:val="Normal"/>
    <w:link w:val="Heading7Char"/>
    <w:qFormat/>
    <w:rsid w:val="00AE79D3"/>
    <w:pPr>
      <w:ind w:left="720"/>
      <w:outlineLvl w:val="6"/>
    </w:pPr>
    <w:rPr>
      <w:i/>
    </w:rPr>
  </w:style>
  <w:style w:type="paragraph" w:styleId="Heading8">
    <w:name w:val="heading 8"/>
    <w:basedOn w:val="Normal"/>
    <w:next w:val="Normal"/>
    <w:link w:val="Heading8Char"/>
    <w:qFormat/>
    <w:rsid w:val="00AE79D3"/>
    <w:pPr>
      <w:ind w:left="720"/>
      <w:outlineLvl w:val="7"/>
    </w:pPr>
    <w:rPr>
      <w:i/>
    </w:rPr>
  </w:style>
  <w:style w:type="paragraph" w:styleId="Heading9">
    <w:name w:val="heading 9"/>
    <w:basedOn w:val="Normal"/>
    <w:next w:val="Normal"/>
    <w:link w:val="Heading9Char"/>
    <w:qFormat/>
    <w:rsid w:val="00AE79D3"/>
    <w:pPr>
      <w:ind w:left="720"/>
      <w:outlineLvl w:val="8"/>
    </w:pPr>
    <w:rPr>
      <w:i/>
    </w:rPr>
  </w:style>
  <w:style w:type="character" w:default="1" w:styleId="DefaultParagraphFont">
    <w:name w:val="Default Paragraph Font"/>
    <w:uiPriority w:val="1"/>
    <w:unhideWhenUsed/>
    <w:rsid w:val="00AE79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79D3"/>
  </w:style>
  <w:style w:type="character" w:customStyle="1" w:styleId="Heading1Char">
    <w:name w:val="Heading 1 Char"/>
    <w:basedOn w:val="DefaultParagraphFont"/>
    <w:link w:val="Heading1"/>
    <w:rsid w:val="00AE79D3"/>
    <w:rPr>
      <w:rFonts w:ascii="Times New Roman" w:eastAsia="Times New Roman" w:hAnsi="Times New Roman" w:cs="Times New Roman"/>
      <w:b/>
      <w:sz w:val="32"/>
      <w:szCs w:val="20"/>
      <w:lang w:eastAsia="en-US"/>
    </w:rPr>
  </w:style>
  <w:style w:type="paragraph" w:styleId="BodyText">
    <w:name w:val="Body Text"/>
    <w:basedOn w:val="Normal"/>
    <w:link w:val="BodyTextChar"/>
    <w:rsid w:val="00AE79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79D3"/>
    <w:rPr>
      <w:rFonts w:ascii="Times New Roman" w:eastAsia="Times New Roman" w:hAnsi="Times New Roman" w:cs="Times New Roman"/>
      <w:sz w:val="24"/>
      <w:lang w:eastAsia="en-US"/>
    </w:rPr>
  </w:style>
  <w:style w:type="paragraph" w:styleId="ListBullet">
    <w:name w:val="List Bullet"/>
    <w:basedOn w:val="List"/>
    <w:rsid w:val="00AE79D3"/>
    <w:pPr>
      <w:numPr>
        <w:numId w:val="12"/>
      </w:numPr>
      <w:tabs>
        <w:tab w:val="clear" w:pos="340"/>
      </w:tabs>
      <w:spacing w:before="40" w:after="40"/>
    </w:pPr>
  </w:style>
  <w:style w:type="character" w:customStyle="1" w:styleId="SpecialBold">
    <w:name w:val="Special Bold"/>
    <w:basedOn w:val="DefaultParagraphFont"/>
    <w:rsid w:val="00AE79D3"/>
    <w:rPr>
      <w:b/>
      <w:spacing w:val="0"/>
    </w:rPr>
  </w:style>
  <w:style w:type="paragraph" w:styleId="ListBullet2">
    <w:name w:val="List Bullet 2"/>
    <w:basedOn w:val="List2"/>
    <w:rsid w:val="00AE79D3"/>
    <w:pPr>
      <w:numPr>
        <w:numId w:val="13"/>
      </w:numPr>
      <w:tabs>
        <w:tab w:val="clear" w:pos="680"/>
      </w:tabs>
    </w:pPr>
  </w:style>
  <w:style w:type="character" w:styleId="Emphasis">
    <w:name w:val="Emphasis"/>
    <w:basedOn w:val="DefaultParagraphFont"/>
    <w:qFormat/>
    <w:rsid w:val="00AE79D3"/>
    <w:rPr>
      <w:i/>
    </w:rPr>
  </w:style>
  <w:style w:type="paragraph" w:customStyle="1" w:styleId="SuperHeading">
    <w:name w:val="SuperHeading"/>
    <w:basedOn w:val="Normal"/>
    <w:rsid w:val="00AE79D3"/>
    <w:pPr>
      <w:spacing w:before="240" w:after="120"/>
      <w:outlineLvl w:val="0"/>
    </w:pPr>
    <w:rPr>
      <w:rFonts w:ascii="Times New Roman" w:hAnsi="Times New Roman"/>
      <w:b/>
      <w:sz w:val="32"/>
    </w:rPr>
  </w:style>
  <w:style w:type="paragraph" w:customStyle="1" w:styleId="AllowPageBreak">
    <w:name w:val="AllowPageBreak"/>
    <w:rsid w:val="00AE79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79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79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79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79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79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79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79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79D3"/>
    <w:rPr>
      <w:rFonts w:ascii="Courier New" w:eastAsia="Times New Roman" w:hAnsi="Courier New" w:cs="Times New Roman"/>
      <w:i/>
      <w:szCs w:val="20"/>
      <w:lang w:eastAsia="en-US"/>
    </w:rPr>
  </w:style>
  <w:style w:type="paragraph" w:customStyle="1" w:styleId="HeadingBase">
    <w:name w:val="Heading Base"/>
    <w:rsid w:val="00AE79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79D3"/>
    <w:pPr>
      <w:tabs>
        <w:tab w:val="right" w:leader="dot" w:pos="9072"/>
      </w:tabs>
      <w:ind w:left="567"/>
    </w:pPr>
    <w:rPr>
      <w:szCs w:val="22"/>
    </w:rPr>
  </w:style>
  <w:style w:type="paragraph" w:customStyle="1" w:styleId="TOCBase">
    <w:name w:val="TOC Base"/>
    <w:rsid w:val="00AE79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79D3"/>
    <w:pPr>
      <w:tabs>
        <w:tab w:val="right" w:leader="dot" w:pos="9072"/>
      </w:tabs>
      <w:spacing w:before="40" w:after="40"/>
      <w:ind w:left="284"/>
    </w:pPr>
    <w:rPr>
      <w:rFonts w:ascii="Times New Roman" w:hAnsi="Times New Roman"/>
    </w:rPr>
  </w:style>
  <w:style w:type="paragraph" w:styleId="TOC1">
    <w:name w:val="toc 1"/>
    <w:basedOn w:val="TOCBase"/>
    <w:next w:val="Normal"/>
    <w:rsid w:val="00AE79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79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79D3"/>
    <w:rPr>
      <w:rFonts w:ascii="Times New Roman" w:eastAsia="Times New Roman" w:hAnsi="Times New Roman" w:cs="Times New Roman"/>
      <w:sz w:val="16"/>
      <w:lang w:eastAsia="en-US"/>
    </w:rPr>
  </w:style>
  <w:style w:type="paragraph" w:styleId="Title">
    <w:name w:val="Title"/>
    <w:basedOn w:val="HeadingBase"/>
    <w:link w:val="TitleChar"/>
    <w:qFormat/>
    <w:rsid w:val="00AE79D3"/>
    <w:pPr>
      <w:spacing w:before="5040"/>
      <w:jc w:val="center"/>
    </w:pPr>
    <w:rPr>
      <w:sz w:val="48"/>
      <w:szCs w:val="72"/>
      <w:lang w:val="en-US"/>
    </w:rPr>
  </w:style>
  <w:style w:type="character" w:customStyle="1" w:styleId="TitleChar">
    <w:name w:val="Title Char"/>
    <w:basedOn w:val="DefaultParagraphFont"/>
    <w:link w:val="Title"/>
    <w:rsid w:val="00AE79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79D3"/>
    <w:pPr>
      <w:tabs>
        <w:tab w:val="left" w:pos="3600"/>
        <w:tab w:val="left" w:pos="3958"/>
      </w:tabs>
    </w:pPr>
  </w:style>
  <w:style w:type="paragraph" w:styleId="List">
    <w:name w:val="List"/>
    <w:basedOn w:val="BodyText"/>
    <w:next w:val="BodyText"/>
    <w:rsid w:val="00AE79D3"/>
    <w:pPr>
      <w:tabs>
        <w:tab w:val="left" w:pos="340"/>
      </w:tabs>
      <w:spacing w:before="60" w:after="60"/>
      <w:ind w:left="340" w:hanging="340"/>
    </w:pPr>
  </w:style>
  <w:style w:type="paragraph" w:customStyle="1" w:styleId="Note">
    <w:name w:val="Note"/>
    <w:basedOn w:val="BodyText"/>
    <w:rsid w:val="00AE79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79D3"/>
    <w:pPr>
      <w:framePr w:wrap="auto" w:hAnchor="text" w:y="6049"/>
    </w:pPr>
    <w:rPr>
      <w:color w:val="000000"/>
      <w:sz w:val="40"/>
    </w:rPr>
  </w:style>
  <w:style w:type="paragraph" w:customStyle="1" w:styleId="TOCTitle">
    <w:name w:val="TOCTitle"/>
    <w:basedOn w:val="Heading1"/>
    <w:rsid w:val="00AE79D3"/>
    <w:pPr>
      <w:spacing w:after="240"/>
      <w:jc w:val="center"/>
      <w:outlineLvl w:val="9"/>
    </w:pPr>
    <w:rPr>
      <w:caps/>
    </w:rPr>
  </w:style>
  <w:style w:type="paragraph" w:customStyle="1" w:styleId="Version">
    <w:name w:val="Version"/>
    <w:rsid w:val="00AE79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79D3"/>
    <w:pPr>
      <w:keepNext w:val="0"/>
      <w:tabs>
        <w:tab w:val="right" w:pos="4176"/>
      </w:tabs>
      <w:ind w:left="198" w:hanging="198"/>
    </w:pPr>
    <w:rPr>
      <w:rFonts w:ascii="Garamond" w:hAnsi="Garamond"/>
    </w:rPr>
  </w:style>
  <w:style w:type="paragraph" w:styleId="IndexHeading">
    <w:name w:val="index heading"/>
    <w:basedOn w:val="Normal"/>
    <w:next w:val="Index1"/>
    <w:semiHidden/>
    <w:rsid w:val="00AE79D3"/>
    <w:pPr>
      <w:spacing w:before="120" w:after="120"/>
    </w:pPr>
    <w:rPr>
      <w:rFonts w:ascii="Arial" w:hAnsi="Arial"/>
      <w:b/>
      <w:color w:val="918585"/>
      <w:sz w:val="24"/>
    </w:rPr>
  </w:style>
  <w:style w:type="paragraph" w:styleId="Header">
    <w:name w:val="header"/>
    <w:basedOn w:val="Normal"/>
    <w:link w:val="HeaderChar"/>
    <w:rsid w:val="00AE79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79D3"/>
    <w:rPr>
      <w:rFonts w:ascii="Times New Roman" w:eastAsia="Times New Roman" w:hAnsi="Times New Roman" w:cs="Times New Roman"/>
      <w:sz w:val="16"/>
      <w:szCs w:val="20"/>
      <w:lang w:val="en-GB" w:eastAsia="en-US"/>
    </w:rPr>
  </w:style>
  <w:style w:type="paragraph" w:customStyle="1" w:styleId="Chapter">
    <w:name w:val="Chapter"/>
    <w:basedOn w:val="Normal"/>
    <w:rsid w:val="00AE79D3"/>
    <w:pPr>
      <w:spacing w:before="240"/>
    </w:pPr>
    <w:rPr>
      <w:rFonts w:ascii="Times New Roman" w:hAnsi="Times New Roman"/>
      <w:smallCaps/>
      <w:spacing w:val="80"/>
      <w:sz w:val="28"/>
    </w:rPr>
  </w:style>
  <w:style w:type="paragraph" w:customStyle="1" w:styleId="InChapter">
    <w:name w:val="InChapter"/>
    <w:basedOn w:val="Heading3"/>
    <w:rsid w:val="00AE79D3"/>
    <w:pPr>
      <w:spacing w:after="240"/>
      <w:outlineLvl w:val="9"/>
    </w:pPr>
    <w:rPr>
      <w:noProof/>
    </w:rPr>
  </w:style>
  <w:style w:type="paragraph" w:styleId="Index2">
    <w:name w:val="index 2"/>
    <w:basedOn w:val="Normal"/>
    <w:next w:val="Normal"/>
    <w:semiHidden/>
    <w:rsid w:val="00AE79D3"/>
    <w:pPr>
      <w:tabs>
        <w:tab w:val="right" w:pos="4176"/>
      </w:tabs>
      <w:ind w:left="568" w:hanging="284"/>
    </w:pPr>
    <w:rPr>
      <w:rFonts w:ascii="Garamond" w:hAnsi="Garamond"/>
    </w:rPr>
  </w:style>
  <w:style w:type="paragraph" w:customStyle="1" w:styleId="Byline">
    <w:name w:val="Byline"/>
    <w:rsid w:val="00AE79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79D3"/>
    <w:pPr>
      <w:tabs>
        <w:tab w:val="clear" w:pos="3600"/>
        <w:tab w:val="clear" w:pos="3958"/>
      </w:tabs>
      <w:jc w:val="right"/>
    </w:pPr>
  </w:style>
  <w:style w:type="paragraph" w:styleId="Caption">
    <w:name w:val="caption"/>
    <w:basedOn w:val="BodyText"/>
    <w:next w:val="Normal"/>
    <w:qFormat/>
    <w:rsid w:val="00AE79D3"/>
    <w:pPr>
      <w:framePr w:w="2268" w:hSpace="181" w:vSpace="181" w:wrap="around" w:vAnchor="text" w:hAnchor="page" w:x="1135" w:y="285" w:anchorLock="1"/>
    </w:pPr>
    <w:rPr>
      <w:i/>
    </w:rPr>
  </w:style>
  <w:style w:type="paragraph" w:customStyle="1" w:styleId="MiniTOCTitle">
    <w:name w:val="MiniTOCTitle"/>
    <w:basedOn w:val="Heading4"/>
    <w:rsid w:val="00AE79D3"/>
    <w:pPr>
      <w:spacing w:before="240"/>
      <w:outlineLvl w:val="9"/>
    </w:pPr>
    <w:rPr>
      <w:noProof/>
      <w:sz w:val="24"/>
    </w:rPr>
  </w:style>
  <w:style w:type="paragraph" w:customStyle="1" w:styleId="MiniTOCItem">
    <w:name w:val="MiniTOCItem"/>
    <w:basedOn w:val="ListBullet"/>
    <w:rsid w:val="00AE79D3"/>
    <w:pPr>
      <w:numPr>
        <w:numId w:val="0"/>
      </w:numPr>
      <w:tabs>
        <w:tab w:val="right" w:leader="dot" w:pos="6521"/>
      </w:tabs>
      <w:spacing w:before="0" w:after="0"/>
    </w:pPr>
  </w:style>
  <w:style w:type="paragraph" w:customStyle="1" w:styleId="TOFTitle">
    <w:name w:val="TOFTitle"/>
    <w:basedOn w:val="TOCTitle"/>
    <w:rsid w:val="00AE79D3"/>
  </w:style>
  <w:style w:type="paragraph" w:styleId="TableofFigures">
    <w:name w:val="table of figures"/>
    <w:basedOn w:val="Normal"/>
    <w:next w:val="Normal"/>
    <w:semiHidden/>
    <w:rsid w:val="00AE79D3"/>
    <w:pPr>
      <w:tabs>
        <w:tab w:val="right" w:leader="dot" w:pos="9072"/>
      </w:tabs>
      <w:ind w:left="970" w:hanging="403"/>
    </w:pPr>
    <w:rPr>
      <w:rFonts w:ascii="Times New Roman" w:hAnsi="Times New Roman"/>
      <w:b/>
    </w:rPr>
  </w:style>
  <w:style w:type="paragraph" w:styleId="ListNumber">
    <w:name w:val="List Number"/>
    <w:basedOn w:val="List"/>
    <w:rsid w:val="00AE79D3"/>
    <w:pPr>
      <w:numPr>
        <w:numId w:val="15"/>
      </w:numPr>
      <w:tabs>
        <w:tab w:val="clear" w:pos="340"/>
      </w:tabs>
    </w:pPr>
  </w:style>
  <w:style w:type="character" w:customStyle="1" w:styleId="WingdingSymbols">
    <w:name w:val="Wingding Symbols"/>
    <w:rsid w:val="00AE79D3"/>
    <w:rPr>
      <w:rFonts w:ascii="Wingdings" w:hAnsi="Wingdings"/>
    </w:rPr>
  </w:style>
  <w:style w:type="paragraph" w:customStyle="1" w:styleId="TableHeading">
    <w:name w:val="Table Heading"/>
    <w:basedOn w:val="HeadingBase"/>
    <w:rsid w:val="00AE79D3"/>
    <w:pPr>
      <w:keepLines/>
      <w:pBdr>
        <w:bottom w:val="single" w:sz="6" w:space="1" w:color="918585"/>
      </w:pBdr>
      <w:spacing w:before="240"/>
    </w:pPr>
  </w:style>
  <w:style w:type="character" w:customStyle="1" w:styleId="HotSpot">
    <w:name w:val="HotSpot"/>
    <w:rsid w:val="00AE79D3"/>
    <w:rPr>
      <w:color w:val="0033CC"/>
      <w:u w:val="none"/>
    </w:rPr>
  </w:style>
  <w:style w:type="paragraph" w:customStyle="1" w:styleId="BodyTextRight">
    <w:name w:val="Body Text Right"/>
    <w:basedOn w:val="BodyText"/>
    <w:rsid w:val="00AE79D3"/>
    <w:pPr>
      <w:spacing w:before="0" w:after="0"/>
      <w:jc w:val="right"/>
    </w:pPr>
  </w:style>
  <w:style w:type="paragraph" w:styleId="Index3">
    <w:name w:val="index 3"/>
    <w:basedOn w:val="ListNumber2"/>
    <w:next w:val="Normal"/>
    <w:semiHidden/>
    <w:rsid w:val="00AE79D3"/>
    <w:pPr>
      <w:numPr>
        <w:numId w:val="0"/>
      </w:numPr>
      <w:tabs>
        <w:tab w:val="right" w:leader="dot" w:pos="4176"/>
      </w:tabs>
    </w:pPr>
  </w:style>
  <w:style w:type="paragraph" w:styleId="ListNumber2">
    <w:name w:val="List Number 2"/>
    <w:basedOn w:val="List2"/>
    <w:rsid w:val="00AE79D3"/>
    <w:pPr>
      <w:numPr>
        <w:numId w:val="10"/>
      </w:numPr>
      <w:tabs>
        <w:tab w:val="clear" w:pos="1060"/>
      </w:tabs>
    </w:pPr>
  </w:style>
  <w:style w:type="paragraph" w:customStyle="1" w:styleId="MarginNote">
    <w:name w:val="Margin Note"/>
    <w:basedOn w:val="BodyText"/>
    <w:rsid w:val="00AE79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79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79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79D3"/>
    <w:rPr>
      <w:sz w:val="32"/>
    </w:rPr>
  </w:style>
  <w:style w:type="paragraph" w:customStyle="1" w:styleId="HeadingProcedure">
    <w:name w:val="Heading Procedure"/>
    <w:basedOn w:val="HeadingBase"/>
    <w:next w:val="Normal"/>
    <w:rsid w:val="00AE79D3"/>
    <w:pPr>
      <w:tabs>
        <w:tab w:val="left" w:pos="0"/>
      </w:tabs>
      <w:spacing w:before="120" w:after="60"/>
    </w:pPr>
    <w:rPr>
      <w:i/>
      <w:color w:val="918585"/>
      <w:sz w:val="22"/>
    </w:rPr>
  </w:style>
  <w:style w:type="paragraph" w:customStyle="1" w:styleId="TableBodyText">
    <w:name w:val="Table Body Text"/>
    <w:basedOn w:val="BodyText"/>
    <w:rsid w:val="00AE79D3"/>
    <w:pPr>
      <w:spacing w:before="60" w:after="60"/>
    </w:pPr>
  </w:style>
  <w:style w:type="paragraph" w:styleId="ListContinue">
    <w:name w:val="List Continue"/>
    <w:basedOn w:val="List"/>
    <w:rsid w:val="00AE79D3"/>
    <w:pPr>
      <w:ind w:firstLine="0"/>
    </w:pPr>
  </w:style>
  <w:style w:type="paragraph" w:customStyle="1" w:styleId="ListNote">
    <w:name w:val="List Note"/>
    <w:basedOn w:val="List"/>
    <w:rsid w:val="00AE79D3"/>
    <w:pPr>
      <w:pBdr>
        <w:top w:val="single" w:sz="6" w:space="2" w:color="918585"/>
        <w:bottom w:val="single" w:sz="6" w:space="2" w:color="918585"/>
      </w:pBdr>
      <w:tabs>
        <w:tab w:val="left" w:pos="1021"/>
      </w:tabs>
      <w:ind w:firstLine="0"/>
    </w:pPr>
  </w:style>
  <w:style w:type="paragraph" w:customStyle="1" w:styleId="Warning">
    <w:name w:val="Warning"/>
    <w:basedOn w:val="BodyText"/>
    <w:rsid w:val="00AE79D3"/>
    <w:pPr>
      <w:shd w:val="clear" w:color="auto" w:fill="D9D9D9"/>
      <w:tabs>
        <w:tab w:val="left" w:pos="992"/>
      </w:tabs>
      <w:ind w:left="119" w:right="119"/>
    </w:pPr>
    <w:rPr>
      <w:sz w:val="20"/>
    </w:rPr>
  </w:style>
  <w:style w:type="paragraph" w:customStyle="1" w:styleId="MarginIcons">
    <w:name w:val="Margin Icons"/>
    <w:basedOn w:val="BodyText"/>
    <w:rsid w:val="00AE79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79D3"/>
    <w:rPr>
      <w:rFonts w:ascii="Courier New" w:hAnsi="Courier New"/>
    </w:rPr>
  </w:style>
  <w:style w:type="paragraph" w:customStyle="1" w:styleId="NoteBullet">
    <w:name w:val="Note Bullet"/>
    <w:basedOn w:val="Note"/>
    <w:rsid w:val="00AE79D3"/>
    <w:pPr>
      <w:tabs>
        <w:tab w:val="clear" w:pos="680"/>
      </w:tabs>
      <w:spacing w:before="60" w:after="60"/>
    </w:pPr>
  </w:style>
  <w:style w:type="paragraph" w:customStyle="1" w:styleId="SubHeading2">
    <w:name w:val="SubHeading2"/>
    <w:basedOn w:val="HeadingBase"/>
    <w:rsid w:val="00AE79D3"/>
    <w:pPr>
      <w:spacing w:before="240" w:after="60"/>
    </w:pPr>
    <w:rPr>
      <w:sz w:val="20"/>
    </w:rPr>
  </w:style>
  <w:style w:type="paragraph" w:customStyle="1" w:styleId="SubHeading1">
    <w:name w:val="SubHeading1"/>
    <w:basedOn w:val="HeadingBase"/>
    <w:rsid w:val="00AE79D3"/>
    <w:pPr>
      <w:spacing w:before="240" w:after="60"/>
    </w:pPr>
    <w:rPr>
      <w:color w:val="918585"/>
      <w:sz w:val="22"/>
    </w:rPr>
  </w:style>
  <w:style w:type="paragraph" w:customStyle="1" w:styleId="SideHeading">
    <w:name w:val="Side Heading"/>
    <w:basedOn w:val="HeadingBase"/>
    <w:rsid w:val="00AE79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79D3"/>
    <w:pPr>
      <w:tabs>
        <w:tab w:val="num" w:pos="360"/>
      </w:tabs>
    </w:pPr>
  </w:style>
  <w:style w:type="paragraph" w:styleId="PlainText">
    <w:name w:val="Plain Text"/>
    <w:basedOn w:val="Normal"/>
    <w:link w:val="PlainTextChar"/>
    <w:rsid w:val="00AE79D3"/>
    <w:rPr>
      <w:sz w:val="20"/>
    </w:rPr>
  </w:style>
  <w:style w:type="character" w:customStyle="1" w:styleId="PlainTextChar">
    <w:name w:val="Plain Text Char"/>
    <w:basedOn w:val="DefaultParagraphFont"/>
    <w:link w:val="PlainText"/>
    <w:rsid w:val="00AE79D3"/>
    <w:rPr>
      <w:rFonts w:ascii="Courier New" w:eastAsia="Times New Roman" w:hAnsi="Courier New" w:cs="Times New Roman"/>
      <w:sz w:val="20"/>
      <w:szCs w:val="20"/>
      <w:lang w:eastAsia="en-US"/>
    </w:rPr>
  </w:style>
  <w:style w:type="character" w:customStyle="1" w:styleId="MenuOption">
    <w:name w:val="Menu Option"/>
    <w:basedOn w:val="DefaultParagraphFont"/>
    <w:rsid w:val="00AE79D3"/>
    <w:rPr>
      <w:b/>
      <w:smallCaps/>
    </w:rPr>
  </w:style>
  <w:style w:type="paragraph" w:customStyle="1" w:styleId="TableListNumber">
    <w:name w:val="Table List Number"/>
    <w:basedOn w:val="ListNumber"/>
    <w:rsid w:val="00AE79D3"/>
    <w:pPr>
      <w:numPr>
        <w:numId w:val="0"/>
      </w:numPr>
    </w:pPr>
  </w:style>
  <w:style w:type="paragraph" w:styleId="TOC4">
    <w:name w:val="toc 4"/>
    <w:basedOn w:val="TOCBase"/>
    <w:next w:val="Normal"/>
    <w:semiHidden/>
    <w:rsid w:val="00AE79D3"/>
    <w:pPr>
      <w:tabs>
        <w:tab w:val="right" w:leader="dot" w:pos="9071"/>
      </w:tabs>
      <w:ind w:left="1701"/>
    </w:pPr>
  </w:style>
  <w:style w:type="paragraph" w:customStyle="1" w:styleId="ListAlpha">
    <w:name w:val="List Alpha"/>
    <w:basedOn w:val="List"/>
    <w:rsid w:val="00AE79D3"/>
    <w:pPr>
      <w:numPr>
        <w:numId w:val="9"/>
      </w:numPr>
    </w:pPr>
  </w:style>
  <w:style w:type="paragraph" w:customStyle="1" w:styleId="ListAlpha2">
    <w:name w:val="List Alpha 2"/>
    <w:basedOn w:val="List2"/>
    <w:rsid w:val="00AE79D3"/>
    <w:pPr>
      <w:numPr>
        <w:numId w:val="8"/>
      </w:numPr>
    </w:pPr>
  </w:style>
  <w:style w:type="paragraph" w:styleId="List2">
    <w:name w:val="List 2"/>
    <w:basedOn w:val="BodyText"/>
    <w:rsid w:val="00AE79D3"/>
    <w:pPr>
      <w:tabs>
        <w:tab w:val="left" w:pos="680"/>
      </w:tabs>
      <w:spacing w:before="60" w:after="60"/>
      <w:ind w:left="680" w:hanging="340"/>
    </w:pPr>
  </w:style>
  <w:style w:type="paragraph" w:styleId="List3">
    <w:name w:val="List 3"/>
    <w:basedOn w:val="BodyText"/>
    <w:rsid w:val="00AE79D3"/>
    <w:pPr>
      <w:tabs>
        <w:tab w:val="left" w:pos="1021"/>
      </w:tabs>
      <w:spacing w:before="60" w:after="60"/>
      <w:ind w:left="1020" w:hanging="340"/>
    </w:pPr>
  </w:style>
  <w:style w:type="paragraph" w:styleId="List4">
    <w:name w:val="List 4"/>
    <w:basedOn w:val="BodyText"/>
    <w:rsid w:val="00AE79D3"/>
    <w:pPr>
      <w:tabs>
        <w:tab w:val="left" w:pos="1361"/>
      </w:tabs>
      <w:spacing w:before="60" w:after="60"/>
      <w:ind w:left="1361" w:hanging="340"/>
    </w:pPr>
  </w:style>
  <w:style w:type="paragraph" w:styleId="List5">
    <w:name w:val="List 5"/>
    <w:basedOn w:val="BodyText"/>
    <w:rsid w:val="00AE79D3"/>
    <w:pPr>
      <w:tabs>
        <w:tab w:val="left" w:pos="1701"/>
      </w:tabs>
      <w:spacing w:before="60" w:after="60"/>
      <w:ind w:left="1701" w:hanging="340"/>
    </w:pPr>
  </w:style>
  <w:style w:type="paragraph" w:styleId="ListBullet3">
    <w:name w:val="List Bullet 3"/>
    <w:basedOn w:val="List3"/>
    <w:rsid w:val="00AE79D3"/>
    <w:pPr>
      <w:numPr>
        <w:numId w:val="14"/>
      </w:numPr>
      <w:tabs>
        <w:tab w:val="clear" w:pos="1021"/>
      </w:tabs>
      <w:ind w:left="1037" w:hanging="357"/>
    </w:pPr>
  </w:style>
  <w:style w:type="paragraph" w:styleId="ListBullet4">
    <w:name w:val="List Bullet 4"/>
    <w:basedOn w:val="List4"/>
    <w:rsid w:val="00AE79D3"/>
    <w:pPr>
      <w:numPr>
        <w:numId w:val="3"/>
      </w:numPr>
      <w:tabs>
        <w:tab w:val="clear" w:pos="1361"/>
      </w:tabs>
    </w:pPr>
  </w:style>
  <w:style w:type="paragraph" w:styleId="ListBullet5">
    <w:name w:val="List Bullet 5"/>
    <w:basedOn w:val="List5"/>
    <w:rsid w:val="00AE79D3"/>
    <w:pPr>
      <w:numPr>
        <w:numId w:val="4"/>
      </w:numPr>
    </w:pPr>
  </w:style>
  <w:style w:type="paragraph" w:styleId="ListContinue2">
    <w:name w:val="List Continue 2"/>
    <w:basedOn w:val="List2"/>
    <w:rsid w:val="00AE79D3"/>
    <w:pPr>
      <w:ind w:firstLine="0"/>
    </w:pPr>
  </w:style>
  <w:style w:type="paragraph" w:styleId="ListContinue3">
    <w:name w:val="List Continue 3"/>
    <w:basedOn w:val="List3"/>
    <w:rsid w:val="00AE79D3"/>
    <w:pPr>
      <w:ind w:left="1021" w:firstLine="0"/>
    </w:pPr>
  </w:style>
  <w:style w:type="paragraph" w:styleId="ListContinue4">
    <w:name w:val="List Continue 4"/>
    <w:basedOn w:val="List4"/>
    <w:rsid w:val="00AE79D3"/>
    <w:pPr>
      <w:ind w:firstLine="0"/>
    </w:pPr>
  </w:style>
  <w:style w:type="paragraph" w:styleId="ListContinue5">
    <w:name w:val="List Continue 5"/>
    <w:basedOn w:val="List5"/>
    <w:rsid w:val="00AE79D3"/>
    <w:pPr>
      <w:ind w:firstLine="0"/>
    </w:pPr>
  </w:style>
  <w:style w:type="paragraph" w:styleId="ListNumber3">
    <w:name w:val="List Number 3"/>
    <w:basedOn w:val="List3"/>
    <w:rsid w:val="00AE79D3"/>
    <w:pPr>
      <w:numPr>
        <w:numId w:val="5"/>
      </w:numPr>
    </w:pPr>
  </w:style>
  <w:style w:type="paragraph" w:styleId="ListNumber4">
    <w:name w:val="List Number 4"/>
    <w:basedOn w:val="List4"/>
    <w:rsid w:val="00AE79D3"/>
    <w:pPr>
      <w:numPr>
        <w:numId w:val="6"/>
      </w:numPr>
    </w:pPr>
  </w:style>
  <w:style w:type="paragraph" w:styleId="ListNumber5">
    <w:name w:val="List Number 5"/>
    <w:basedOn w:val="List5"/>
    <w:rsid w:val="00AE79D3"/>
    <w:pPr>
      <w:numPr>
        <w:numId w:val="7"/>
      </w:numPr>
    </w:pPr>
  </w:style>
  <w:style w:type="paragraph" w:styleId="BlockText">
    <w:name w:val="Block Text"/>
    <w:basedOn w:val="Normal"/>
    <w:rsid w:val="00AE79D3"/>
    <w:pPr>
      <w:spacing w:after="120"/>
      <w:ind w:left="1440" w:right="1440"/>
    </w:pPr>
  </w:style>
  <w:style w:type="character" w:customStyle="1" w:styleId="Subscript">
    <w:name w:val="Subscript"/>
    <w:basedOn w:val="DefaultParagraphFont"/>
    <w:rsid w:val="00AE79D3"/>
    <w:rPr>
      <w:sz w:val="16"/>
      <w:vertAlign w:val="subscript"/>
    </w:rPr>
  </w:style>
  <w:style w:type="character" w:customStyle="1" w:styleId="Superscript">
    <w:name w:val="Superscript"/>
    <w:basedOn w:val="DefaultParagraphFont"/>
    <w:rsid w:val="00AE79D3"/>
    <w:rPr>
      <w:sz w:val="16"/>
      <w:vertAlign w:val="superscript"/>
    </w:rPr>
  </w:style>
  <w:style w:type="character" w:customStyle="1" w:styleId="Symbols">
    <w:name w:val="Symbols"/>
    <w:basedOn w:val="DefaultParagraphFont"/>
    <w:rsid w:val="00AE79D3"/>
    <w:rPr>
      <w:rFonts w:ascii="Symbol" w:hAnsi="Symbol"/>
    </w:rPr>
  </w:style>
  <w:style w:type="character" w:customStyle="1" w:styleId="MenuOptions">
    <w:name w:val="Menu Options"/>
    <w:basedOn w:val="DefaultParagraphFont"/>
    <w:rsid w:val="00AE79D3"/>
    <w:rPr>
      <w:rFonts w:ascii="Arial Narrow" w:hAnsi="Arial Narrow"/>
      <w:smallCaps/>
    </w:rPr>
  </w:style>
  <w:style w:type="character" w:customStyle="1" w:styleId="Buttons">
    <w:name w:val="Buttons"/>
    <w:basedOn w:val="DefaultParagraphFont"/>
    <w:rsid w:val="00AE79D3"/>
    <w:rPr>
      <w:b/>
    </w:rPr>
  </w:style>
  <w:style w:type="character" w:customStyle="1" w:styleId="Underlined">
    <w:name w:val="Underlined"/>
    <w:basedOn w:val="DefaultParagraphFont"/>
    <w:rsid w:val="00AE79D3"/>
    <w:rPr>
      <w:u w:val="single"/>
    </w:rPr>
  </w:style>
  <w:style w:type="paragraph" w:customStyle="1" w:styleId="TableBodyTextRight">
    <w:name w:val="Table Body Text Right"/>
    <w:basedOn w:val="TableBodyText"/>
    <w:rsid w:val="00AE79D3"/>
    <w:pPr>
      <w:widowControl w:val="0"/>
      <w:autoSpaceDE w:val="0"/>
      <w:autoSpaceDN w:val="0"/>
      <w:adjustRightInd w:val="0"/>
      <w:jc w:val="right"/>
    </w:pPr>
    <w:rPr>
      <w:rFonts w:cs="Arial"/>
      <w:szCs w:val="18"/>
    </w:rPr>
  </w:style>
  <w:style w:type="paragraph" w:customStyle="1" w:styleId="CopyrightText">
    <w:name w:val="Copyright Text"/>
    <w:basedOn w:val="BodyText"/>
    <w:rsid w:val="00AE79D3"/>
    <w:rPr>
      <w:sz w:val="18"/>
    </w:rPr>
  </w:style>
  <w:style w:type="paragraph" w:customStyle="1" w:styleId="BodySmallRight">
    <w:name w:val="Body Small Right"/>
    <w:basedOn w:val="BodyTextRight"/>
    <w:rsid w:val="00AE79D3"/>
    <w:rPr>
      <w:sz w:val="18"/>
      <w:szCs w:val="18"/>
    </w:rPr>
  </w:style>
  <w:style w:type="paragraph" w:customStyle="1" w:styleId="MarginEdition">
    <w:name w:val="Margin Edition"/>
    <w:basedOn w:val="MarginNote"/>
    <w:rsid w:val="00AE79D3"/>
    <w:pPr>
      <w:spacing w:before="0" w:after="0"/>
    </w:pPr>
    <w:rPr>
      <w:rFonts w:ascii="Times New Roman" w:hAnsi="Times New Roman"/>
      <w:color w:val="999999"/>
    </w:rPr>
  </w:style>
  <w:style w:type="paragraph" w:customStyle="1" w:styleId="Spacer">
    <w:name w:val="Spacer"/>
    <w:basedOn w:val="Normal"/>
    <w:rsid w:val="00AE79D3"/>
    <w:rPr>
      <w:sz w:val="2"/>
      <w:szCs w:val="2"/>
    </w:rPr>
  </w:style>
  <w:style w:type="character" w:customStyle="1" w:styleId="Small">
    <w:name w:val="Small"/>
    <w:basedOn w:val="DefaultParagraphFont"/>
    <w:rsid w:val="00AE79D3"/>
    <w:rPr>
      <w:sz w:val="16"/>
    </w:rPr>
  </w:style>
  <w:style w:type="paragraph" w:customStyle="1" w:styleId="WideTable">
    <w:name w:val="Wide Table"/>
    <w:basedOn w:val="Normal"/>
    <w:rsid w:val="00AE79D3"/>
    <w:pPr>
      <w:ind w:left="-1418"/>
    </w:pPr>
    <w:rPr>
      <w:sz w:val="2"/>
      <w:szCs w:val="2"/>
    </w:rPr>
  </w:style>
  <w:style w:type="character" w:styleId="PageNumber">
    <w:name w:val="page number"/>
    <w:basedOn w:val="DefaultParagraphFont"/>
    <w:rsid w:val="00AE79D3"/>
  </w:style>
  <w:style w:type="paragraph" w:styleId="Quote">
    <w:name w:val="Quote"/>
    <w:basedOn w:val="Heading1"/>
    <w:link w:val="QuoteChar"/>
    <w:qFormat/>
    <w:rsid w:val="00AE79D3"/>
    <w:rPr>
      <w:b w:val="0"/>
      <w:sz w:val="72"/>
      <w:szCs w:val="72"/>
      <w:lang w:val="en-NZ"/>
    </w:rPr>
  </w:style>
  <w:style w:type="character" w:customStyle="1" w:styleId="QuoteChar">
    <w:name w:val="Quote Char"/>
    <w:basedOn w:val="DefaultParagraphFont"/>
    <w:link w:val="Quote"/>
    <w:rsid w:val="00AE79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79D3"/>
    <w:pPr>
      <w:pageBreakBefore/>
    </w:pPr>
  </w:style>
  <w:style w:type="paragraph" w:customStyle="1" w:styleId="Border">
    <w:name w:val="Border"/>
    <w:basedOn w:val="Normal"/>
    <w:qFormat/>
    <w:rsid w:val="00AE79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79D3"/>
    <w:rPr>
      <w:b/>
      <w:bCs/>
      <w:i/>
      <w:iCs/>
      <w:color w:val="auto"/>
    </w:rPr>
  </w:style>
  <w:style w:type="paragraph" w:styleId="IntenseQuote">
    <w:name w:val="Intense Quote"/>
    <w:basedOn w:val="Normal"/>
    <w:next w:val="Normal"/>
    <w:link w:val="IntenseQuoteChar"/>
    <w:uiPriority w:val="30"/>
    <w:qFormat/>
    <w:rsid w:val="00AE79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79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79D3"/>
    <w:rPr>
      <w:smallCaps/>
      <w:color w:val="auto"/>
      <w:u w:val="single"/>
    </w:rPr>
  </w:style>
  <w:style w:type="character" w:styleId="IntenseReference">
    <w:name w:val="Intense Reference"/>
    <w:basedOn w:val="DefaultParagraphFont"/>
    <w:uiPriority w:val="32"/>
    <w:qFormat/>
    <w:rsid w:val="00AE79D3"/>
    <w:rPr>
      <w:b/>
      <w:bCs/>
      <w:smallCaps/>
      <w:color w:val="auto"/>
      <w:spacing w:val="5"/>
      <w:u w:val="single"/>
    </w:rPr>
  </w:style>
  <w:style w:type="paragraph" w:customStyle="1" w:styleId="2ColumnHeading">
    <w:name w:val="2Column Heading"/>
    <w:basedOn w:val="BodyText"/>
    <w:qFormat/>
    <w:rsid w:val="00AE79D3"/>
    <w:pPr>
      <w:spacing w:after="60"/>
      <w:ind w:left="-2268"/>
    </w:pPr>
    <w:rPr>
      <w:b/>
    </w:rPr>
  </w:style>
  <w:style w:type="paragraph" w:customStyle="1" w:styleId="Heading1TOC">
    <w:name w:val="Heading1 TOC"/>
    <w:basedOn w:val="Normal"/>
    <w:qFormat/>
    <w:rsid w:val="00AE79D3"/>
    <w:pPr>
      <w:spacing w:before="240" w:after="120"/>
    </w:pPr>
    <w:rPr>
      <w:rFonts w:ascii="Times New Roman" w:hAnsi="Times New Roman"/>
      <w:b/>
      <w:sz w:val="32"/>
    </w:rPr>
  </w:style>
  <w:style w:type="paragraph" w:customStyle="1" w:styleId="Heading2TOC">
    <w:name w:val="Heading2 TOC"/>
    <w:basedOn w:val="Normal"/>
    <w:qFormat/>
    <w:rsid w:val="00AE79D3"/>
    <w:pPr>
      <w:spacing w:before="240" w:after="60"/>
    </w:pPr>
    <w:rPr>
      <w:rFonts w:ascii="Times New Roman" w:hAnsi="Times New Roman"/>
      <w:b/>
      <w:sz w:val="28"/>
    </w:rPr>
  </w:style>
  <w:style w:type="character" w:customStyle="1" w:styleId="Underline">
    <w:name w:val="Underline"/>
    <w:basedOn w:val="DefaultParagraphFont"/>
    <w:qFormat/>
    <w:rsid w:val="00AE79D3"/>
    <w:rPr>
      <w:u w:val="single"/>
    </w:rPr>
  </w:style>
  <w:style w:type="character" w:customStyle="1" w:styleId="BoldandItalics">
    <w:name w:val="Bold and Italics"/>
    <w:qFormat/>
    <w:rsid w:val="00AE79D3"/>
    <w:rPr>
      <w:b/>
      <w:i/>
      <w:u w:val="none"/>
    </w:rPr>
  </w:style>
  <w:style w:type="paragraph" w:styleId="BalloonText">
    <w:name w:val="Balloon Text"/>
    <w:basedOn w:val="Normal"/>
    <w:link w:val="BalloonTextChar"/>
    <w:rsid w:val="00AE79D3"/>
    <w:rPr>
      <w:rFonts w:ascii="Tahoma" w:hAnsi="Tahoma" w:cs="Tahoma"/>
      <w:sz w:val="16"/>
      <w:szCs w:val="16"/>
    </w:rPr>
  </w:style>
  <w:style w:type="character" w:customStyle="1" w:styleId="BalloonTextChar">
    <w:name w:val="Balloon Text Char"/>
    <w:basedOn w:val="DefaultParagraphFont"/>
    <w:link w:val="BalloonText"/>
    <w:rsid w:val="00AE79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79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79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79D3"/>
    <w:rPr>
      <w:b/>
      <w:color w:val="660033"/>
      <w:spacing w:val="0"/>
    </w:rPr>
  </w:style>
  <w:style w:type="paragraph" w:customStyle="1" w:styleId="Nameditemlist">
    <w:name w:val="Named item list"/>
    <w:basedOn w:val="BodyText"/>
    <w:qFormat/>
    <w:rsid w:val="00AE79D3"/>
    <w:pPr>
      <w:tabs>
        <w:tab w:val="left" w:pos="2835"/>
      </w:tabs>
      <w:ind w:left="2835" w:hanging="2835"/>
    </w:pPr>
  </w:style>
  <w:style w:type="paragraph" w:customStyle="1" w:styleId="BodyTextnopadding">
    <w:name w:val="Body Text no padding"/>
    <w:basedOn w:val="BodyText"/>
    <w:qFormat/>
    <w:rsid w:val="00AE79D3"/>
    <w:pPr>
      <w:spacing w:before="0" w:after="0"/>
    </w:pPr>
  </w:style>
  <w:style w:type="paragraph" w:customStyle="1" w:styleId="BodyTextBold">
    <w:name w:val="Body Text Bold"/>
    <w:basedOn w:val="BodyText"/>
    <w:qFormat/>
    <w:rsid w:val="00AE79D3"/>
    <w:rPr>
      <w:b/>
    </w:rPr>
  </w:style>
  <w:style w:type="character" w:styleId="Hyperlink">
    <w:name w:val="Hyperlink"/>
    <w:basedOn w:val="DefaultParagraphFont"/>
    <w:uiPriority w:val="99"/>
    <w:unhideWhenUsed/>
    <w:rsid w:val="00D06F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856</Words>
  <Characters>5739</Characters>
  <Application>Microsoft Office Word</Application>
  <DocSecurity>0</DocSecurity>
  <Lines>168</Lines>
  <Paragraphs>117</Paragraphs>
  <ScaleCrop>false</ScaleCrop>
  <Company>Author-it Software Corporation Ltd.</Company>
  <LinksUpToDate>false</LinksUpToDate>
  <CharactersWithSpaces>6478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MSFKB2004 Provide assistance in cabinetry installation</dc:title>
  <dc:subject>Approved</dc:subject>
  <dc:creator>Skills Insight</dc:creator>
  <cp:keywords>Release: 1</cp:keywords>
  <dc:description>Review Date: 12 April 2008</dc:description>
  <cp:lastModifiedBy>HSD_TPCMSd.prod</cp:lastModifiedBy>
  <cp:revision>3</cp:revision>
  <dcterms:created xsi:type="dcterms:W3CDTF">2025-03-01T21:11:00Z</dcterms:created>
  <dcterms:modified xsi:type="dcterms:W3CDTF">2025-03-01T21:11:00Z</dcterms:modified>
</cp:coreProperties>
</file>