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D2F" w:rsidP="00621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MSFID6019 Produce digital presentations for commercial projects</w:t>
      </w:r>
      <w:r>
        <w:fldChar w:fldCharType="end"/>
      </w:r>
    </w:p>
    <w:p w:rsidR="00621D2F" w:rsidP="00621D2F">
      <w:pPr>
        <w:pStyle w:val="Version"/>
        <w:sectPr w:rsidSect="00495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C41" w:rsidP="00495C41">
      <w:pPr>
        <w:pStyle w:val="SuperHeading"/>
      </w:pPr>
      <w:r w:rsidRPr="00495C41">
        <w:t>MSFID6019 Produce digital presentations for com</w:t>
      </w:r>
      <w:r w:rsidRPr="00495C41">
        <w:t>mercial projects</w:t>
      </w:r>
    </w:p>
    <w:p w:rsidR="00000000" w:rsidRPr="00495C41" w:rsidP="00495C41">
      <w:pPr>
        <w:pStyle w:val="Heading1"/>
      </w:pPr>
      <w:bookmarkStart w:id="1" w:name="O_1015567"/>
      <w:bookmarkEnd w:id="1"/>
      <w:r w:rsidRPr="00495C41">
        <w:t>Modification History</w:t>
      </w:r>
    </w:p>
    <w:p w:rsidR="00000000" w:rsidRPr="00495C41" w:rsidP="00621D2F">
      <w:pPr>
        <w:pStyle w:val="BodyText"/>
      </w:pPr>
      <w:r w:rsidRPr="00495C41">
        <w:t>Release 1. Supersedes and is equivalent to MSFID6009 Produce digital presentations for commercial projects.</w:t>
      </w:r>
    </w:p>
    <w:p w:rsidR="00000000" w:rsidRPr="00495C41" w:rsidP="00495C41">
      <w:pPr>
        <w:pStyle w:val="Heading1"/>
      </w:pPr>
      <w:bookmarkStart w:id="2" w:name="O_1015568"/>
      <w:bookmarkEnd w:id="2"/>
      <w:r w:rsidRPr="00495C41">
        <w:t>Application</w:t>
      </w:r>
    </w:p>
    <w:p w:rsidR="00000000" w:rsidRPr="00495C41" w:rsidP="00621D2F">
      <w:pPr>
        <w:pStyle w:val="BodyText"/>
      </w:pPr>
      <w:r w:rsidRPr="00495C41">
        <w:t xml:space="preserve">This unit of competency describes the skills and knowledge required to prepare, produce and present digital presentations for interior design projects in accordance with project briefs. </w:t>
      </w:r>
    </w:p>
    <w:p w:rsidR="00000000" w:rsidRPr="00495C41" w:rsidP="00621D2F">
      <w:pPr>
        <w:pStyle w:val="BodyText"/>
      </w:pPr>
      <w:r w:rsidRPr="00495C41">
        <w:t xml:space="preserve">This unit applies to interior designers. </w:t>
      </w:r>
    </w:p>
    <w:p w:rsidR="00000000" w:rsidRPr="00495C41" w:rsidP="00621D2F">
      <w:pPr>
        <w:pStyle w:val="BodyText"/>
      </w:pPr>
      <w:r w:rsidRPr="00495C41">
        <w:t>No licensing or certificati</w:t>
      </w:r>
      <w:r w:rsidRPr="00495C41">
        <w:t>on requirements exist at the time of publication. Relevant legislation, industry standards and codes of practice within Australia must be applied.</w:t>
      </w:r>
    </w:p>
    <w:p w:rsidR="00000000" w:rsidRPr="00495C41" w:rsidP="00495C41">
      <w:pPr>
        <w:pStyle w:val="Heading1"/>
      </w:pPr>
      <w:bookmarkStart w:id="3" w:name="O_1015569"/>
      <w:bookmarkEnd w:id="3"/>
      <w:r w:rsidRPr="00495C41">
        <w:t>Pre-requisite Unit</w:t>
      </w:r>
    </w:p>
    <w:p w:rsidR="00000000" w:rsidRPr="00495C41" w:rsidP="00621D2F">
      <w:pPr>
        <w:pStyle w:val="BodyText"/>
      </w:pPr>
      <w:r w:rsidRPr="00495C41">
        <w:t>N/A</w:t>
      </w:r>
    </w:p>
    <w:p w:rsidR="00000000" w:rsidRPr="00495C41" w:rsidP="00495C41">
      <w:pPr>
        <w:pStyle w:val="Heading1"/>
      </w:pPr>
      <w:bookmarkStart w:id="4" w:name="O_1015571"/>
      <w:bookmarkEnd w:id="4"/>
      <w:r w:rsidRPr="00495C41">
        <w:t>Unit Sector</w:t>
      </w:r>
    </w:p>
    <w:p w:rsidR="00000000" w:rsidRPr="00495C41" w:rsidP="00621D2F">
      <w:pPr>
        <w:pStyle w:val="BodyText"/>
      </w:pPr>
      <w:r w:rsidRPr="00495C41">
        <w:t>Interior Decoration and Design</w:t>
      </w:r>
    </w:p>
    <w:p w:rsidR="00000000" w:rsidRPr="00495C41" w:rsidP="00495C41">
      <w:pPr>
        <w:pStyle w:val="Heading1"/>
      </w:pPr>
      <w:bookmarkStart w:id="5" w:name="O_1015572"/>
      <w:bookmarkEnd w:id="5"/>
      <w:r w:rsidRPr="00495C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21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41" w:rsidP="00495C41">
            <w:pPr>
              <w:pStyle w:val="BodyText"/>
            </w:pPr>
            <w:r w:rsidRPr="00495C4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rPr>
                <w:rStyle w:val="SpecialBold"/>
              </w:rPr>
              <w:t>Performance Criteria</w:t>
            </w:r>
          </w:p>
        </w:tc>
      </w:tr>
      <w:tr w:rsidTr="00621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41" w:rsidP="00495C41">
            <w:pPr>
              <w:pStyle w:val="BodyText"/>
            </w:pPr>
            <w:r w:rsidRPr="00495C41">
              <w:rPr>
                <w:rStyle w:val="Emphasis"/>
              </w:rPr>
              <w:t>Elements describe the essential 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t>1. Assess project presentation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41" w:rsidP="00495C41">
            <w:pPr>
              <w:pStyle w:val="BodyText"/>
            </w:pPr>
            <w:r w:rsidRPr="00495C41">
              <w:t>1.1 Review and clarify brief to determine presentation requirements</w:t>
            </w:r>
          </w:p>
          <w:p w:rsidR="00000000" w:rsidRPr="00495C41" w:rsidP="00495C41">
            <w:pPr>
              <w:pStyle w:val="BodyText"/>
            </w:pPr>
            <w:r w:rsidRPr="00495C41">
              <w:t>1.2 Assess and confirm parameters for the project</w:t>
            </w:r>
          </w:p>
          <w:p w:rsidR="00000000" w:rsidRPr="00495C41" w:rsidP="00495C41">
            <w:pPr>
              <w:pStyle w:val="BodyText"/>
            </w:pPr>
            <w:r w:rsidRPr="00495C41">
              <w:t>1.3 Select resources appropriate to work requirements and check for operational effectiveness</w:t>
            </w:r>
          </w:p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t>1.4 Establish and maintain communication with others</w:t>
            </w:r>
          </w:p>
        </w:tc>
      </w:tr>
      <w:tr w:rsidTr="00621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t xml:space="preserve">2. Prepare for digital presentation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41" w:rsidP="00495C41">
            <w:pPr>
              <w:pStyle w:val="BodyText"/>
            </w:pPr>
            <w:r w:rsidRPr="00495C41">
              <w:t>2.1 Measure space to obtain all dimensions and specifications</w:t>
            </w:r>
          </w:p>
          <w:p w:rsidR="00000000" w:rsidRPr="00495C41" w:rsidP="00495C41">
            <w:pPr>
              <w:pStyle w:val="BodyText"/>
            </w:pPr>
            <w:r w:rsidRPr="00495C41">
              <w:t xml:space="preserve">2.2 Examine and plan placement of products and accessories as well as application of finishes </w:t>
            </w:r>
          </w:p>
          <w:p w:rsidR="00000000" w:rsidRPr="00495C41" w:rsidP="00495C41">
            <w:pPr>
              <w:pStyle w:val="BodyText"/>
            </w:pPr>
            <w:r w:rsidRPr="00495C41">
              <w:t>2.3 Asse</w:t>
            </w:r>
            <w:r w:rsidRPr="00495C41">
              <w:t xml:space="preserve">ss and plan the spatial organisation of the area in accordance </w:t>
            </w:r>
            <w:r w:rsidRPr="00495C41">
              <w:t>with its intended use</w:t>
            </w:r>
          </w:p>
          <w:p w:rsidR="00000000" w:rsidRPr="00495C41" w:rsidP="00495C41">
            <w:pPr>
              <w:pStyle w:val="BodyText"/>
            </w:pPr>
            <w:r w:rsidRPr="00495C41">
              <w:t>2.4 Explore options and potential innovative approaches for digital presentation solutions</w:t>
            </w:r>
          </w:p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t>2.5 Prepare initial presentation and discuss and negotiate ideas and concepts wi</w:t>
            </w:r>
            <w:r w:rsidRPr="00495C41">
              <w:t>th client and other stakeholders</w:t>
            </w:r>
          </w:p>
        </w:tc>
      </w:tr>
      <w:tr w:rsidTr="00621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t xml:space="preserve">3. Produce digital presentation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41" w:rsidP="00495C41">
            <w:pPr>
              <w:pStyle w:val="BodyText"/>
            </w:pPr>
            <w:r w:rsidRPr="00495C41">
              <w:t>3.1 Critically evaluate and compare digital presentation options</w:t>
            </w:r>
          </w:p>
          <w:p w:rsidR="00000000" w:rsidRPr="00495C41" w:rsidP="00495C41">
            <w:pPr>
              <w:pStyle w:val="BodyText"/>
            </w:pPr>
            <w:r w:rsidRPr="00495C41">
              <w:t>3.2 Develop project-specific digital methodologies based on evaluation of options</w:t>
            </w:r>
          </w:p>
          <w:p w:rsidR="00000000" w:rsidRPr="00495C41" w:rsidP="00495C41">
            <w:pPr>
              <w:pStyle w:val="BodyText"/>
            </w:pPr>
            <w:r w:rsidRPr="00495C41">
              <w:t>3.3 Manage and use electronic business files and financial tools to assist in the development of the presentation</w:t>
            </w:r>
          </w:p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t>3.4 Produce and check final digital presentation for client communication</w:t>
            </w:r>
          </w:p>
        </w:tc>
      </w:tr>
      <w:tr w:rsidTr="00621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41">
            <w:pPr>
              <w:pStyle w:val="BodyText"/>
              <w:rPr>
                <w:lang w:val="en-NZ"/>
              </w:rPr>
            </w:pPr>
            <w:r w:rsidRPr="00495C41">
              <w:t xml:space="preserve">4. Present digital presentation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41" w:rsidP="00495C41">
            <w:pPr>
              <w:pStyle w:val="BodyText"/>
            </w:pPr>
            <w:r w:rsidRPr="00495C41">
              <w:t>4.1 Present to the client, selling</w:t>
            </w:r>
            <w:r w:rsidRPr="00495C41">
              <w:t xml:space="preserve"> the attributes of the design solution</w:t>
            </w:r>
          </w:p>
          <w:p w:rsidR="00000000" w:rsidRPr="00495C41" w:rsidP="00495C41">
            <w:pPr>
              <w:pStyle w:val="BodyText"/>
            </w:pPr>
            <w:r w:rsidRPr="00495C41">
              <w:t>4.3 Produce and include materials and product schedules in the final digital presentation</w:t>
            </w:r>
          </w:p>
          <w:p w:rsidR="00000000" w:rsidRPr="00495C41" w:rsidP="00495C41">
            <w:pPr>
              <w:pStyle w:val="BodyText"/>
            </w:pPr>
            <w:r w:rsidRPr="00495C41">
              <w:t>4.4 Produce floor plan(s) and elevations to portray placement of products and specify finishes using rendering techniques and p</w:t>
            </w:r>
            <w:r w:rsidRPr="00495C41">
              <w:t>ortray digitally</w:t>
            </w:r>
          </w:p>
          <w:p w:rsidR="00000000" w:rsidRPr="00495C41" w:rsidP="00495C41">
            <w:pPr>
              <w:pStyle w:val="BodyText"/>
            </w:pPr>
            <w:r w:rsidRPr="00495C41">
              <w:t>4.5 Support digital presentation with colour boards and detailed drawings in accordance with project requirements</w:t>
            </w:r>
          </w:p>
        </w:tc>
      </w:tr>
    </w:tbl>
    <w:p w:rsidR="00621D2F" w:rsidP="00495C41">
      <w:pPr>
        <w:pStyle w:val="BodyText"/>
      </w:pPr>
    </w:p>
    <w:p w:rsidR="00621D2F" w:rsidP="00495C41">
      <w:pPr>
        <w:pStyle w:val="BodyText"/>
      </w:pPr>
    </w:p>
    <w:p w:rsidR="00000000" w:rsidRPr="00495C41" w:rsidP="00495C41">
      <w:pPr>
        <w:pStyle w:val="Heading1"/>
      </w:pPr>
      <w:bookmarkStart w:id="6" w:name="O_1015573"/>
      <w:bookmarkEnd w:id="6"/>
      <w:r w:rsidRPr="00495C41">
        <w:t>Foundation Skills</w:t>
      </w:r>
    </w:p>
    <w:p w:rsidR="00000000" w:rsidRPr="00495C41" w:rsidP="00621D2F">
      <w:pPr>
        <w:pStyle w:val="BodyText"/>
      </w:pPr>
      <w:r w:rsidRPr="00495C41">
        <w:t>Foundation skills essential to performance are explicit in the performance criteria o</w:t>
      </w:r>
      <w:r w:rsidRPr="00495C41">
        <w:t xml:space="preserve">f this unit of competency. </w:t>
      </w:r>
    </w:p>
    <w:p w:rsidR="00000000" w:rsidRPr="00495C41" w:rsidP="00495C41">
      <w:pPr>
        <w:pStyle w:val="Heading1"/>
      </w:pPr>
      <w:bookmarkStart w:id="7" w:name="O_1015575"/>
      <w:bookmarkEnd w:id="7"/>
      <w:r w:rsidRPr="00495C41">
        <w:t>Unit Mapping Information</w:t>
      </w:r>
    </w:p>
    <w:p w:rsidR="00000000" w:rsidRPr="00495C41" w:rsidP="00621D2F">
      <w:pPr>
        <w:pStyle w:val="BodyText"/>
      </w:pPr>
      <w:r w:rsidRPr="00495C41">
        <w:t>Supersedes and is equivalent to MSFID6009 Produce digital presentations for commercial projects.</w:t>
      </w:r>
    </w:p>
    <w:p w:rsidR="00000000" w:rsidRPr="00495C41" w:rsidP="00495C41">
      <w:pPr>
        <w:pStyle w:val="Heading1"/>
      </w:pPr>
      <w:bookmarkStart w:id="8" w:name="O_1015582"/>
      <w:bookmarkEnd w:id="8"/>
      <w:r w:rsidRPr="00495C41">
        <w:t>Links</w:t>
      </w:r>
    </w:p>
    <w:p w:rsidR="00000000" w:rsidRPr="00495C41" w:rsidP="00621D2F">
      <w:pPr>
        <w:pStyle w:val="BodyText"/>
      </w:pPr>
      <w:r w:rsidRPr="00495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93A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95C41" w:rsidP="00495C41"/>
    <w:sectPr w:rsidSect="00495C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41" w:rsidRPr="00621D2F" w:rsidP="00621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2F" w:rsidP="00495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D2F" w:rsidP="00495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1D2F" w:rsidP="00495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C41" w:rsidRPr="00621D2F" w:rsidP="00621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D2F" w:rsidRPr="002D2AF8" w:rsidP="00495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MSFID6019 Produce digital presentations for commercial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21D2F" w:rsidP="00495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C41"/>
  </w:style>
  <w:style w:type="character" w:customStyle="1" w:styleId="Heading1Char">
    <w:name w:val="Heading 1 Char"/>
    <w:basedOn w:val="DefaultParagraphFont"/>
    <w:link w:val="Heading1"/>
    <w:rsid w:val="00495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C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5C41"/>
    <w:rPr>
      <w:b/>
      <w:spacing w:val="0"/>
    </w:rPr>
  </w:style>
  <w:style w:type="character" w:styleId="Emphasis">
    <w:name w:val="Emphasis"/>
    <w:basedOn w:val="DefaultParagraphFont"/>
    <w:qFormat/>
    <w:rsid w:val="00495C41"/>
    <w:rPr>
      <w:i/>
    </w:rPr>
  </w:style>
  <w:style w:type="paragraph" w:customStyle="1" w:styleId="SuperHeading">
    <w:name w:val="SuperHeading"/>
    <w:basedOn w:val="Normal"/>
    <w:rsid w:val="00495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C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C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5C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5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C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C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C41"/>
  </w:style>
  <w:style w:type="paragraph" w:styleId="TableofFigures">
    <w:name w:val="table of figures"/>
    <w:basedOn w:val="Normal"/>
    <w:next w:val="Normal"/>
    <w:semiHidden/>
    <w:rsid w:val="00495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C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5C41"/>
    <w:rPr>
      <w:rFonts w:ascii="Wingdings" w:hAnsi="Wingdings"/>
    </w:rPr>
  </w:style>
  <w:style w:type="paragraph" w:customStyle="1" w:styleId="TableHeading">
    <w:name w:val="Table Heading"/>
    <w:basedOn w:val="HeadingBase"/>
    <w:rsid w:val="00495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C41"/>
    <w:rPr>
      <w:color w:val="0033CC"/>
      <w:u w:val="none"/>
    </w:rPr>
  </w:style>
  <w:style w:type="paragraph" w:customStyle="1" w:styleId="BodyTextRight">
    <w:name w:val="Body Text Right"/>
    <w:basedOn w:val="BodyText"/>
    <w:rsid w:val="00495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C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C41"/>
    <w:rPr>
      <w:sz w:val="32"/>
    </w:rPr>
  </w:style>
  <w:style w:type="paragraph" w:customStyle="1" w:styleId="HeadingProcedure">
    <w:name w:val="Heading Procedure"/>
    <w:basedOn w:val="HeadingBase"/>
    <w:next w:val="Normal"/>
    <w:rsid w:val="00495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C41"/>
    <w:pPr>
      <w:spacing w:before="60" w:after="60"/>
    </w:pPr>
  </w:style>
  <w:style w:type="paragraph" w:styleId="ListContinue">
    <w:name w:val="List Continue"/>
    <w:basedOn w:val="List"/>
    <w:rsid w:val="00495C41"/>
    <w:pPr>
      <w:ind w:firstLine="0"/>
    </w:pPr>
  </w:style>
  <w:style w:type="paragraph" w:customStyle="1" w:styleId="ListNote">
    <w:name w:val="List Note"/>
    <w:basedOn w:val="List"/>
    <w:rsid w:val="00495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C41"/>
    <w:rPr>
      <w:rFonts w:ascii="Courier New" w:hAnsi="Courier New"/>
    </w:rPr>
  </w:style>
  <w:style w:type="paragraph" w:customStyle="1" w:styleId="NoteBullet">
    <w:name w:val="Note Bullet"/>
    <w:basedOn w:val="Note"/>
    <w:rsid w:val="00495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C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5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C41"/>
    <w:rPr>
      <w:b/>
      <w:smallCaps/>
    </w:rPr>
  </w:style>
  <w:style w:type="paragraph" w:customStyle="1" w:styleId="TableListNumber">
    <w:name w:val="Table List Number"/>
    <w:basedOn w:val="ListNumber"/>
    <w:rsid w:val="00495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C41"/>
    <w:pPr>
      <w:numPr>
        <w:numId w:val="7"/>
      </w:numPr>
    </w:pPr>
  </w:style>
  <w:style w:type="paragraph" w:customStyle="1" w:styleId="ListAlpha2">
    <w:name w:val="List Alpha 2"/>
    <w:basedOn w:val="List2"/>
    <w:rsid w:val="00495C41"/>
    <w:pPr>
      <w:numPr>
        <w:numId w:val="6"/>
      </w:numPr>
    </w:pPr>
  </w:style>
  <w:style w:type="paragraph" w:styleId="List2">
    <w:name w:val="List 2"/>
    <w:basedOn w:val="BodyText"/>
    <w:rsid w:val="00495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C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C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5C41"/>
    <w:pPr>
      <w:numPr>
        <w:numId w:val="2"/>
      </w:numPr>
    </w:pPr>
  </w:style>
  <w:style w:type="paragraph" w:styleId="ListContinue2">
    <w:name w:val="List Continue 2"/>
    <w:basedOn w:val="List2"/>
    <w:rsid w:val="00495C41"/>
    <w:pPr>
      <w:ind w:firstLine="0"/>
    </w:pPr>
  </w:style>
  <w:style w:type="paragraph" w:styleId="ListContinue3">
    <w:name w:val="List Continue 3"/>
    <w:basedOn w:val="List3"/>
    <w:rsid w:val="00495C41"/>
    <w:pPr>
      <w:ind w:left="1021" w:firstLine="0"/>
    </w:pPr>
  </w:style>
  <w:style w:type="paragraph" w:styleId="ListContinue4">
    <w:name w:val="List Continue 4"/>
    <w:basedOn w:val="List4"/>
    <w:rsid w:val="00495C41"/>
    <w:pPr>
      <w:ind w:firstLine="0"/>
    </w:pPr>
  </w:style>
  <w:style w:type="paragraph" w:styleId="ListContinue5">
    <w:name w:val="List Continue 5"/>
    <w:basedOn w:val="List5"/>
    <w:rsid w:val="00495C41"/>
    <w:pPr>
      <w:ind w:firstLine="0"/>
    </w:pPr>
  </w:style>
  <w:style w:type="paragraph" w:styleId="ListNumber3">
    <w:name w:val="List Number 3"/>
    <w:basedOn w:val="List3"/>
    <w:rsid w:val="00495C41"/>
    <w:pPr>
      <w:numPr>
        <w:numId w:val="3"/>
      </w:numPr>
    </w:pPr>
  </w:style>
  <w:style w:type="paragraph" w:styleId="ListNumber4">
    <w:name w:val="List Number 4"/>
    <w:basedOn w:val="List4"/>
    <w:rsid w:val="00495C41"/>
    <w:pPr>
      <w:numPr>
        <w:numId w:val="4"/>
      </w:numPr>
    </w:pPr>
  </w:style>
  <w:style w:type="paragraph" w:styleId="ListNumber5">
    <w:name w:val="List Number 5"/>
    <w:basedOn w:val="List5"/>
    <w:rsid w:val="00495C41"/>
    <w:pPr>
      <w:numPr>
        <w:numId w:val="5"/>
      </w:numPr>
    </w:pPr>
  </w:style>
  <w:style w:type="paragraph" w:styleId="BlockText">
    <w:name w:val="Block Text"/>
    <w:basedOn w:val="Normal"/>
    <w:rsid w:val="00495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C41"/>
    <w:rPr>
      <w:sz w:val="16"/>
      <w:vertAlign w:val="superscript"/>
    </w:rPr>
  </w:style>
  <w:style w:type="character" w:customStyle="1" w:styleId="Symbols">
    <w:name w:val="Symbols"/>
    <w:basedOn w:val="DefaultParagraphFont"/>
    <w:rsid w:val="00495C41"/>
    <w:rPr>
      <w:rFonts w:ascii="Symbol" w:hAnsi="Symbol"/>
    </w:rPr>
  </w:style>
  <w:style w:type="character" w:customStyle="1" w:styleId="MenuOptions">
    <w:name w:val="Menu Options"/>
    <w:basedOn w:val="DefaultParagraphFont"/>
    <w:rsid w:val="00495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C41"/>
    <w:rPr>
      <w:b/>
    </w:rPr>
  </w:style>
  <w:style w:type="character" w:customStyle="1" w:styleId="Underlined">
    <w:name w:val="Underlined"/>
    <w:basedOn w:val="DefaultParagraphFont"/>
    <w:rsid w:val="00495C41"/>
    <w:rPr>
      <w:u w:val="single"/>
    </w:rPr>
  </w:style>
  <w:style w:type="paragraph" w:customStyle="1" w:styleId="TableBodyTextRight">
    <w:name w:val="Table Body Text Right"/>
    <w:basedOn w:val="TableBodyText"/>
    <w:rsid w:val="00495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C41"/>
    <w:rPr>
      <w:sz w:val="18"/>
    </w:rPr>
  </w:style>
  <w:style w:type="paragraph" w:customStyle="1" w:styleId="BodySmallRight">
    <w:name w:val="Body Small Right"/>
    <w:basedOn w:val="BodyTextRight"/>
    <w:rsid w:val="00495C41"/>
    <w:rPr>
      <w:sz w:val="18"/>
      <w:szCs w:val="18"/>
    </w:rPr>
  </w:style>
  <w:style w:type="paragraph" w:customStyle="1" w:styleId="MarginEdition">
    <w:name w:val="Margin Edition"/>
    <w:basedOn w:val="MarginNote"/>
    <w:rsid w:val="00495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C41"/>
    <w:rPr>
      <w:sz w:val="2"/>
      <w:szCs w:val="2"/>
    </w:rPr>
  </w:style>
  <w:style w:type="character" w:customStyle="1" w:styleId="Small">
    <w:name w:val="Small"/>
    <w:basedOn w:val="DefaultParagraphFont"/>
    <w:rsid w:val="00495C41"/>
    <w:rPr>
      <w:sz w:val="16"/>
    </w:rPr>
  </w:style>
  <w:style w:type="paragraph" w:customStyle="1" w:styleId="WideTable">
    <w:name w:val="Wide Table"/>
    <w:basedOn w:val="Normal"/>
    <w:rsid w:val="00495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C41"/>
  </w:style>
  <w:style w:type="paragraph" w:styleId="Quote">
    <w:name w:val="Quote"/>
    <w:basedOn w:val="Heading1"/>
    <w:link w:val="QuoteChar"/>
    <w:qFormat/>
    <w:rsid w:val="00495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C41"/>
    <w:pPr>
      <w:pageBreakBefore/>
    </w:pPr>
  </w:style>
  <w:style w:type="paragraph" w:customStyle="1" w:styleId="Border">
    <w:name w:val="Border"/>
    <w:basedOn w:val="Normal"/>
    <w:qFormat/>
    <w:rsid w:val="00495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C41"/>
    <w:rPr>
      <w:u w:val="single"/>
    </w:rPr>
  </w:style>
  <w:style w:type="character" w:customStyle="1" w:styleId="BoldandItalics">
    <w:name w:val="Bold and Italics"/>
    <w:qFormat/>
    <w:rsid w:val="00495C41"/>
    <w:rPr>
      <w:b/>
      <w:i/>
      <w:u w:val="none"/>
    </w:rPr>
  </w:style>
  <w:style w:type="paragraph" w:styleId="BalloonText">
    <w:name w:val="Balloon Text"/>
    <w:basedOn w:val="Normal"/>
    <w:link w:val="BalloonTextChar"/>
    <w:rsid w:val="00495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C41"/>
    <w:pPr>
      <w:spacing w:before="0" w:after="0"/>
    </w:pPr>
  </w:style>
  <w:style w:type="paragraph" w:customStyle="1" w:styleId="BodyTextBold">
    <w:name w:val="Body Text Bold"/>
    <w:basedOn w:val="BodyText"/>
    <w:qFormat/>
    <w:rsid w:val="00495C41"/>
    <w:rPr>
      <w:b/>
    </w:rPr>
  </w:style>
  <w:style w:type="character" w:styleId="Hyperlink">
    <w:name w:val="Hyperlink"/>
    <w:basedOn w:val="DefaultParagraphFont"/>
    <w:uiPriority w:val="99"/>
    <w:unhideWhenUsed/>
    <w:rsid w:val="00621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2739</Characters>
  <Application>Microsoft Office Word</Application>
  <DocSecurity>0</DocSecurity>
  <Lines>88</Lines>
  <Paragraphs>54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MSFID6019 Produce digital presentations for commercial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