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479" w:rsidP="004B14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MSFID6019 Produce digital presentations for commercial projects</w:t>
      </w:r>
      <w:r>
        <w:fldChar w:fldCharType="end"/>
      </w:r>
    </w:p>
    <w:p w:rsidR="004B1479" w:rsidP="004B1479">
      <w:pPr>
        <w:pStyle w:val="Version"/>
        <w:sectPr w:rsidSect="00852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601" w:rsidP="00852601">
      <w:pPr>
        <w:pStyle w:val="SuperHeading"/>
      </w:pPr>
      <w:r w:rsidRPr="00852601">
        <w:t>MSFID6019 Produce digital presentations for commercial projects</w:t>
      </w:r>
    </w:p>
    <w:p w:rsidR="00000000" w:rsidRPr="00852601" w:rsidP="00852601">
      <w:pPr>
        <w:pStyle w:val="Heading1"/>
      </w:pPr>
      <w:bookmarkStart w:id="1" w:name="O_1015567"/>
      <w:bookmarkEnd w:id="1"/>
      <w:r w:rsidRPr="00852601">
        <w:t>Modification History</w:t>
      </w:r>
    </w:p>
    <w:p w:rsidR="00000000" w:rsidRPr="00852601" w:rsidP="004B1479">
      <w:pPr>
        <w:pStyle w:val="BodyText"/>
      </w:pPr>
      <w:r w:rsidRPr="00852601">
        <w:t>Release 1. Supersedes and is equivalent to MSFID6009 Produce digital presentations for commercial projects.</w:t>
      </w:r>
    </w:p>
    <w:p w:rsidR="00000000" w:rsidRPr="00852601" w:rsidP="00852601">
      <w:pPr>
        <w:pStyle w:val="Heading1"/>
      </w:pPr>
      <w:bookmarkStart w:id="2" w:name="O_1015568"/>
      <w:bookmarkEnd w:id="2"/>
      <w:r w:rsidRPr="00852601">
        <w:t>Application</w:t>
      </w:r>
    </w:p>
    <w:p w:rsidR="00000000" w:rsidRPr="00852601" w:rsidP="004B1479">
      <w:pPr>
        <w:pStyle w:val="BodyText"/>
      </w:pPr>
      <w:r w:rsidRPr="00852601">
        <w:t xml:space="preserve">This unit of competency describes the skills and knowledge required to prepare, produce and present digital presentations for interior design projects in accordance with project briefs. </w:t>
      </w:r>
    </w:p>
    <w:p w:rsidR="00000000" w:rsidRPr="00852601" w:rsidP="004B1479">
      <w:pPr>
        <w:pStyle w:val="BodyText"/>
      </w:pPr>
      <w:r w:rsidRPr="00852601">
        <w:t xml:space="preserve">This unit applies to interior designers. </w:t>
      </w:r>
    </w:p>
    <w:p w:rsidR="00000000" w:rsidRPr="00852601" w:rsidP="004B1479">
      <w:pPr>
        <w:pStyle w:val="BodyText"/>
      </w:pPr>
      <w:r w:rsidRPr="00852601">
        <w:t>No licensing or certificati</w:t>
      </w:r>
      <w:r w:rsidRPr="00852601">
        <w:t>on requirements exist at the time of publication. Relevant legislation, industry standards and codes of practice within Australia must be applied.</w:t>
      </w:r>
    </w:p>
    <w:p w:rsidR="00000000" w:rsidRPr="00852601" w:rsidP="00852601">
      <w:pPr>
        <w:pStyle w:val="Heading1"/>
      </w:pPr>
      <w:bookmarkStart w:id="3" w:name="O_1015569"/>
      <w:bookmarkEnd w:id="3"/>
      <w:r w:rsidRPr="00852601">
        <w:t>Pre-requisite Unit</w:t>
      </w:r>
    </w:p>
    <w:p w:rsidR="00000000" w:rsidRPr="00852601" w:rsidP="004B1479">
      <w:pPr>
        <w:pStyle w:val="BodyText"/>
      </w:pPr>
      <w:r w:rsidRPr="00852601">
        <w:t>N/A</w:t>
      </w:r>
    </w:p>
    <w:p w:rsidR="00000000" w:rsidRPr="00852601" w:rsidP="00852601">
      <w:pPr>
        <w:pStyle w:val="Heading1"/>
      </w:pPr>
      <w:bookmarkStart w:id="4" w:name="O_1015571"/>
      <w:bookmarkEnd w:id="4"/>
      <w:r w:rsidRPr="00852601">
        <w:t>Unit Sector</w:t>
      </w:r>
    </w:p>
    <w:p w:rsidR="00000000" w:rsidRPr="00852601" w:rsidP="004B1479">
      <w:pPr>
        <w:pStyle w:val="BodyText"/>
      </w:pPr>
      <w:r w:rsidRPr="00852601">
        <w:t>Interior Decoration and Design</w:t>
      </w:r>
    </w:p>
    <w:p w:rsidR="00000000" w:rsidRPr="00852601" w:rsidP="00852601">
      <w:pPr>
        <w:pStyle w:val="Heading1"/>
      </w:pPr>
      <w:bookmarkStart w:id="5" w:name="O_1015572"/>
      <w:bookmarkEnd w:id="5"/>
      <w:r w:rsidRPr="008526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B14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1" w:rsidP="00852601">
            <w:pPr>
              <w:pStyle w:val="BodyText"/>
            </w:pPr>
            <w:r w:rsidRPr="00852601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1">
            <w:pPr>
              <w:pStyle w:val="BodyText"/>
              <w:rPr>
                <w:lang w:val="en-NZ"/>
              </w:rPr>
            </w:pPr>
            <w:r w:rsidRPr="00852601">
              <w:rPr>
                <w:rStyle w:val="SpecialBold"/>
              </w:rPr>
              <w:t>Performance Criteria</w:t>
            </w:r>
          </w:p>
        </w:tc>
      </w:tr>
      <w:tr w:rsidTr="004B14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1" w:rsidP="00852601">
            <w:pPr>
              <w:pStyle w:val="BodyText"/>
            </w:pPr>
            <w:r w:rsidRPr="00852601">
              <w:rPr>
                <w:rStyle w:val="Emphasis"/>
              </w:rPr>
              <w:t>Elements describe the essential 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1">
            <w:pPr>
              <w:pStyle w:val="BodyText"/>
              <w:rPr>
                <w:lang w:val="en-NZ"/>
              </w:rPr>
            </w:pPr>
            <w:r w:rsidRPr="008526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14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1">
            <w:pPr>
              <w:pStyle w:val="BodyText"/>
              <w:rPr>
                <w:lang w:val="en-NZ"/>
              </w:rPr>
            </w:pPr>
            <w:r w:rsidRPr="00852601">
              <w:t>1. Assess project presentation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1" w:rsidP="00852601">
            <w:pPr>
              <w:pStyle w:val="BodyText"/>
            </w:pPr>
            <w:r w:rsidRPr="00852601">
              <w:t>1.1 Review and clarify brief to determine presentation requirements</w:t>
            </w:r>
          </w:p>
          <w:p w:rsidR="00000000" w:rsidRPr="00852601" w:rsidP="00852601">
            <w:pPr>
              <w:pStyle w:val="BodyText"/>
            </w:pPr>
            <w:r w:rsidRPr="00852601">
              <w:t>1.2 Assess and confirm parameters for the project</w:t>
            </w:r>
          </w:p>
          <w:p w:rsidR="00000000" w:rsidRPr="00852601" w:rsidP="00852601">
            <w:pPr>
              <w:pStyle w:val="BodyText"/>
            </w:pPr>
            <w:r w:rsidRPr="00852601">
              <w:t>1.3 Select resources appropriate to work requirements and check for operational effectiveness</w:t>
            </w:r>
          </w:p>
          <w:p w:rsidR="00000000" w:rsidP="00852601">
            <w:pPr>
              <w:pStyle w:val="BodyText"/>
              <w:rPr>
                <w:lang w:val="en-NZ"/>
              </w:rPr>
            </w:pPr>
            <w:r w:rsidRPr="00852601">
              <w:t>1.4 Establish and maintain communication with others</w:t>
            </w:r>
          </w:p>
        </w:tc>
      </w:tr>
      <w:tr w:rsidTr="004B14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1">
            <w:pPr>
              <w:pStyle w:val="BodyText"/>
              <w:rPr>
                <w:lang w:val="en-NZ"/>
              </w:rPr>
            </w:pPr>
            <w:r w:rsidRPr="00852601">
              <w:t xml:space="preserve">2. Prepare for digital presentation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1" w:rsidP="00852601">
            <w:pPr>
              <w:pStyle w:val="BodyText"/>
            </w:pPr>
            <w:r w:rsidRPr="00852601">
              <w:t>2.1 Measure space to obtain all dimensions and specifications</w:t>
            </w:r>
          </w:p>
          <w:p w:rsidR="00000000" w:rsidRPr="00852601" w:rsidP="00852601">
            <w:pPr>
              <w:pStyle w:val="BodyText"/>
            </w:pPr>
            <w:r w:rsidRPr="00852601">
              <w:t xml:space="preserve">2.2 Examine and plan placement of products and accessories as well as application of finishes </w:t>
            </w:r>
          </w:p>
          <w:p w:rsidR="00000000" w:rsidRPr="00852601" w:rsidP="00852601">
            <w:pPr>
              <w:pStyle w:val="BodyText"/>
            </w:pPr>
            <w:r w:rsidRPr="00852601">
              <w:t>2.3 Asse</w:t>
            </w:r>
            <w:r w:rsidRPr="00852601">
              <w:t xml:space="preserve">ss and plan the spatial organisation of the area in accordance </w:t>
            </w:r>
            <w:r w:rsidRPr="00852601">
              <w:t>with its intended use</w:t>
            </w:r>
          </w:p>
          <w:p w:rsidR="00000000" w:rsidRPr="00852601" w:rsidP="00852601">
            <w:pPr>
              <w:pStyle w:val="BodyText"/>
            </w:pPr>
            <w:r w:rsidRPr="00852601">
              <w:t>2.4 Explore options and potential innovative approaches for digital presentation solutions</w:t>
            </w:r>
          </w:p>
          <w:p w:rsidR="00000000" w:rsidP="00852601">
            <w:pPr>
              <w:pStyle w:val="BodyText"/>
              <w:rPr>
                <w:lang w:val="en-NZ"/>
              </w:rPr>
            </w:pPr>
            <w:r w:rsidRPr="00852601">
              <w:t>2.5 Prepare initial presentation and discuss and negotiate ideas and concepts wi</w:t>
            </w:r>
            <w:r w:rsidRPr="00852601">
              <w:t>th client and other stakeholders</w:t>
            </w:r>
          </w:p>
        </w:tc>
      </w:tr>
      <w:tr w:rsidTr="004B14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1">
            <w:pPr>
              <w:pStyle w:val="BodyText"/>
              <w:rPr>
                <w:lang w:val="en-NZ"/>
              </w:rPr>
            </w:pPr>
            <w:r w:rsidRPr="00852601">
              <w:t xml:space="preserve">3. Produce digital presentation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1" w:rsidP="00852601">
            <w:pPr>
              <w:pStyle w:val="BodyText"/>
            </w:pPr>
            <w:r w:rsidRPr="00852601">
              <w:t>3.1 Critically evaluate and compare digital presentation options</w:t>
            </w:r>
          </w:p>
          <w:p w:rsidR="00000000" w:rsidRPr="00852601" w:rsidP="00852601">
            <w:pPr>
              <w:pStyle w:val="BodyText"/>
            </w:pPr>
            <w:r w:rsidRPr="00852601">
              <w:t>3.2 Develop project-specific digital methodologies based on evaluation of options</w:t>
            </w:r>
          </w:p>
          <w:p w:rsidR="00000000" w:rsidRPr="00852601" w:rsidP="00852601">
            <w:pPr>
              <w:pStyle w:val="BodyText"/>
            </w:pPr>
            <w:r w:rsidRPr="00852601">
              <w:t>3.3 Manage and use electronic business files and financial tools to assist in the development of the presentation</w:t>
            </w:r>
          </w:p>
          <w:p w:rsidR="00000000" w:rsidP="00852601">
            <w:pPr>
              <w:pStyle w:val="BodyText"/>
              <w:rPr>
                <w:lang w:val="en-NZ"/>
              </w:rPr>
            </w:pPr>
            <w:r w:rsidRPr="00852601">
              <w:t>3.4 Produce and check final digital presentation for client communication</w:t>
            </w:r>
          </w:p>
        </w:tc>
      </w:tr>
      <w:tr w:rsidTr="004B14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1">
            <w:pPr>
              <w:pStyle w:val="BodyText"/>
              <w:rPr>
                <w:lang w:val="en-NZ"/>
              </w:rPr>
            </w:pPr>
            <w:r w:rsidRPr="00852601">
              <w:t xml:space="preserve">4. Present digital presentation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1" w:rsidP="00852601">
            <w:pPr>
              <w:pStyle w:val="BodyText"/>
            </w:pPr>
            <w:r w:rsidRPr="00852601">
              <w:t>4.1 Present to the client, selling</w:t>
            </w:r>
            <w:r w:rsidRPr="00852601">
              <w:t xml:space="preserve"> the attributes of the design solution</w:t>
            </w:r>
          </w:p>
          <w:p w:rsidR="00000000" w:rsidRPr="00852601" w:rsidP="00852601">
            <w:pPr>
              <w:pStyle w:val="BodyText"/>
            </w:pPr>
            <w:r w:rsidRPr="00852601">
              <w:t>4.3 Produce and include materials and product schedules in the final digital presentation</w:t>
            </w:r>
          </w:p>
          <w:p w:rsidR="00000000" w:rsidRPr="00852601" w:rsidP="00852601">
            <w:pPr>
              <w:pStyle w:val="BodyText"/>
            </w:pPr>
            <w:r w:rsidRPr="00852601">
              <w:t>4.4 Produce floor plan(s) and elevations to portray placement of products and specify finishes using rendering techniques and p</w:t>
            </w:r>
            <w:r w:rsidRPr="00852601">
              <w:t>ortray digitally</w:t>
            </w:r>
          </w:p>
          <w:p w:rsidR="00000000" w:rsidRPr="00852601" w:rsidP="00852601">
            <w:pPr>
              <w:pStyle w:val="BodyText"/>
            </w:pPr>
            <w:r w:rsidRPr="00852601">
              <w:t>4.5 Support digital presentation with colour boards and detailed drawings in accordance with project requirements</w:t>
            </w:r>
          </w:p>
        </w:tc>
      </w:tr>
    </w:tbl>
    <w:p w:rsidR="004B1479" w:rsidP="00852601">
      <w:pPr>
        <w:pStyle w:val="BodyText"/>
      </w:pPr>
    </w:p>
    <w:p w:rsidR="004B1479" w:rsidP="00852601">
      <w:pPr>
        <w:pStyle w:val="BodyText"/>
      </w:pPr>
    </w:p>
    <w:p w:rsidR="00000000" w:rsidRPr="00852601" w:rsidP="00852601">
      <w:pPr>
        <w:pStyle w:val="Heading1"/>
      </w:pPr>
      <w:bookmarkStart w:id="6" w:name="O_1015573"/>
      <w:bookmarkEnd w:id="6"/>
      <w:r w:rsidRPr="00852601">
        <w:t>Foundation Skills</w:t>
      </w:r>
    </w:p>
    <w:p w:rsidR="00000000" w:rsidRPr="00852601" w:rsidP="004B1479">
      <w:pPr>
        <w:pStyle w:val="BodyText"/>
      </w:pPr>
      <w:r w:rsidRPr="00852601">
        <w:t>Foundation skills essential to performance are explicit in the performance criteria o</w:t>
      </w:r>
      <w:r w:rsidRPr="00852601">
        <w:t xml:space="preserve">f this unit of competency. </w:t>
      </w:r>
    </w:p>
    <w:p w:rsidR="00000000" w:rsidRPr="00852601" w:rsidP="00852601">
      <w:pPr>
        <w:pStyle w:val="Heading1"/>
      </w:pPr>
      <w:bookmarkStart w:id="7" w:name="O_1015575"/>
      <w:bookmarkEnd w:id="7"/>
      <w:r w:rsidRPr="00852601">
        <w:t>Unit Mapping Information</w:t>
      </w:r>
    </w:p>
    <w:p w:rsidR="00000000" w:rsidRPr="00852601" w:rsidP="004B1479">
      <w:pPr>
        <w:pStyle w:val="BodyText"/>
      </w:pPr>
      <w:r w:rsidRPr="00852601">
        <w:t>Supersedes and is equivalent to MSFID6009 Produce digital presentations for commercial projects.</w:t>
      </w:r>
    </w:p>
    <w:p w:rsidR="00000000" w:rsidRPr="00852601" w:rsidP="00852601">
      <w:pPr>
        <w:pStyle w:val="Heading1"/>
      </w:pPr>
      <w:bookmarkStart w:id="8" w:name="O_1015582"/>
      <w:bookmarkEnd w:id="8"/>
      <w:r w:rsidRPr="00852601">
        <w:t>Links</w:t>
      </w:r>
    </w:p>
    <w:p w:rsidR="00000000" w:rsidRPr="00852601" w:rsidP="004B1479">
      <w:pPr>
        <w:pStyle w:val="BodyText"/>
      </w:pPr>
      <w:r w:rsidRPr="008526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D68C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52601" w:rsidP="004B1479">
      <w:pPr>
        <w:pStyle w:val="BodyText"/>
        <w:sectPr w:rsidSect="008526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2601" w:rsidP="00852601">
      <w:pPr>
        <w:pStyle w:val="SuperHeading"/>
      </w:pPr>
      <w:r w:rsidRPr="00852601">
        <w:t>Assessment Requirements for MSFID6019 Produce digital presentat</w:t>
      </w:r>
      <w:r w:rsidRPr="00852601">
        <w:t>ions for commercial projects</w:t>
      </w:r>
    </w:p>
    <w:p w:rsidR="00000000" w:rsidRPr="00852601" w:rsidP="00852601">
      <w:pPr>
        <w:pStyle w:val="Heading1"/>
      </w:pPr>
      <w:bookmarkStart w:id="9" w:name="O_1015577"/>
      <w:bookmarkEnd w:id="9"/>
      <w:r w:rsidRPr="00852601">
        <w:t>Modification History</w:t>
      </w:r>
    </w:p>
    <w:p w:rsidR="004B1479" w:rsidP="004B1479">
      <w:pPr>
        <w:pStyle w:val="BodyText"/>
      </w:pPr>
      <w:r w:rsidRPr="00852601">
        <w:t>Release 1. Supersedes and is equivalent to MSFID6009 Produce digital presentations for commercial projects.</w:t>
      </w:r>
    </w:p>
    <w:p w:rsidR="00000000" w:rsidRPr="00852601" w:rsidP="00852601">
      <w:pPr>
        <w:pStyle w:val="Heading1"/>
      </w:pPr>
      <w:bookmarkStart w:id="10" w:name="O_1015578"/>
      <w:bookmarkEnd w:id="10"/>
      <w:r w:rsidRPr="00852601">
        <w:t>Performance Evidence</w:t>
      </w:r>
    </w:p>
    <w:p w:rsidR="00000000" w:rsidRPr="00852601" w:rsidP="004B1479">
      <w:pPr>
        <w:pStyle w:val="BodyText"/>
      </w:pPr>
      <w:r w:rsidRPr="00852601">
        <w:t>There must be evidence the candidate ha</w:t>
      </w:r>
      <w:r w:rsidRPr="00852601">
        <w:t>s completed the tasks outlined in the elements and performance criteria of this unit, and:</w:t>
      </w:r>
    </w:p>
    <w:p w:rsidR="00000000" w:rsidRPr="00852601" w:rsidP="00852601">
      <w:pPr>
        <w:pStyle w:val="ListBullet"/>
      </w:pPr>
      <w:r w:rsidRPr="00852601">
        <w:t>used creative and critical thinking processes to produce a digital presentation for an interior design commercial project consisting of plans, elevations and/or sec</w:t>
      </w:r>
      <w:r w:rsidRPr="00852601">
        <w:t>tions and three dimensional (3D) views for 3 different spaces.</w:t>
      </w:r>
    </w:p>
    <w:p w:rsidR="00000000" w:rsidRPr="00852601" w:rsidP="00852601">
      <w:pPr>
        <w:pStyle w:val="AllowPageBreak"/>
      </w:pPr>
    </w:p>
    <w:p w:rsidR="00000000" w:rsidRPr="00852601" w:rsidP="00852601">
      <w:pPr>
        <w:pStyle w:val="Heading1"/>
      </w:pPr>
      <w:bookmarkStart w:id="11" w:name="O_1015579"/>
      <w:bookmarkEnd w:id="11"/>
      <w:r w:rsidRPr="00852601">
        <w:t>Knowledge Evidence</w:t>
      </w:r>
    </w:p>
    <w:p w:rsidR="00000000" w:rsidRPr="00852601" w:rsidP="004B1479">
      <w:pPr>
        <w:pStyle w:val="BodyText"/>
      </w:pPr>
      <w:r w:rsidRPr="00852601">
        <w:t>There must be evidence the candidate has knowledge of:</w:t>
      </w:r>
    </w:p>
    <w:p w:rsidR="00000000" w:rsidRPr="00852601" w:rsidP="00852601">
      <w:pPr>
        <w:pStyle w:val="ListBullet"/>
      </w:pPr>
      <w:r w:rsidRPr="00852601">
        <w:t>mathematical procedures for estimation and measurement</w:t>
      </w:r>
    </w:p>
    <w:p w:rsidR="00000000" w:rsidRPr="00852601" w:rsidP="00852601">
      <w:pPr>
        <w:pStyle w:val="ListBullet"/>
      </w:pPr>
      <w:r w:rsidRPr="00852601">
        <w:t>elements and principles of design</w:t>
      </w:r>
    </w:p>
    <w:p w:rsidR="00000000" w:rsidRPr="00852601" w:rsidP="00852601">
      <w:pPr>
        <w:pStyle w:val="ListBullet"/>
      </w:pPr>
      <w:r w:rsidRPr="00852601">
        <w:t>ergonomics</w:t>
      </w:r>
      <w:r w:rsidRPr="00852601">
        <w:t>, anthropometrics, proxemics and aesthetic values</w:t>
      </w:r>
    </w:p>
    <w:p w:rsidR="00000000" w:rsidRPr="00852601" w:rsidP="00852601">
      <w:pPr>
        <w:pStyle w:val="ListBullet"/>
      </w:pPr>
      <w:r w:rsidRPr="00852601">
        <w:t>types of digital presentation methods for different contexts</w:t>
      </w:r>
    </w:p>
    <w:p w:rsidR="00000000" w:rsidRPr="00852601" w:rsidP="00852601">
      <w:pPr>
        <w:pStyle w:val="ListBullet"/>
      </w:pPr>
      <w:r w:rsidRPr="00852601">
        <w:t>types of digital software packages for presentation of interior designs, their features and capabilities and how they are used to achieve desired outcomes</w:t>
      </w:r>
    </w:p>
    <w:p w:rsidR="00000000" w:rsidRPr="00852601" w:rsidP="00852601">
      <w:pPr>
        <w:pStyle w:val="ListBullet"/>
      </w:pPr>
      <w:r w:rsidRPr="00852601">
        <w:t xml:space="preserve">techniques for interpreting 2D notions into 3D space </w:t>
      </w:r>
    </w:p>
    <w:p w:rsidR="00000000" w:rsidRPr="00852601" w:rsidP="00852601">
      <w:pPr>
        <w:pStyle w:val="ListBullet"/>
      </w:pPr>
      <w:r w:rsidRPr="00852601">
        <w:t>digital presentation development and use</w:t>
      </w:r>
    </w:p>
    <w:p w:rsidR="00000000" w:rsidRPr="00852601" w:rsidP="00852601">
      <w:pPr>
        <w:pStyle w:val="ListBullet"/>
      </w:pPr>
      <w:r w:rsidRPr="00852601">
        <w:t>standa</w:t>
      </w:r>
      <w:r w:rsidRPr="00852601">
        <w:t xml:space="preserve">rds, requirements, policies and procedures for producing digital presentations </w:t>
      </w:r>
    </w:p>
    <w:p w:rsidR="00000000" w:rsidRPr="00852601" w:rsidP="00852601">
      <w:pPr>
        <w:pStyle w:val="ListBullet"/>
      </w:pPr>
      <w:r w:rsidRPr="00852601">
        <w:t>equipment and procedures for their safe use, operation and maintenance</w:t>
      </w:r>
    </w:p>
    <w:p w:rsidR="00000000" w:rsidRPr="00852601" w:rsidP="00852601">
      <w:pPr>
        <w:pStyle w:val="ListBullet"/>
      </w:pPr>
      <w:r w:rsidRPr="00852601">
        <w:t>procedures for the recording, reporting and maintenance of digital records and information</w:t>
      </w:r>
    </w:p>
    <w:p w:rsidR="00000000" w:rsidRPr="00852601" w:rsidP="00852601">
      <w:pPr>
        <w:pStyle w:val="ListBullet"/>
      </w:pPr>
      <w:r w:rsidRPr="00852601">
        <w:t>types of probl</w:t>
      </w:r>
      <w:r w:rsidRPr="00852601">
        <w:t>ems with digital presentations and how they can be resolved.</w:t>
      </w:r>
    </w:p>
    <w:p w:rsidR="00000000" w:rsidRPr="00852601" w:rsidP="00852601">
      <w:pPr>
        <w:pStyle w:val="AllowPageBreak"/>
      </w:pPr>
    </w:p>
    <w:p w:rsidR="00000000" w:rsidRPr="00852601" w:rsidP="00852601">
      <w:pPr>
        <w:pStyle w:val="Heading1"/>
      </w:pPr>
      <w:bookmarkStart w:id="12" w:name="O_1015580"/>
      <w:bookmarkEnd w:id="12"/>
      <w:r w:rsidRPr="00852601">
        <w:t>Assessment Conditions</w:t>
      </w:r>
    </w:p>
    <w:p w:rsidR="00000000" w:rsidRPr="00852601" w:rsidP="004B1479">
      <w:pPr>
        <w:pStyle w:val="BodyText"/>
      </w:pPr>
      <w:r w:rsidRPr="0085260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52601" w:rsidP="00852601">
      <w:pPr>
        <w:pStyle w:val="ListBullet"/>
      </w:pPr>
      <w:r w:rsidRPr="00852601">
        <w:t xml:space="preserve">use of suitable facilities, equipment and resources, including: </w:t>
      </w:r>
    </w:p>
    <w:p w:rsidR="00000000" w:rsidRPr="00852601" w:rsidP="00852601">
      <w:pPr>
        <w:pStyle w:val="ListBullet2"/>
      </w:pPr>
      <w:r w:rsidRPr="00852601">
        <w:t>design briefs and associated concepts and design solutions for representation that need to be digitally presented</w:t>
      </w:r>
    </w:p>
    <w:p w:rsidR="00000000" w:rsidRPr="00852601" w:rsidP="00852601">
      <w:pPr>
        <w:pStyle w:val="ListBullet2"/>
      </w:pPr>
      <w:r w:rsidRPr="00852601">
        <w:t>digital hardware and software.</w:t>
      </w:r>
    </w:p>
    <w:p w:rsidR="00000000" w:rsidRPr="00852601" w:rsidP="004B1479">
      <w:pPr>
        <w:pStyle w:val="BodyText"/>
      </w:pPr>
      <w:r w:rsidRPr="00852601">
        <w:t>Assessors must satisfy the NVR/AQTF mandatory competency requirements for assessors.</w:t>
      </w:r>
    </w:p>
    <w:p w:rsidR="00000000" w:rsidRPr="00852601" w:rsidP="00852601">
      <w:pPr>
        <w:pStyle w:val="Heading1"/>
      </w:pPr>
      <w:bookmarkStart w:id="13" w:name="O_1015583"/>
      <w:bookmarkEnd w:id="13"/>
      <w:r w:rsidRPr="00852601">
        <w:t>Links</w:t>
      </w:r>
    </w:p>
    <w:p w:rsidR="00000000" w:rsidRPr="00852601" w:rsidP="004B1479">
      <w:pPr>
        <w:pStyle w:val="BodyText"/>
      </w:pPr>
      <w:r w:rsidRPr="008526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D68C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52601" w:rsidP="00852601"/>
    <w:sectPr w:rsidSect="008526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1" w:rsidRPr="004B1479" w:rsidP="004B14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479" w:rsidP="00852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479" w:rsidP="00852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1479" w:rsidP="008526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1" w:rsidP="00852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1479">
      <w:t>Approved</w:t>
    </w:r>
    <w:r w:rsidR="004B14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14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1479">
      <w:rPr>
        <w:noProof/>
      </w:rPr>
      <w:t>4</w:t>
    </w:r>
    <w:r>
      <w:rPr>
        <w:noProof/>
      </w:rPr>
      <w:fldChar w:fldCharType="end"/>
    </w:r>
  </w:p>
  <w:p w:rsidR="00852601" w:rsidP="00852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14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1479">
      <w:t>Skills Insight</w:t>
    </w:r>
    <w:r w:rsidR="004B1479">
      <w:fldChar w:fldCharType="end"/>
    </w:r>
  </w:p>
  <w:p w:rsidR="00852601" w:rsidP="008526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4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601" w:rsidRPr="004B1479" w:rsidP="004B14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479" w:rsidRPr="002D2AF8" w:rsidP="00852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MSFID6019 Produce digital presentations for commercial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1479" w:rsidP="008526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1" w:rsidRPr="002D2AF8" w:rsidP="00852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1479">
      <w:t>MSFID6019 Produce digital presentations for commercial projects</w:t>
    </w:r>
    <w:r w:rsidR="004B14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1479">
      <w:rPr>
        <w:noProof/>
      </w:rPr>
      <w:t>2 March 2025</w:t>
    </w:r>
    <w:r>
      <w:fldChar w:fldCharType="end"/>
    </w:r>
  </w:p>
  <w:p w:rsidR="00852601" w:rsidP="008526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827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EA2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B8A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601"/>
  </w:style>
  <w:style w:type="character" w:customStyle="1" w:styleId="Heading1Char">
    <w:name w:val="Heading 1 Char"/>
    <w:basedOn w:val="DefaultParagraphFont"/>
    <w:link w:val="Heading1"/>
    <w:rsid w:val="00852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6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6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6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601"/>
    <w:rPr>
      <w:b/>
      <w:spacing w:val="0"/>
    </w:rPr>
  </w:style>
  <w:style w:type="paragraph" w:styleId="ListBullet2">
    <w:name w:val="List Bullet 2"/>
    <w:basedOn w:val="List2"/>
    <w:rsid w:val="008526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2601"/>
    <w:rPr>
      <w:i/>
    </w:rPr>
  </w:style>
  <w:style w:type="paragraph" w:customStyle="1" w:styleId="SuperHeading">
    <w:name w:val="SuperHeading"/>
    <w:basedOn w:val="Normal"/>
    <w:rsid w:val="008526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6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6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6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6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6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6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2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601"/>
  </w:style>
  <w:style w:type="paragraph" w:styleId="TableofFigures">
    <w:name w:val="table of figures"/>
    <w:basedOn w:val="Normal"/>
    <w:next w:val="Normal"/>
    <w:semiHidden/>
    <w:rsid w:val="00852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6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2601"/>
    <w:rPr>
      <w:rFonts w:ascii="Wingdings" w:hAnsi="Wingdings"/>
    </w:rPr>
  </w:style>
  <w:style w:type="paragraph" w:customStyle="1" w:styleId="TableHeading">
    <w:name w:val="Table Heading"/>
    <w:basedOn w:val="HeadingBase"/>
    <w:rsid w:val="00852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601"/>
    <w:rPr>
      <w:color w:val="0033CC"/>
      <w:u w:val="none"/>
    </w:rPr>
  </w:style>
  <w:style w:type="paragraph" w:customStyle="1" w:styleId="BodyTextRight">
    <w:name w:val="Body Text Right"/>
    <w:basedOn w:val="BodyText"/>
    <w:rsid w:val="00852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6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6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601"/>
    <w:rPr>
      <w:sz w:val="32"/>
    </w:rPr>
  </w:style>
  <w:style w:type="paragraph" w:customStyle="1" w:styleId="HeadingProcedure">
    <w:name w:val="Heading Procedure"/>
    <w:basedOn w:val="HeadingBase"/>
    <w:next w:val="Normal"/>
    <w:rsid w:val="00852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601"/>
    <w:pPr>
      <w:spacing w:before="60" w:after="60"/>
    </w:pPr>
  </w:style>
  <w:style w:type="paragraph" w:styleId="ListContinue">
    <w:name w:val="List Continue"/>
    <w:basedOn w:val="List"/>
    <w:rsid w:val="00852601"/>
    <w:pPr>
      <w:ind w:firstLine="0"/>
    </w:pPr>
  </w:style>
  <w:style w:type="paragraph" w:customStyle="1" w:styleId="ListNote">
    <w:name w:val="List Note"/>
    <w:basedOn w:val="List"/>
    <w:rsid w:val="00852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601"/>
    <w:rPr>
      <w:rFonts w:ascii="Courier New" w:hAnsi="Courier New"/>
    </w:rPr>
  </w:style>
  <w:style w:type="paragraph" w:customStyle="1" w:styleId="NoteBullet">
    <w:name w:val="Note Bullet"/>
    <w:basedOn w:val="Note"/>
    <w:rsid w:val="00852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6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2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6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601"/>
    <w:rPr>
      <w:b/>
      <w:smallCaps/>
    </w:rPr>
  </w:style>
  <w:style w:type="paragraph" w:customStyle="1" w:styleId="TableListNumber">
    <w:name w:val="Table List Number"/>
    <w:basedOn w:val="ListNumber"/>
    <w:rsid w:val="00852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601"/>
    <w:pPr>
      <w:numPr>
        <w:numId w:val="9"/>
      </w:numPr>
    </w:pPr>
  </w:style>
  <w:style w:type="paragraph" w:customStyle="1" w:styleId="ListAlpha2">
    <w:name w:val="List Alpha 2"/>
    <w:basedOn w:val="List2"/>
    <w:rsid w:val="00852601"/>
    <w:pPr>
      <w:numPr>
        <w:numId w:val="8"/>
      </w:numPr>
    </w:pPr>
  </w:style>
  <w:style w:type="paragraph" w:styleId="List2">
    <w:name w:val="List 2"/>
    <w:basedOn w:val="BodyText"/>
    <w:rsid w:val="008526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6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6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6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2601"/>
    <w:pPr>
      <w:numPr>
        <w:numId w:val="4"/>
      </w:numPr>
    </w:pPr>
  </w:style>
  <w:style w:type="paragraph" w:styleId="ListContinue2">
    <w:name w:val="List Continue 2"/>
    <w:basedOn w:val="List2"/>
    <w:rsid w:val="00852601"/>
    <w:pPr>
      <w:ind w:firstLine="0"/>
    </w:pPr>
  </w:style>
  <w:style w:type="paragraph" w:styleId="ListContinue3">
    <w:name w:val="List Continue 3"/>
    <w:basedOn w:val="List3"/>
    <w:rsid w:val="00852601"/>
    <w:pPr>
      <w:ind w:left="1021" w:firstLine="0"/>
    </w:pPr>
  </w:style>
  <w:style w:type="paragraph" w:styleId="ListContinue4">
    <w:name w:val="List Continue 4"/>
    <w:basedOn w:val="List4"/>
    <w:rsid w:val="00852601"/>
    <w:pPr>
      <w:ind w:firstLine="0"/>
    </w:pPr>
  </w:style>
  <w:style w:type="paragraph" w:styleId="ListContinue5">
    <w:name w:val="List Continue 5"/>
    <w:basedOn w:val="List5"/>
    <w:rsid w:val="00852601"/>
    <w:pPr>
      <w:ind w:firstLine="0"/>
    </w:pPr>
  </w:style>
  <w:style w:type="paragraph" w:styleId="ListNumber3">
    <w:name w:val="List Number 3"/>
    <w:basedOn w:val="List3"/>
    <w:rsid w:val="00852601"/>
    <w:pPr>
      <w:numPr>
        <w:numId w:val="5"/>
      </w:numPr>
    </w:pPr>
  </w:style>
  <w:style w:type="paragraph" w:styleId="ListNumber4">
    <w:name w:val="List Number 4"/>
    <w:basedOn w:val="List4"/>
    <w:rsid w:val="00852601"/>
    <w:pPr>
      <w:numPr>
        <w:numId w:val="6"/>
      </w:numPr>
    </w:pPr>
  </w:style>
  <w:style w:type="paragraph" w:styleId="ListNumber5">
    <w:name w:val="List Number 5"/>
    <w:basedOn w:val="List5"/>
    <w:rsid w:val="00852601"/>
    <w:pPr>
      <w:numPr>
        <w:numId w:val="7"/>
      </w:numPr>
    </w:pPr>
  </w:style>
  <w:style w:type="paragraph" w:styleId="BlockText">
    <w:name w:val="Block Text"/>
    <w:basedOn w:val="Normal"/>
    <w:rsid w:val="00852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601"/>
    <w:rPr>
      <w:sz w:val="16"/>
      <w:vertAlign w:val="superscript"/>
    </w:rPr>
  </w:style>
  <w:style w:type="character" w:customStyle="1" w:styleId="Symbols">
    <w:name w:val="Symbols"/>
    <w:basedOn w:val="DefaultParagraphFont"/>
    <w:rsid w:val="00852601"/>
    <w:rPr>
      <w:rFonts w:ascii="Symbol" w:hAnsi="Symbol"/>
    </w:rPr>
  </w:style>
  <w:style w:type="character" w:customStyle="1" w:styleId="MenuOptions">
    <w:name w:val="Menu Options"/>
    <w:basedOn w:val="DefaultParagraphFont"/>
    <w:rsid w:val="00852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601"/>
    <w:rPr>
      <w:b/>
    </w:rPr>
  </w:style>
  <w:style w:type="character" w:customStyle="1" w:styleId="Underlined">
    <w:name w:val="Underlined"/>
    <w:basedOn w:val="DefaultParagraphFont"/>
    <w:rsid w:val="00852601"/>
    <w:rPr>
      <w:u w:val="single"/>
    </w:rPr>
  </w:style>
  <w:style w:type="paragraph" w:customStyle="1" w:styleId="TableBodyTextRight">
    <w:name w:val="Table Body Text Right"/>
    <w:basedOn w:val="TableBodyText"/>
    <w:rsid w:val="00852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601"/>
    <w:rPr>
      <w:sz w:val="18"/>
    </w:rPr>
  </w:style>
  <w:style w:type="paragraph" w:customStyle="1" w:styleId="BodySmallRight">
    <w:name w:val="Body Small Right"/>
    <w:basedOn w:val="BodyTextRight"/>
    <w:rsid w:val="00852601"/>
    <w:rPr>
      <w:sz w:val="18"/>
      <w:szCs w:val="18"/>
    </w:rPr>
  </w:style>
  <w:style w:type="paragraph" w:customStyle="1" w:styleId="MarginEdition">
    <w:name w:val="Margin Edition"/>
    <w:basedOn w:val="MarginNote"/>
    <w:rsid w:val="00852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601"/>
    <w:rPr>
      <w:sz w:val="2"/>
      <w:szCs w:val="2"/>
    </w:rPr>
  </w:style>
  <w:style w:type="character" w:customStyle="1" w:styleId="Small">
    <w:name w:val="Small"/>
    <w:basedOn w:val="DefaultParagraphFont"/>
    <w:rsid w:val="00852601"/>
    <w:rPr>
      <w:sz w:val="16"/>
    </w:rPr>
  </w:style>
  <w:style w:type="paragraph" w:customStyle="1" w:styleId="WideTable">
    <w:name w:val="Wide Table"/>
    <w:basedOn w:val="Normal"/>
    <w:rsid w:val="00852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601"/>
  </w:style>
  <w:style w:type="paragraph" w:styleId="Quote">
    <w:name w:val="Quote"/>
    <w:basedOn w:val="Heading1"/>
    <w:link w:val="QuoteChar"/>
    <w:qFormat/>
    <w:rsid w:val="00852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601"/>
    <w:pPr>
      <w:pageBreakBefore/>
    </w:pPr>
  </w:style>
  <w:style w:type="paragraph" w:customStyle="1" w:styleId="Border">
    <w:name w:val="Border"/>
    <w:basedOn w:val="Normal"/>
    <w:qFormat/>
    <w:rsid w:val="00852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6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601"/>
    <w:rPr>
      <w:u w:val="single"/>
    </w:rPr>
  </w:style>
  <w:style w:type="character" w:customStyle="1" w:styleId="BoldandItalics">
    <w:name w:val="Bold and Italics"/>
    <w:qFormat/>
    <w:rsid w:val="00852601"/>
    <w:rPr>
      <w:b/>
      <w:i/>
      <w:u w:val="none"/>
    </w:rPr>
  </w:style>
  <w:style w:type="paragraph" w:styleId="BalloonText">
    <w:name w:val="Balloon Text"/>
    <w:basedOn w:val="Normal"/>
    <w:link w:val="BalloonTextChar"/>
    <w:rsid w:val="00852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6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6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6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6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6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601"/>
    <w:pPr>
      <w:spacing w:before="0" w:after="0"/>
    </w:pPr>
  </w:style>
  <w:style w:type="paragraph" w:customStyle="1" w:styleId="BodyTextBold">
    <w:name w:val="Body Text Bold"/>
    <w:basedOn w:val="BodyText"/>
    <w:qFormat/>
    <w:rsid w:val="00852601"/>
    <w:rPr>
      <w:b/>
    </w:rPr>
  </w:style>
  <w:style w:type="character" w:styleId="Hyperlink">
    <w:name w:val="Hyperlink"/>
    <w:basedOn w:val="DefaultParagraphFont"/>
    <w:uiPriority w:val="99"/>
    <w:unhideWhenUsed/>
    <w:rsid w:val="004B14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4670</Characters>
  <Application>Microsoft Office Word</Application>
  <DocSecurity>0</DocSecurity>
  <Lines>133</Lines>
  <Paragraphs>86</Paragraphs>
  <ScaleCrop>false</ScaleCrop>
  <Company>Author-it Software Corporation Ltd.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MSFID6019 Produce digital presentations for commercial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2025-03-01T23:44:00Z</dcterms:created>
  <dcterms:modified xsi:type="dcterms:W3CDTF">2025-03-01T23:44:00Z</dcterms:modified>
</cp:coreProperties>
</file>