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917" w:rsidP="00673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MSFID6017 Evaluate design project outcomes</w:t>
      </w:r>
      <w:r>
        <w:fldChar w:fldCharType="end"/>
      </w:r>
    </w:p>
    <w:p w:rsidR="00673917" w:rsidP="00673917">
      <w:pPr>
        <w:pStyle w:val="Version"/>
        <w:sectPr w:rsidSect="00C04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846" w:rsidP="00C04846">
      <w:pPr>
        <w:pStyle w:val="SuperHeading"/>
      </w:pPr>
      <w:r w:rsidRPr="00C04846">
        <w:t>MSFID6017 Evaluate design project outcomes</w:t>
      </w:r>
    </w:p>
    <w:p w:rsidR="00000000" w:rsidRPr="00C04846" w:rsidP="00C04846">
      <w:pPr>
        <w:pStyle w:val="Heading1"/>
      </w:pPr>
      <w:bookmarkStart w:id="1" w:name="O_1015529"/>
      <w:bookmarkEnd w:id="1"/>
      <w:r w:rsidRPr="00C04846">
        <w:t>Modification History</w:t>
      </w:r>
    </w:p>
    <w:p w:rsidR="00000000" w:rsidRPr="00C04846" w:rsidP="00673917">
      <w:pPr>
        <w:pStyle w:val="BodyText"/>
      </w:pPr>
      <w:r w:rsidRPr="00C04846">
        <w:t>Release 1. Supersedes and is equivalent to MSFID6008 Evaluate design project outcomes.</w:t>
      </w:r>
    </w:p>
    <w:p w:rsidR="00000000" w:rsidRPr="00C04846" w:rsidP="00C04846">
      <w:pPr>
        <w:pStyle w:val="Heading1"/>
      </w:pPr>
      <w:bookmarkStart w:id="2" w:name="O_1015530"/>
      <w:bookmarkEnd w:id="2"/>
      <w:r w:rsidRPr="00C04846">
        <w:t>Application</w:t>
      </w:r>
    </w:p>
    <w:p w:rsidR="00000000" w:rsidRPr="00C04846" w:rsidP="00673917">
      <w:pPr>
        <w:pStyle w:val="BodyText"/>
      </w:pPr>
      <w:r w:rsidRPr="00C04846">
        <w:t>This unit describes the skills and knowledge required to identify evaluation criteria and engage in a structured proc</w:t>
      </w:r>
      <w:r w:rsidRPr="00C04846">
        <w:t>ess of critical evaluation to make a judgement about the success of the design outcome. It also includes making suggestions for design improvements based on the evaluation.</w:t>
      </w:r>
    </w:p>
    <w:p w:rsidR="00000000" w:rsidRPr="00C04846" w:rsidP="00673917">
      <w:pPr>
        <w:pStyle w:val="BodyText"/>
      </w:pPr>
      <w:r w:rsidRPr="00C04846">
        <w:t>This unit applies to designers.</w:t>
      </w:r>
    </w:p>
    <w:p w:rsidR="00000000" w:rsidRPr="00C04846" w:rsidP="00673917">
      <w:pPr>
        <w:pStyle w:val="BodyText"/>
      </w:pPr>
      <w:r w:rsidRPr="00C04846">
        <w:t>No licensing or certification requirements exist at</w:t>
      </w:r>
      <w:r w:rsidRPr="00C04846">
        <w:t xml:space="preserve"> the time of publication. Relevant legislation, industry standards and codes of practice within Australia must be applied.</w:t>
      </w:r>
    </w:p>
    <w:p w:rsidR="00000000" w:rsidRPr="00C04846" w:rsidP="00C04846">
      <w:pPr>
        <w:pStyle w:val="Heading1"/>
      </w:pPr>
      <w:bookmarkStart w:id="3" w:name="O_1015531"/>
      <w:bookmarkEnd w:id="3"/>
      <w:r w:rsidRPr="00C04846">
        <w:t>Pre-requisite Unit</w:t>
      </w:r>
    </w:p>
    <w:p w:rsidR="00000000" w:rsidRPr="00C04846" w:rsidP="00673917">
      <w:pPr>
        <w:pStyle w:val="BodyText"/>
      </w:pPr>
      <w:r w:rsidRPr="00C04846">
        <w:t>N/A</w:t>
      </w:r>
    </w:p>
    <w:p w:rsidR="00000000" w:rsidRPr="00C04846" w:rsidP="00C04846">
      <w:pPr>
        <w:pStyle w:val="Heading1"/>
      </w:pPr>
      <w:bookmarkStart w:id="4" w:name="O_1015533"/>
      <w:bookmarkEnd w:id="4"/>
      <w:r w:rsidRPr="00C04846">
        <w:t>Unit Sector</w:t>
      </w:r>
    </w:p>
    <w:p w:rsidR="00000000" w:rsidRPr="00C04846" w:rsidP="00673917">
      <w:pPr>
        <w:pStyle w:val="BodyText"/>
      </w:pPr>
      <w:r w:rsidRPr="00C04846">
        <w:t>Interior Decoration and Design</w:t>
      </w:r>
    </w:p>
    <w:p w:rsidR="00000000" w:rsidRPr="00C04846" w:rsidP="00C04846">
      <w:pPr>
        <w:pStyle w:val="Heading1"/>
      </w:pPr>
      <w:bookmarkStart w:id="5" w:name="O_1015534"/>
      <w:bookmarkEnd w:id="5"/>
      <w:r w:rsidRPr="00C04846">
        <w:t>Elements a</w:t>
      </w:r>
      <w:r w:rsidRPr="00C04846">
        <w:t>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73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46" w:rsidP="00C04846">
            <w:pPr>
              <w:pStyle w:val="BodyText"/>
            </w:pPr>
            <w:r w:rsidRPr="00C04846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46">
            <w:pPr>
              <w:pStyle w:val="BodyText"/>
              <w:rPr>
                <w:lang w:val="en-NZ"/>
              </w:rPr>
            </w:pPr>
            <w:r w:rsidRPr="00C04846">
              <w:rPr>
                <w:rStyle w:val="SpecialBold"/>
              </w:rPr>
              <w:t>Performance Criteria</w:t>
            </w:r>
          </w:p>
        </w:tc>
      </w:tr>
      <w:tr w:rsidTr="00673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46" w:rsidP="00C04846">
            <w:pPr>
              <w:pStyle w:val="BodyText"/>
            </w:pPr>
            <w:r w:rsidRPr="00C04846">
              <w:rPr>
                <w:rStyle w:val="Emphasis"/>
              </w:rPr>
              <w:t>Elements describe the essential 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46">
            <w:pPr>
              <w:pStyle w:val="BodyText"/>
              <w:rPr>
                <w:lang w:val="en-NZ"/>
              </w:rPr>
            </w:pPr>
            <w:r w:rsidRPr="00C048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3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46">
            <w:pPr>
              <w:pStyle w:val="BodyText"/>
              <w:rPr>
                <w:lang w:val="en-NZ"/>
              </w:rPr>
            </w:pPr>
            <w:r w:rsidRPr="00C04846">
              <w:t xml:space="preserve">1. Identify evaluation criteria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46" w:rsidP="00C04846">
            <w:pPr>
              <w:pStyle w:val="BodyText"/>
            </w:pPr>
            <w:r w:rsidRPr="00C04846">
              <w:t>1.1 Analyse project brief t</w:t>
            </w:r>
            <w:r w:rsidRPr="00C04846">
              <w:t>o determine key design requirements</w:t>
            </w:r>
          </w:p>
          <w:p w:rsidR="00000000" w:rsidRPr="00C04846" w:rsidP="00C04846">
            <w:pPr>
              <w:pStyle w:val="BodyText"/>
            </w:pPr>
            <w:r w:rsidRPr="00C04846">
              <w:t>1.2 Verify problems or underlying factors to be addressed in the project brief</w:t>
            </w:r>
          </w:p>
          <w:p w:rsidR="00000000" w:rsidRPr="00C04846" w:rsidP="00C04846">
            <w:pPr>
              <w:pStyle w:val="BodyText"/>
            </w:pPr>
            <w:r w:rsidRPr="00C04846">
              <w:t>1.3 Identify communication requirements for the project</w:t>
            </w:r>
          </w:p>
          <w:p w:rsidR="00000000" w:rsidRPr="00C04846" w:rsidP="00C04846">
            <w:pPr>
              <w:pStyle w:val="BodyText"/>
            </w:pPr>
            <w:r w:rsidRPr="00C04846">
              <w:t>1.4 Research and identify current industry design trends relating to project brief</w:t>
            </w:r>
          </w:p>
          <w:p w:rsidR="00000000" w:rsidRPr="00C04846" w:rsidP="00C04846">
            <w:pPr>
              <w:pStyle w:val="BodyText"/>
            </w:pPr>
            <w:r w:rsidRPr="00C04846">
              <w:t>1.</w:t>
            </w:r>
            <w:r w:rsidRPr="00C04846">
              <w:t>5 Research and identify workplace and industry standards in relation to design presentation</w:t>
            </w:r>
          </w:p>
          <w:p w:rsidR="00000000" w:rsidP="00C04846">
            <w:pPr>
              <w:pStyle w:val="BodyText"/>
              <w:rPr>
                <w:lang w:val="en-NZ"/>
              </w:rPr>
            </w:pPr>
            <w:r w:rsidRPr="00C04846">
              <w:t>1.6 Research and verify quality and evaluation criteria that apply to design processes</w:t>
            </w:r>
          </w:p>
        </w:tc>
      </w:tr>
      <w:tr w:rsidTr="00673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46">
            <w:pPr>
              <w:pStyle w:val="BodyText"/>
              <w:rPr>
                <w:lang w:val="en-NZ"/>
              </w:rPr>
            </w:pPr>
            <w:r w:rsidRPr="00C04846">
              <w:t xml:space="preserve">2. Apply evaluation criteria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46" w:rsidP="00C04846">
            <w:pPr>
              <w:pStyle w:val="BodyText"/>
            </w:pPr>
            <w:r w:rsidRPr="00C04846">
              <w:t>2.1 Examine design drawings, and all associate</w:t>
            </w:r>
            <w:r w:rsidRPr="00C04846">
              <w:t>d documentation to identify all features of the finished design against the original design concept</w:t>
            </w:r>
          </w:p>
          <w:p w:rsidR="00000000" w:rsidRPr="00C04846" w:rsidP="00C04846">
            <w:pPr>
              <w:pStyle w:val="BodyText"/>
            </w:pPr>
            <w:r w:rsidRPr="00C04846">
              <w:t>2.2 Evaluate the design and all specifications against project brief to check consistency</w:t>
            </w:r>
          </w:p>
          <w:p w:rsidR="00000000" w:rsidRPr="00C04846" w:rsidP="00C04846">
            <w:pPr>
              <w:pStyle w:val="BodyText"/>
            </w:pPr>
            <w:r w:rsidRPr="00C04846">
              <w:t>2.3 Evaluate the design and use critical reflection to determine h</w:t>
            </w:r>
            <w:r w:rsidRPr="00C04846">
              <w:t xml:space="preserve">ow well elements and principles of design have been applied </w:t>
            </w:r>
          </w:p>
          <w:p w:rsidR="00000000" w:rsidRPr="00C04846" w:rsidP="00C04846">
            <w:pPr>
              <w:pStyle w:val="BodyText"/>
            </w:pPr>
            <w:r w:rsidRPr="00C04846">
              <w:t>2.4 Evaluate the design for consistency with current industry trends and influences</w:t>
            </w:r>
          </w:p>
          <w:p w:rsidR="00000000" w:rsidRPr="00C04846" w:rsidP="00C04846">
            <w:pPr>
              <w:pStyle w:val="BodyText"/>
            </w:pPr>
            <w:r w:rsidRPr="00C04846">
              <w:t>2.5 Evaluate the design against client requirements, including adherence to time and budget</w:t>
            </w:r>
          </w:p>
          <w:p w:rsidR="00000000" w:rsidRPr="00C04846" w:rsidP="00C04846">
            <w:pPr>
              <w:pStyle w:val="BodyText"/>
            </w:pPr>
            <w:r w:rsidRPr="00C04846">
              <w:t>2.6 Evaluate the design for quality and innovation</w:t>
            </w:r>
          </w:p>
          <w:p w:rsidR="00000000" w:rsidP="00C04846">
            <w:pPr>
              <w:pStyle w:val="BodyText"/>
              <w:rPr>
                <w:lang w:val="en-NZ"/>
              </w:rPr>
            </w:pPr>
            <w:r w:rsidRPr="00C04846">
              <w:t>2.7 Evaluate processes engaged to develop finished design for effectiveness in achieving final design outcomes</w:t>
            </w:r>
          </w:p>
        </w:tc>
      </w:tr>
      <w:tr w:rsidTr="00673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46">
            <w:pPr>
              <w:pStyle w:val="BodyText"/>
              <w:rPr>
                <w:lang w:val="en-NZ"/>
              </w:rPr>
            </w:pPr>
            <w:r w:rsidRPr="00C04846">
              <w:t xml:space="preserve">3. Suggest design improvements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46" w:rsidP="00C04846">
            <w:pPr>
              <w:pStyle w:val="BodyText"/>
            </w:pPr>
            <w:r w:rsidRPr="00C04846">
              <w:t>3.1 Examine and document factors affecting the outcome of t</w:t>
            </w:r>
            <w:r w:rsidRPr="00C04846">
              <w:t>he project</w:t>
            </w:r>
          </w:p>
          <w:p w:rsidR="00000000" w:rsidRPr="00C04846" w:rsidP="00C04846">
            <w:pPr>
              <w:pStyle w:val="BodyText"/>
            </w:pPr>
            <w:r w:rsidRPr="00C04846">
              <w:t xml:space="preserve">3.2 Use collaboration and critical thinking to inform suggestions for improving that design and how it meets the established design criteria </w:t>
            </w:r>
          </w:p>
          <w:p w:rsidR="00000000" w:rsidRPr="00C04846" w:rsidP="00C04846">
            <w:pPr>
              <w:pStyle w:val="BodyText"/>
            </w:pPr>
            <w:r w:rsidRPr="00C04846">
              <w:t>3.3 Use technical design skills to reflect evaluation outcomes and communicate improvements</w:t>
            </w:r>
          </w:p>
          <w:p w:rsidR="00000000" w:rsidRPr="00C04846" w:rsidP="00C04846">
            <w:pPr>
              <w:pStyle w:val="BodyText"/>
            </w:pPr>
            <w:r w:rsidRPr="00C04846">
              <w:t>3.4 Identif</w:t>
            </w:r>
            <w:r w:rsidRPr="00C04846">
              <w:t>y and test potential design improvements for viability</w:t>
            </w:r>
          </w:p>
          <w:p w:rsidR="00000000" w:rsidRPr="00C04846" w:rsidP="00C04846">
            <w:pPr>
              <w:pStyle w:val="BodyText"/>
            </w:pPr>
            <w:r w:rsidRPr="00C04846">
              <w:t>3.5 Achieve design improvements through selection, adaptation and introduction of materials, tools, technology and design processes</w:t>
            </w:r>
          </w:p>
          <w:p w:rsidR="00000000" w:rsidRPr="00C04846" w:rsidP="00C04846">
            <w:pPr>
              <w:pStyle w:val="BodyText"/>
            </w:pPr>
            <w:r w:rsidRPr="00C04846">
              <w:t>3.6 Respect intellectual and copyright requirements when incorporatin</w:t>
            </w:r>
            <w:r w:rsidRPr="00C04846">
              <w:t xml:space="preserve">g ideas from others </w:t>
            </w:r>
          </w:p>
          <w:p w:rsidR="00000000" w:rsidRPr="00C04846" w:rsidP="00C04846">
            <w:pPr>
              <w:pStyle w:val="BodyText"/>
            </w:pPr>
            <w:r w:rsidRPr="00C04846">
              <w:t>3.7 Compile and produce evaluation report that addresses key criteria</w:t>
            </w:r>
          </w:p>
        </w:tc>
      </w:tr>
    </w:tbl>
    <w:p w:rsidR="00673917" w:rsidP="00C04846">
      <w:pPr>
        <w:pStyle w:val="BodyText"/>
      </w:pPr>
    </w:p>
    <w:p w:rsidR="00673917" w:rsidP="00C04846">
      <w:pPr>
        <w:pStyle w:val="BodyText"/>
      </w:pPr>
    </w:p>
    <w:p w:rsidR="00000000" w:rsidRPr="00C04846" w:rsidP="00C04846">
      <w:pPr>
        <w:pStyle w:val="Heading1"/>
      </w:pPr>
      <w:bookmarkStart w:id="6" w:name="O_1015535"/>
      <w:bookmarkEnd w:id="6"/>
      <w:r w:rsidRPr="00C04846">
        <w:t>Foundation Skills</w:t>
      </w:r>
    </w:p>
    <w:p w:rsidR="00000000" w:rsidRPr="00C04846" w:rsidP="00673917">
      <w:pPr>
        <w:pStyle w:val="BodyText"/>
      </w:pPr>
      <w:r w:rsidRPr="00C04846">
        <w:t>The Foundation Skills describe those required skills (such as, language, literacy, numeracy and employment skills) that are e</w:t>
      </w:r>
      <w:r w:rsidRPr="00C04846">
        <w:t>ssential to performance:</w:t>
      </w:r>
    </w:p>
    <w:p w:rsidR="00000000" w:rsidRPr="00C04846" w:rsidP="00C04846">
      <w:pPr>
        <w:pStyle w:val="ListBullet"/>
      </w:pPr>
      <w:r w:rsidRPr="00C04846">
        <w:t>technology skills use digital research and create evaluation reports.</w:t>
      </w:r>
    </w:p>
    <w:p w:rsidR="00000000" w:rsidRPr="00C04846" w:rsidP="00673917">
      <w:pPr>
        <w:pStyle w:val="BodyText"/>
      </w:pPr>
      <w:r w:rsidRPr="00C04846">
        <w:t>Other foundation skills essential to performance are explicit in the performance criteria of this unit of competency.</w:t>
      </w:r>
    </w:p>
    <w:p w:rsidR="00000000" w:rsidRPr="00C04846" w:rsidP="00C04846">
      <w:pPr>
        <w:pStyle w:val="Heading1"/>
      </w:pPr>
      <w:bookmarkStart w:id="7" w:name="O_1015537"/>
      <w:bookmarkEnd w:id="7"/>
      <w:r w:rsidRPr="00C04846">
        <w:t>Unit Mapping Information</w:t>
      </w:r>
    </w:p>
    <w:p w:rsidR="00000000" w:rsidRPr="00C04846" w:rsidP="00673917">
      <w:pPr>
        <w:pStyle w:val="BodyText"/>
      </w:pPr>
      <w:r w:rsidRPr="00C04846">
        <w:t>Supersedes and is equivalent to MSFID6008 Evaluate design project outcomes.</w:t>
      </w:r>
    </w:p>
    <w:p w:rsidR="00000000" w:rsidRPr="00C04846" w:rsidP="00C04846">
      <w:pPr>
        <w:pStyle w:val="Heading1"/>
      </w:pPr>
      <w:bookmarkStart w:id="8" w:name="O_1015544"/>
      <w:bookmarkEnd w:id="8"/>
      <w:r w:rsidRPr="00C04846">
        <w:t>Links</w:t>
      </w:r>
    </w:p>
    <w:p w:rsidR="00000000" w:rsidRPr="00C04846" w:rsidP="00673917">
      <w:pPr>
        <w:pStyle w:val="BodyText"/>
      </w:pPr>
      <w:r w:rsidRPr="00C048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E72F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04846" w:rsidP="00673917">
      <w:pPr>
        <w:pStyle w:val="BodyText"/>
        <w:sectPr w:rsidSect="00C048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4846" w:rsidP="00C04846">
      <w:pPr>
        <w:pStyle w:val="SuperHeading"/>
      </w:pPr>
      <w:r w:rsidRPr="00C04846">
        <w:t>Assessment Requirements for MSFID6017 Evaluate design project outcomes</w:t>
      </w:r>
    </w:p>
    <w:p w:rsidR="00000000" w:rsidRPr="00C04846" w:rsidP="00C04846">
      <w:pPr>
        <w:pStyle w:val="Heading1"/>
      </w:pPr>
      <w:bookmarkStart w:id="9" w:name="O_1015539"/>
      <w:bookmarkEnd w:id="9"/>
      <w:r w:rsidRPr="00C04846">
        <w:t>Modification History</w:t>
      </w:r>
    </w:p>
    <w:p w:rsidR="00673917" w:rsidP="00673917">
      <w:pPr>
        <w:pStyle w:val="BodyText"/>
      </w:pPr>
      <w:r w:rsidRPr="00C04846">
        <w:t>Release 1. Supersedes and is equivalent to MSFID6008 Evaluate design project outcom</w:t>
      </w:r>
      <w:r w:rsidRPr="00C04846">
        <w:t>es.</w:t>
      </w:r>
    </w:p>
    <w:p w:rsidR="00000000" w:rsidRPr="00C04846" w:rsidP="00C04846">
      <w:pPr>
        <w:pStyle w:val="Heading1"/>
      </w:pPr>
      <w:bookmarkStart w:id="10" w:name="O_1015540"/>
      <w:bookmarkEnd w:id="10"/>
      <w:r w:rsidRPr="00C04846">
        <w:t>Performance Evidence</w:t>
      </w:r>
    </w:p>
    <w:p w:rsidR="00000000" w:rsidRPr="00C04846" w:rsidP="00673917">
      <w:pPr>
        <w:pStyle w:val="BodyText"/>
      </w:pPr>
      <w:r w:rsidRPr="00C04846">
        <w:t xml:space="preserve">There must be evidence the candidate has completed the tasks outlined in the elements and performance criteria of this unit, and: </w:t>
      </w:r>
    </w:p>
    <w:p w:rsidR="00000000" w:rsidRPr="00C04846" w:rsidP="00C04846">
      <w:pPr>
        <w:pStyle w:val="ListBullet"/>
      </w:pPr>
      <w:r w:rsidRPr="00C04846">
        <w:t>evaluated the outcomes of 3 interior design projects, including 1 residential a</w:t>
      </w:r>
      <w:r w:rsidRPr="00C04846">
        <w:t>nd 1 commercial design</w:t>
      </w:r>
    </w:p>
    <w:p w:rsidR="00000000" w:rsidRPr="00C04846" w:rsidP="00C04846">
      <w:pPr>
        <w:pStyle w:val="ListBullet"/>
      </w:pPr>
      <w:r w:rsidRPr="00C04846">
        <w:t>demonstrated skills in:</w:t>
      </w:r>
    </w:p>
    <w:p w:rsidR="00000000" w:rsidRPr="00C04846" w:rsidP="00C04846">
      <w:pPr>
        <w:pStyle w:val="ListBullet2"/>
      </w:pPr>
      <w:r w:rsidRPr="00C04846">
        <w:t>collaboration</w:t>
      </w:r>
    </w:p>
    <w:p w:rsidR="00000000" w:rsidRPr="00C04846" w:rsidP="00C04846">
      <w:pPr>
        <w:pStyle w:val="ListBullet2"/>
      </w:pPr>
      <w:r w:rsidRPr="00C04846">
        <w:t>using critical thinking processes</w:t>
      </w:r>
    </w:p>
    <w:p w:rsidR="00000000" w:rsidRPr="00C04846" w:rsidP="00C04846">
      <w:pPr>
        <w:pStyle w:val="ListBullet2"/>
      </w:pPr>
      <w:r w:rsidRPr="00C04846">
        <w:t>reflective practice.</w:t>
      </w:r>
    </w:p>
    <w:p w:rsidR="00000000" w:rsidRPr="00C04846" w:rsidP="00C04846">
      <w:pPr>
        <w:pStyle w:val="AllowPageBreak"/>
      </w:pPr>
    </w:p>
    <w:p w:rsidR="00000000" w:rsidRPr="00C04846" w:rsidP="00C04846">
      <w:pPr>
        <w:pStyle w:val="Heading1"/>
      </w:pPr>
      <w:bookmarkStart w:id="11" w:name="O_1015541"/>
      <w:bookmarkEnd w:id="11"/>
      <w:r w:rsidRPr="00C04846">
        <w:t>Knowledge Evidence</w:t>
      </w:r>
    </w:p>
    <w:p w:rsidR="00000000" w:rsidRPr="00C04846" w:rsidP="00673917">
      <w:pPr>
        <w:pStyle w:val="BodyText"/>
      </w:pPr>
      <w:r w:rsidRPr="00C04846">
        <w:t>There must be evidence the candidate has knowledge of:</w:t>
      </w:r>
    </w:p>
    <w:p w:rsidR="00000000" w:rsidRPr="00C04846" w:rsidP="00C04846">
      <w:pPr>
        <w:pStyle w:val="ListBullet"/>
      </w:pPr>
      <w:r w:rsidRPr="00C04846">
        <w:t xml:space="preserve">Australian Standards and National Construction Code (NCC) relevant to interior design </w:t>
      </w:r>
    </w:p>
    <w:p w:rsidR="00000000" w:rsidRPr="00C04846" w:rsidP="00C04846">
      <w:pPr>
        <w:pStyle w:val="ListBullet"/>
      </w:pPr>
      <w:r w:rsidRPr="00C04846">
        <w:t>elements and principles of design, including liveability and accessibility</w:t>
      </w:r>
    </w:p>
    <w:p w:rsidR="00000000" w:rsidRPr="00C04846" w:rsidP="00C04846">
      <w:pPr>
        <w:pStyle w:val="ListBullet"/>
      </w:pPr>
      <w:r w:rsidRPr="00C04846">
        <w:t>ergonomics, anthropometrics, proxemics and aesthetic values</w:t>
      </w:r>
    </w:p>
    <w:p w:rsidR="00000000" w:rsidRPr="00C04846" w:rsidP="00C04846">
      <w:pPr>
        <w:pStyle w:val="ListBullet"/>
      </w:pPr>
      <w:r w:rsidRPr="00C04846">
        <w:t xml:space="preserve">sustainability considerations for </w:t>
      </w:r>
      <w:r w:rsidRPr="00C04846">
        <w:t>interior design</w:t>
      </w:r>
    </w:p>
    <w:p w:rsidR="00000000" w:rsidRPr="00C04846" w:rsidP="00C04846">
      <w:pPr>
        <w:pStyle w:val="ListBullet"/>
      </w:pPr>
      <w:r w:rsidRPr="00C04846">
        <w:t>how to determine evaluation criteria for interior design projects, and how these may vary</w:t>
      </w:r>
    </w:p>
    <w:p w:rsidR="00000000" w:rsidRPr="00C04846" w:rsidP="00C04846">
      <w:pPr>
        <w:pStyle w:val="ListBullet"/>
      </w:pPr>
      <w:r w:rsidRPr="00C04846">
        <w:t>how to establish evaluation criteria for interior design projects and key considerations:</w:t>
      </w:r>
    </w:p>
    <w:p w:rsidR="00000000" w:rsidRPr="00C04846" w:rsidP="00C04846">
      <w:pPr>
        <w:pStyle w:val="ListBullet2"/>
      </w:pPr>
      <w:r w:rsidRPr="00C04846">
        <w:t>the design process and its application</w:t>
      </w:r>
    </w:p>
    <w:p w:rsidR="00000000" w:rsidRPr="00C04846" w:rsidP="00C04846">
      <w:pPr>
        <w:pStyle w:val="ListBullet2"/>
      </w:pPr>
      <w:r w:rsidRPr="00C04846">
        <w:t>application of elements and principles of design</w:t>
      </w:r>
    </w:p>
    <w:p w:rsidR="00000000" w:rsidRPr="00C04846" w:rsidP="00C04846">
      <w:pPr>
        <w:pStyle w:val="ListBullet2"/>
      </w:pPr>
      <w:r w:rsidRPr="00C04846">
        <w:t>consistency with project brief – client needs, budget, timeline</w:t>
      </w:r>
    </w:p>
    <w:p w:rsidR="00000000" w:rsidRPr="00C04846" w:rsidP="00C04846">
      <w:pPr>
        <w:pStyle w:val="ListBullet2"/>
      </w:pPr>
      <w:r w:rsidRPr="00C04846">
        <w:t>adherence to compliance requirements</w:t>
      </w:r>
    </w:p>
    <w:p w:rsidR="00000000" w:rsidRPr="00C04846" w:rsidP="00C04846">
      <w:pPr>
        <w:pStyle w:val="ListBullet2"/>
      </w:pPr>
      <w:r w:rsidRPr="00C04846">
        <w:t>sustainability outcomes</w:t>
      </w:r>
    </w:p>
    <w:p w:rsidR="00000000" w:rsidRPr="00C04846" w:rsidP="00C04846">
      <w:pPr>
        <w:pStyle w:val="ListBullet2"/>
      </w:pPr>
      <w:r w:rsidRPr="00C04846">
        <w:t xml:space="preserve">suitability for current interior design trends and expectations </w:t>
      </w:r>
    </w:p>
    <w:p w:rsidR="00000000" w:rsidRPr="00C04846" w:rsidP="00C04846">
      <w:pPr>
        <w:pStyle w:val="ListBullet2"/>
      </w:pPr>
      <w:r w:rsidRPr="00C04846">
        <w:t>compliance with b</w:t>
      </w:r>
      <w:r w:rsidRPr="00C04846">
        <w:t>uilding standards</w:t>
      </w:r>
    </w:p>
    <w:p w:rsidR="00000000" w:rsidRPr="00C04846" w:rsidP="00C04846">
      <w:pPr>
        <w:pStyle w:val="ListBullet"/>
      </w:pPr>
      <w:r w:rsidRPr="00C04846">
        <w:t>models and processes for collaboration, evaluation and reflective practice, including:</w:t>
      </w:r>
    </w:p>
    <w:p w:rsidR="00000000" w:rsidRPr="00C04846" w:rsidP="00C04846">
      <w:pPr>
        <w:pStyle w:val="ListBullet2"/>
      </w:pPr>
      <w:r w:rsidRPr="00C04846">
        <w:t>how to establish a personal work methodology</w:t>
      </w:r>
    </w:p>
    <w:p w:rsidR="00000000" w:rsidRPr="00C04846" w:rsidP="00C04846">
      <w:pPr>
        <w:pStyle w:val="ListBullet2"/>
      </w:pPr>
      <w:r w:rsidRPr="00C04846">
        <w:t>how to work with others and in a team by recognising dependencies and using cooperative approaches to op</w:t>
      </w:r>
      <w:r w:rsidRPr="00C04846">
        <w:t>timise work flow and productivity</w:t>
      </w:r>
    </w:p>
    <w:p w:rsidR="00000000" w:rsidRPr="00C04846" w:rsidP="00C04846">
      <w:pPr>
        <w:pStyle w:val="ListBullet2"/>
      </w:pPr>
      <w:r w:rsidRPr="00C04846">
        <w:t>ways of communicating and presenting ideas and critiques</w:t>
      </w:r>
    </w:p>
    <w:p w:rsidR="00000000" w:rsidRPr="00C04846" w:rsidP="00C04846">
      <w:pPr>
        <w:pStyle w:val="ListBullet2"/>
      </w:pPr>
      <w:r w:rsidRPr="00C04846">
        <w:t>how to initiate new ideas and work techniques</w:t>
      </w:r>
    </w:p>
    <w:p w:rsidR="00000000" w:rsidRPr="00C04846" w:rsidP="00C04846">
      <w:pPr>
        <w:pStyle w:val="ListBullet2"/>
      </w:pPr>
      <w:r w:rsidRPr="00C04846">
        <w:t>how to experiment in both the planning of projects and methods of execution</w:t>
      </w:r>
    </w:p>
    <w:p w:rsidR="00000000" w:rsidRPr="00C04846" w:rsidP="00C04846">
      <w:pPr>
        <w:pStyle w:val="ListBullet"/>
      </w:pPr>
      <w:r w:rsidRPr="00C04846">
        <w:t>types and features of drawings and other visual presentation techniques used to present interior design solutions - digital and non-digital.</w:t>
      </w:r>
    </w:p>
    <w:p w:rsidR="00000000" w:rsidRPr="00C04846" w:rsidP="00C04846">
      <w:pPr>
        <w:pStyle w:val="AllowPageBreak"/>
      </w:pPr>
    </w:p>
    <w:p w:rsidR="00000000" w:rsidRPr="00C04846" w:rsidP="00C04846">
      <w:pPr>
        <w:pStyle w:val="Heading1"/>
      </w:pPr>
      <w:bookmarkStart w:id="12" w:name="O_1015542"/>
      <w:bookmarkEnd w:id="12"/>
      <w:r w:rsidRPr="00C04846">
        <w:t>Assessment Conditions</w:t>
      </w:r>
    </w:p>
    <w:p w:rsidR="00000000" w:rsidRPr="00C04846" w:rsidP="00673917">
      <w:pPr>
        <w:pStyle w:val="BodyText"/>
      </w:pPr>
      <w:r w:rsidRPr="00C0484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04846" w:rsidP="00C04846">
      <w:pPr>
        <w:pStyle w:val="ListBullet"/>
      </w:pPr>
      <w:r w:rsidRPr="00C04846">
        <w:t xml:space="preserve">use of suitable facilities, equipment and resources, including: </w:t>
      </w:r>
    </w:p>
    <w:p w:rsidR="00000000" w:rsidRPr="00C04846" w:rsidP="00C04846">
      <w:pPr>
        <w:pStyle w:val="ListBullet2"/>
      </w:pPr>
      <w:r w:rsidRPr="00C04846">
        <w:t>completed designs and supporting design documentation</w:t>
      </w:r>
    </w:p>
    <w:p w:rsidR="00000000" w:rsidRPr="00C04846" w:rsidP="00C04846">
      <w:pPr>
        <w:pStyle w:val="ListBullet2"/>
      </w:pPr>
      <w:r w:rsidRPr="00C04846">
        <w:t>information technology for research and document creation.</w:t>
      </w:r>
    </w:p>
    <w:p w:rsidR="00000000" w:rsidRPr="00C04846" w:rsidP="00673917">
      <w:pPr>
        <w:pStyle w:val="BodyText"/>
      </w:pPr>
      <w:r w:rsidRPr="00C04846">
        <w:t>Assessors must satisfy the NVR/AQTF mandatory competency requirements for assessors.</w:t>
      </w:r>
    </w:p>
    <w:p w:rsidR="00000000" w:rsidRPr="00C04846" w:rsidP="00C04846">
      <w:pPr>
        <w:pStyle w:val="Heading1"/>
      </w:pPr>
      <w:bookmarkStart w:id="13" w:name="O_1015545"/>
      <w:bookmarkEnd w:id="13"/>
      <w:r w:rsidRPr="00C04846">
        <w:t>Links</w:t>
      </w:r>
    </w:p>
    <w:p w:rsidR="00000000" w:rsidRPr="00C04846" w:rsidP="00673917">
      <w:pPr>
        <w:pStyle w:val="BodyText"/>
      </w:pPr>
      <w:r w:rsidRPr="00C04846">
        <w:t>Companion Volume implementation g</w:t>
      </w:r>
      <w:r w:rsidRPr="00C04846">
        <w:t xml:space="preserve">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E72F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04846" w:rsidP="00C04846"/>
    <w:sectPr w:rsidSect="00C048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46" w:rsidRPr="00673917" w:rsidP="00673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17" w:rsidP="00C04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917" w:rsidP="00C04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3917" w:rsidP="00C048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46" w:rsidP="00C04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3917">
      <w:t>Approved</w:t>
    </w:r>
    <w:r w:rsidR="006739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39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3917">
      <w:rPr>
        <w:noProof/>
      </w:rPr>
      <w:t>4</w:t>
    </w:r>
    <w:r>
      <w:rPr>
        <w:noProof/>
      </w:rPr>
      <w:fldChar w:fldCharType="end"/>
    </w:r>
  </w:p>
  <w:p w:rsidR="00C04846" w:rsidP="00C04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39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3917">
      <w:t>Skills Insight</w:t>
    </w:r>
    <w:r w:rsidR="00673917">
      <w:fldChar w:fldCharType="end"/>
    </w:r>
  </w:p>
  <w:p w:rsidR="00C04846" w:rsidP="00C04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846" w:rsidRPr="00673917" w:rsidP="00673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17" w:rsidRPr="002D2AF8" w:rsidP="00C04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MSFID6017 Evaluate design project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73917" w:rsidP="00C048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46" w:rsidRPr="002D2AF8" w:rsidP="00C04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3917">
      <w:t>MSFID6017 Evaluate design project outcomes</w:t>
    </w:r>
    <w:r w:rsidR="006739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3917">
      <w:rPr>
        <w:noProof/>
      </w:rPr>
      <w:t>1 March 2025</w:t>
    </w:r>
    <w:r>
      <w:fldChar w:fldCharType="end"/>
    </w:r>
  </w:p>
  <w:p w:rsidR="00C04846" w:rsidP="00C04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E6FC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EA9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28B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846"/>
  </w:style>
  <w:style w:type="character" w:customStyle="1" w:styleId="Heading1Char">
    <w:name w:val="Heading 1 Char"/>
    <w:basedOn w:val="DefaultParagraphFont"/>
    <w:link w:val="Heading1"/>
    <w:rsid w:val="00C04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8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8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846"/>
    <w:rPr>
      <w:b/>
      <w:spacing w:val="0"/>
    </w:rPr>
  </w:style>
  <w:style w:type="paragraph" w:styleId="ListBullet2">
    <w:name w:val="List Bullet 2"/>
    <w:basedOn w:val="List2"/>
    <w:rsid w:val="00C048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4846"/>
    <w:rPr>
      <w:i/>
    </w:rPr>
  </w:style>
  <w:style w:type="paragraph" w:customStyle="1" w:styleId="SuperHeading">
    <w:name w:val="SuperHeading"/>
    <w:basedOn w:val="Normal"/>
    <w:rsid w:val="00C04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8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8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4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846"/>
  </w:style>
  <w:style w:type="paragraph" w:styleId="TableofFigures">
    <w:name w:val="table of figures"/>
    <w:basedOn w:val="Normal"/>
    <w:next w:val="Normal"/>
    <w:semiHidden/>
    <w:rsid w:val="00C04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8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4846"/>
    <w:rPr>
      <w:rFonts w:ascii="Wingdings" w:hAnsi="Wingdings"/>
    </w:rPr>
  </w:style>
  <w:style w:type="paragraph" w:customStyle="1" w:styleId="TableHeading">
    <w:name w:val="Table Heading"/>
    <w:basedOn w:val="HeadingBase"/>
    <w:rsid w:val="00C04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846"/>
    <w:rPr>
      <w:color w:val="0033CC"/>
      <w:u w:val="none"/>
    </w:rPr>
  </w:style>
  <w:style w:type="paragraph" w:customStyle="1" w:styleId="BodyTextRight">
    <w:name w:val="Body Text Right"/>
    <w:basedOn w:val="BodyText"/>
    <w:rsid w:val="00C04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8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846"/>
    <w:rPr>
      <w:sz w:val="32"/>
    </w:rPr>
  </w:style>
  <w:style w:type="paragraph" w:customStyle="1" w:styleId="HeadingProcedure">
    <w:name w:val="Heading Procedure"/>
    <w:basedOn w:val="HeadingBase"/>
    <w:next w:val="Normal"/>
    <w:rsid w:val="00C04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846"/>
    <w:pPr>
      <w:spacing w:before="60" w:after="60"/>
    </w:pPr>
  </w:style>
  <w:style w:type="paragraph" w:styleId="ListContinue">
    <w:name w:val="List Continue"/>
    <w:basedOn w:val="List"/>
    <w:rsid w:val="00C04846"/>
    <w:pPr>
      <w:ind w:firstLine="0"/>
    </w:pPr>
  </w:style>
  <w:style w:type="paragraph" w:customStyle="1" w:styleId="ListNote">
    <w:name w:val="List Note"/>
    <w:basedOn w:val="List"/>
    <w:rsid w:val="00C04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846"/>
    <w:rPr>
      <w:rFonts w:ascii="Courier New" w:hAnsi="Courier New"/>
    </w:rPr>
  </w:style>
  <w:style w:type="paragraph" w:customStyle="1" w:styleId="NoteBullet">
    <w:name w:val="Note Bullet"/>
    <w:basedOn w:val="Note"/>
    <w:rsid w:val="00C04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8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4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846"/>
    <w:rPr>
      <w:b/>
      <w:smallCaps/>
    </w:rPr>
  </w:style>
  <w:style w:type="paragraph" w:customStyle="1" w:styleId="TableListNumber">
    <w:name w:val="Table List Number"/>
    <w:basedOn w:val="ListNumber"/>
    <w:rsid w:val="00C04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846"/>
    <w:pPr>
      <w:numPr>
        <w:numId w:val="9"/>
      </w:numPr>
    </w:pPr>
  </w:style>
  <w:style w:type="paragraph" w:customStyle="1" w:styleId="ListAlpha2">
    <w:name w:val="List Alpha 2"/>
    <w:basedOn w:val="List2"/>
    <w:rsid w:val="00C04846"/>
    <w:pPr>
      <w:numPr>
        <w:numId w:val="8"/>
      </w:numPr>
    </w:pPr>
  </w:style>
  <w:style w:type="paragraph" w:styleId="List2">
    <w:name w:val="List 2"/>
    <w:basedOn w:val="BodyText"/>
    <w:rsid w:val="00C04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8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8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4846"/>
    <w:pPr>
      <w:numPr>
        <w:numId w:val="4"/>
      </w:numPr>
    </w:pPr>
  </w:style>
  <w:style w:type="paragraph" w:styleId="ListContinue2">
    <w:name w:val="List Continue 2"/>
    <w:basedOn w:val="List2"/>
    <w:rsid w:val="00C04846"/>
    <w:pPr>
      <w:ind w:firstLine="0"/>
    </w:pPr>
  </w:style>
  <w:style w:type="paragraph" w:styleId="ListContinue3">
    <w:name w:val="List Continue 3"/>
    <w:basedOn w:val="List3"/>
    <w:rsid w:val="00C04846"/>
    <w:pPr>
      <w:ind w:left="1021" w:firstLine="0"/>
    </w:pPr>
  </w:style>
  <w:style w:type="paragraph" w:styleId="ListContinue4">
    <w:name w:val="List Continue 4"/>
    <w:basedOn w:val="List4"/>
    <w:rsid w:val="00C04846"/>
    <w:pPr>
      <w:ind w:firstLine="0"/>
    </w:pPr>
  </w:style>
  <w:style w:type="paragraph" w:styleId="ListContinue5">
    <w:name w:val="List Continue 5"/>
    <w:basedOn w:val="List5"/>
    <w:rsid w:val="00C04846"/>
    <w:pPr>
      <w:ind w:firstLine="0"/>
    </w:pPr>
  </w:style>
  <w:style w:type="paragraph" w:styleId="ListNumber3">
    <w:name w:val="List Number 3"/>
    <w:basedOn w:val="List3"/>
    <w:rsid w:val="00C04846"/>
    <w:pPr>
      <w:numPr>
        <w:numId w:val="5"/>
      </w:numPr>
    </w:pPr>
  </w:style>
  <w:style w:type="paragraph" w:styleId="ListNumber4">
    <w:name w:val="List Number 4"/>
    <w:basedOn w:val="List4"/>
    <w:rsid w:val="00C04846"/>
    <w:pPr>
      <w:numPr>
        <w:numId w:val="6"/>
      </w:numPr>
    </w:pPr>
  </w:style>
  <w:style w:type="paragraph" w:styleId="ListNumber5">
    <w:name w:val="List Number 5"/>
    <w:basedOn w:val="List5"/>
    <w:rsid w:val="00C04846"/>
    <w:pPr>
      <w:numPr>
        <w:numId w:val="7"/>
      </w:numPr>
    </w:pPr>
  </w:style>
  <w:style w:type="paragraph" w:styleId="BlockText">
    <w:name w:val="Block Text"/>
    <w:basedOn w:val="Normal"/>
    <w:rsid w:val="00C04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846"/>
    <w:rPr>
      <w:sz w:val="16"/>
      <w:vertAlign w:val="superscript"/>
    </w:rPr>
  </w:style>
  <w:style w:type="character" w:customStyle="1" w:styleId="Symbols">
    <w:name w:val="Symbols"/>
    <w:basedOn w:val="DefaultParagraphFont"/>
    <w:rsid w:val="00C04846"/>
    <w:rPr>
      <w:rFonts w:ascii="Symbol" w:hAnsi="Symbol"/>
    </w:rPr>
  </w:style>
  <w:style w:type="character" w:customStyle="1" w:styleId="MenuOptions">
    <w:name w:val="Menu Options"/>
    <w:basedOn w:val="DefaultParagraphFont"/>
    <w:rsid w:val="00C04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846"/>
    <w:rPr>
      <w:b/>
    </w:rPr>
  </w:style>
  <w:style w:type="character" w:customStyle="1" w:styleId="Underlined">
    <w:name w:val="Underlined"/>
    <w:basedOn w:val="DefaultParagraphFont"/>
    <w:rsid w:val="00C04846"/>
    <w:rPr>
      <w:u w:val="single"/>
    </w:rPr>
  </w:style>
  <w:style w:type="paragraph" w:customStyle="1" w:styleId="TableBodyTextRight">
    <w:name w:val="Table Body Text Right"/>
    <w:basedOn w:val="TableBodyText"/>
    <w:rsid w:val="00C04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846"/>
    <w:rPr>
      <w:sz w:val="18"/>
    </w:rPr>
  </w:style>
  <w:style w:type="paragraph" w:customStyle="1" w:styleId="BodySmallRight">
    <w:name w:val="Body Small Right"/>
    <w:basedOn w:val="BodyTextRight"/>
    <w:rsid w:val="00C04846"/>
    <w:rPr>
      <w:sz w:val="18"/>
      <w:szCs w:val="18"/>
    </w:rPr>
  </w:style>
  <w:style w:type="paragraph" w:customStyle="1" w:styleId="MarginEdition">
    <w:name w:val="Margin Edition"/>
    <w:basedOn w:val="MarginNote"/>
    <w:rsid w:val="00C04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846"/>
    <w:rPr>
      <w:sz w:val="2"/>
      <w:szCs w:val="2"/>
    </w:rPr>
  </w:style>
  <w:style w:type="character" w:customStyle="1" w:styleId="Small">
    <w:name w:val="Small"/>
    <w:basedOn w:val="DefaultParagraphFont"/>
    <w:rsid w:val="00C04846"/>
    <w:rPr>
      <w:sz w:val="16"/>
    </w:rPr>
  </w:style>
  <w:style w:type="paragraph" w:customStyle="1" w:styleId="WideTable">
    <w:name w:val="Wide Table"/>
    <w:basedOn w:val="Normal"/>
    <w:rsid w:val="00C04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846"/>
  </w:style>
  <w:style w:type="paragraph" w:styleId="Quote">
    <w:name w:val="Quote"/>
    <w:basedOn w:val="Heading1"/>
    <w:link w:val="QuoteChar"/>
    <w:qFormat/>
    <w:rsid w:val="00C04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846"/>
    <w:pPr>
      <w:pageBreakBefore/>
    </w:pPr>
  </w:style>
  <w:style w:type="paragraph" w:customStyle="1" w:styleId="Border">
    <w:name w:val="Border"/>
    <w:basedOn w:val="Normal"/>
    <w:qFormat/>
    <w:rsid w:val="00C04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846"/>
    <w:rPr>
      <w:u w:val="single"/>
    </w:rPr>
  </w:style>
  <w:style w:type="character" w:customStyle="1" w:styleId="BoldandItalics">
    <w:name w:val="Bold and Italics"/>
    <w:qFormat/>
    <w:rsid w:val="00C04846"/>
    <w:rPr>
      <w:b/>
      <w:i/>
      <w:u w:val="none"/>
    </w:rPr>
  </w:style>
  <w:style w:type="paragraph" w:styleId="BalloonText">
    <w:name w:val="Balloon Text"/>
    <w:basedOn w:val="Normal"/>
    <w:link w:val="BalloonTextChar"/>
    <w:rsid w:val="00C04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846"/>
    <w:pPr>
      <w:spacing w:before="0" w:after="0"/>
    </w:pPr>
  </w:style>
  <w:style w:type="paragraph" w:customStyle="1" w:styleId="BodyTextBold">
    <w:name w:val="Body Text Bold"/>
    <w:basedOn w:val="BodyText"/>
    <w:qFormat/>
    <w:rsid w:val="00C04846"/>
    <w:rPr>
      <w:b/>
    </w:rPr>
  </w:style>
  <w:style w:type="character" w:styleId="Hyperlink">
    <w:name w:val="Hyperlink"/>
    <w:basedOn w:val="DefaultParagraphFont"/>
    <w:uiPriority w:val="99"/>
    <w:unhideWhenUsed/>
    <w:rsid w:val="00673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5527</Characters>
  <Application>Microsoft Office Word</Application>
  <DocSecurity>0</DocSecurity>
  <Lines>149</Lines>
  <Paragraphs>106</Paragraphs>
  <ScaleCrop>false</ScaleCrop>
  <Company>Author-it Software Corporation Ltd.</Company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MSFID6017 Evaluate design project outcomes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