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6635" w:rsidP="00DA6635">
      <w:pPr>
        <w:pStyle w:val="Title"/>
      </w:pPr>
      <w:r>
        <w:fldChar w:fldCharType="begin"/>
      </w:r>
      <w:r>
        <w:instrText xml:space="preserve"> TITLE   \* MERGEFORMAT </w:instrText>
      </w:r>
      <w:r>
        <w:fldChar w:fldCharType="separate"/>
      </w:r>
      <w:r>
        <w:t>MSFID6012 Design for large scale commercial or institutional interiors</w:t>
      </w:r>
      <w:r>
        <w:fldChar w:fldCharType="end"/>
      </w:r>
    </w:p>
    <w:p w:rsidR="00DA6635" w:rsidP="00DA6635">
      <w:pPr>
        <w:pStyle w:val="Version"/>
        <w:sectPr w:rsidSect="004576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6BB" w:rsidP="004576BB">
      <w:pPr>
        <w:pStyle w:val="SuperHeading"/>
      </w:pPr>
      <w:r w:rsidRPr="004576BB">
        <w:t>MSFID6012 Design for large scale commercial or institutional interiors</w:t>
      </w:r>
    </w:p>
    <w:p w:rsidR="00000000" w:rsidRPr="004576BB" w:rsidP="004576BB">
      <w:pPr>
        <w:pStyle w:val="Heading1"/>
      </w:pPr>
      <w:bookmarkStart w:id="1" w:name="O_1014326"/>
      <w:bookmarkEnd w:id="1"/>
      <w:r w:rsidRPr="004576BB">
        <w:t>Modification History</w:t>
      </w:r>
    </w:p>
    <w:p w:rsidR="00000000" w:rsidRPr="004576BB" w:rsidP="00DA6635">
      <w:pPr>
        <w:pStyle w:val="BodyText"/>
      </w:pPr>
      <w:r w:rsidRPr="004576BB">
        <w:t>Release 1. Supersedes and is equivalent to MSFID6003Design for large scale commercial or institutional interiors.</w:t>
      </w:r>
    </w:p>
    <w:p w:rsidR="00000000" w:rsidRPr="004576BB" w:rsidP="004576BB">
      <w:pPr>
        <w:pStyle w:val="Heading1"/>
      </w:pPr>
      <w:bookmarkStart w:id="2" w:name="O_1014327"/>
      <w:bookmarkEnd w:id="2"/>
      <w:r w:rsidRPr="004576BB">
        <w:t>Application</w:t>
      </w:r>
    </w:p>
    <w:p w:rsidR="00000000" w:rsidRPr="004576BB" w:rsidP="00DA6635">
      <w:pPr>
        <w:pStyle w:val="BodyText"/>
      </w:pPr>
      <w:r w:rsidRPr="004576BB">
        <w:t>This unit of competency describes the skills required to follow a design process for the formulation of creative and complex design solutions to large scale commercial or institutional interior design situations satisfying the physiological, psychological,</w:t>
      </w:r>
      <w:r w:rsidRPr="004576BB">
        <w:t xml:space="preserve"> social, cultural, technical and environmental requirements of the brief. </w:t>
      </w:r>
    </w:p>
    <w:p w:rsidR="00000000" w:rsidRPr="004576BB" w:rsidP="00DA6635">
      <w:pPr>
        <w:pStyle w:val="BodyText"/>
      </w:pPr>
      <w:r w:rsidRPr="004576BB">
        <w:t>This unit applies to interior designers.</w:t>
      </w:r>
    </w:p>
    <w:p w:rsidR="00DA6635" w:rsidP="00DA6635">
      <w:pPr>
        <w:pStyle w:val="BodyText"/>
      </w:pPr>
      <w:r w:rsidRPr="004576BB">
        <w:t>Licensing, legislative or certification requirements may apply to this unit and relevant state/territory and local government agencies shoul</w:t>
      </w:r>
      <w:r w:rsidRPr="004576BB">
        <w:t>d be consulted to determine any necessary certification or licensing for undertaking interior decoration and design work. Access to construction sites requires certification of general induction training specified by the National Code of Practice for Induc</w:t>
      </w:r>
      <w:r w:rsidRPr="004576BB">
        <w:t>tion for Construction Work (ASCC 2007).</w:t>
      </w:r>
    </w:p>
    <w:p w:rsidR="00000000" w:rsidRPr="004576BB" w:rsidP="004576BB">
      <w:pPr>
        <w:pStyle w:val="Heading1"/>
      </w:pPr>
      <w:bookmarkStart w:id="3" w:name="O_1014328"/>
      <w:bookmarkEnd w:id="3"/>
      <w:r w:rsidRPr="004576BB">
        <w:t>Pre-requisite Unit</w:t>
      </w:r>
    </w:p>
    <w:p w:rsidR="00000000" w:rsidRPr="004576BB" w:rsidP="00DA6635">
      <w:pPr>
        <w:pStyle w:val="BodyText"/>
      </w:pPr>
      <w:r w:rsidRPr="004576BB">
        <w:t>N/A</w:t>
      </w:r>
    </w:p>
    <w:p w:rsidR="00000000" w:rsidRPr="004576BB" w:rsidP="004576BB">
      <w:pPr>
        <w:pStyle w:val="Heading1"/>
      </w:pPr>
      <w:bookmarkStart w:id="4" w:name="O_1014330"/>
      <w:bookmarkEnd w:id="4"/>
      <w:r w:rsidRPr="004576BB">
        <w:t>Unit Sector</w:t>
      </w:r>
    </w:p>
    <w:p w:rsidR="00000000" w:rsidRPr="004576BB" w:rsidP="00DA6635">
      <w:pPr>
        <w:pStyle w:val="BodyText"/>
      </w:pPr>
      <w:r w:rsidRPr="004576BB">
        <w:t>Interior Decoration and Design</w:t>
      </w:r>
    </w:p>
    <w:p w:rsidR="00000000" w:rsidRPr="004576BB" w:rsidP="004576BB">
      <w:pPr>
        <w:pStyle w:val="Heading1"/>
      </w:pPr>
      <w:bookmarkStart w:id="5" w:name="O_1014331"/>
      <w:bookmarkEnd w:id="5"/>
      <w:r w:rsidRPr="004576BB">
        <w:t>Elements and Performance Criteria</w:t>
      </w:r>
    </w:p>
    <w:tbl>
      <w:tblPr>
        <w:tblW w:w="9520" w:type="dxa"/>
        <w:tblLayout w:type="fixed"/>
        <w:tblCellMar>
          <w:left w:w="62" w:type="dxa"/>
          <w:right w:w="62" w:type="dxa"/>
        </w:tblCellMar>
        <w:tblLook w:val="0000"/>
      </w:tblPr>
      <w:tblGrid>
        <w:gridCol w:w="2531"/>
        <w:gridCol w:w="6989"/>
      </w:tblGrid>
      <w:tr w:rsidTr="00DA6635">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76BB" w:rsidP="004576BB">
            <w:pPr>
              <w:pStyle w:val="BodyText"/>
            </w:pPr>
            <w:r w:rsidRPr="004576B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76BB">
            <w:pPr>
              <w:pStyle w:val="BodyText"/>
              <w:rPr>
                <w:lang w:val="en-NZ"/>
              </w:rPr>
            </w:pPr>
            <w:r w:rsidRPr="004576BB">
              <w:rPr>
                <w:rStyle w:val="SpecialBold"/>
              </w:rPr>
              <w:t>Performance Criteria</w:t>
            </w:r>
          </w:p>
        </w:tc>
      </w:tr>
      <w:tr w:rsidTr="00DA6635">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76BB" w:rsidP="004576BB">
            <w:pPr>
              <w:pStyle w:val="BodyText"/>
            </w:pPr>
            <w:r w:rsidRPr="004576BB">
              <w:rPr>
                <w:rStyle w:val="Emphasis"/>
              </w:rPr>
              <w:t xml:space="preserve">Elements describe the </w:t>
            </w:r>
            <w:r w:rsidRPr="004576BB">
              <w:t xml:space="preserve">essential </w:t>
            </w:r>
            <w:r w:rsidRPr="004576BB">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76BB">
            <w:pPr>
              <w:pStyle w:val="BodyText"/>
              <w:rPr>
                <w:lang w:val="en-NZ"/>
              </w:rPr>
            </w:pPr>
            <w:r w:rsidRPr="004576BB">
              <w:rPr>
                <w:rStyle w:val="Emphasis"/>
              </w:rPr>
              <w:t>Performance criteria describe the performance needed to demonstrate achievement of the element.</w:t>
            </w:r>
          </w:p>
        </w:tc>
      </w:tr>
      <w:tr w:rsidTr="00DA66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6BB">
            <w:pPr>
              <w:pStyle w:val="BodyText"/>
              <w:rPr>
                <w:lang w:val="en-NZ"/>
              </w:rPr>
            </w:pPr>
            <w:r w:rsidRPr="004576BB">
              <w:t>1. Analyse the project brief</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6BB" w:rsidP="004576BB">
            <w:pPr>
              <w:pStyle w:val="BodyText"/>
            </w:pPr>
            <w:r w:rsidRPr="004576BB">
              <w:t>1.1 Evaluate project specifications, parameters and constraints, and confirm with client</w:t>
            </w:r>
          </w:p>
          <w:p w:rsidR="00000000" w:rsidRPr="004576BB" w:rsidP="004576BB">
            <w:pPr>
              <w:pStyle w:val="BodyText"/>
            </w:pPr>
            <w:r w:rsidRPr="004576BB">
              <w:t xml:space="preserve">1.2 Select resources </w:t>
            </w:r>
            <w:r w:rsidRPr="004576BB">
              <w:t>appropriate to work requirements and check for operational effectiveness</w:t>
            </w:r>
          </w:p>
          <w:p w:rsidR="00000000" w:rsidP="004576BB">
            <w:pPr>
              <w:pStyle w:val="BodyText"/>
              <w:rPr>
                <w:lang w:val="en-NZ"/>
              </w:rPr>
            </w:pPr>
            <w:r w:rsidRPr="004576BB">
              <w:t xml:space="preserve">1.3 Establish and maintain communication with others in the design </w:t>
            </w:r>
            <w:r w:rsidRPr="004576BB">
              <w:t>project.</w:t>
            </w:r>
          </w:p>
        </w:tc>
      </w:tr>
      <w:tr w:rsidTr="00DA66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6BB">
            <w:pPr>
              <w:pStyle w:val="BodyText"/>
              <w:rPr>
                <w:lang w:val="en-NZ"/>
              </w:rPr>
            </w:pPr>
            <w:r w:rsidRPr="004576BB">
              <w:t>2. Conduct project research</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6BB" w:rsidP="004576BB">
            <w:pPr>
              <w:pStyle w:val="BodyText"/>
            </w:pPr>
            <w:r w:rsidRPr="004576BB">
              <w:t>2.1 Identify and assess aspects of the space that impact on potential solutions through site analysis and measurement</w:t>
            </w:r>
          </w:p>
          <w:p w:rsidR="00000000" w:rsidRPr="004576BB" w:rsidP="004576BB">
            <w:pPr>
              <w:pStyle w:val="BodyText"/>
            </w:pPr>
            <w:r w:rsidRPr="004576BB">
              <w:t xml:space="preserve">2.2 Clarify the intended function of the space and explore with client </w:t>
            </w:r>
          </w:p>
          <w:p w:rsidR="00000000" w:rsidRPr="004576BB" w:rsidP="004576BB">
            <w:pPr>
              <w:pStyle w:val="BodyText"/>
            </w:pPr>
            <w:r w:rsidRPr="004576BB">
              <w:t>2.3 Research and evaluate contextual information relating to the b</w:t>
            </w:r>
            <w:r w:rsidRPr="004576BB">
              <w:t>rief</w:t>
            </w:r>
          </w:p>
          <w:p w:rsidR="00000000" w:rsidRPr="004576BB" w:rsidP="004576BB">
            <w:pPr>
              <w:pStyle w:val="BodyText"/>
            </w:pPr>
            <w:r w:rsidRPr="004576BB">
              <w:t>2.4 Determine functional and planning issues specific to the site and client requirements</w:t>
            </w:r>
          </w:p>
          <w:p w:rsidR="00000000" w:rsidRPr="004576BB" w:rsidP="004576BB">
            <w:pPr>
              <w:pStyle w:val="BodyText"/>
            </w:pPr>
            <w:r w:rsidRPr="004576BB">
              <w:t xml:space="preserve">2.5 Identify issues relating to the commercial environment and determine their implications for the design project </w:t>
            </w:r>
          </w:p>
          <w:p w:rsidR="00000000" w:rsidRPr="004576BB" w:rsidP="004576BB">
            <w:pPr>
              <w:pStyle w:val="BodyText"/>
            </w:pPr>
            <w:r w:rsidRPr="004576BB">
              <w:t>2.6 Organise and present research material in</w:t>
            </w:r>
            <w:r w:rsidRPr="004576BB">
              <w:t xml:space="preserve"> a format suited to the project</w:t>
            </w:r>
          </w:p>
          <w:p w:rsidR="00000000" w:rsidP="004576BB">
            <w:pPr>
              <w:pStyle w:val="BodyText"/>
              <w:rPr>
                <w:lang w:val="en-NZ"/>
              </w:rPr>
            </w:pPr>
            <w:r w:rsidRPr="004576BB">
              <w:t>2.7 Develop and document project plan identifying key steps and responsibilities</w:t>
            </w:r>
          </w:p>
        </w:tc>
      </w:tr>
      <w:tr w:rsidTr="00DA66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6BB">
            <w:pPr>
              <w:pStyle w:val="BodyText"/>
              <w:rPr>
                <w:lang w:val="en-NZ"/>
              </w:rPr>
            </w:pPr>
            <w:r w:rsidRPr="004576BB">
              <w:t>3. Develop design concepts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6BB" w:rsidP="004576BB">
            <w:pPr>
              <w:pStyle w:val="BodyText"/>
            </w:pPr>
            <w:r w:rsidRPr="004576BB">
              <w:t xml:space="preserve">3.1 Generate multiple ideas and concepts that are sympathetic to the design brief </w:t>
            </w:r>
          </w:p>
          <w:p w:rsidR="00000000" w:rsidRPr="004576BB" w:rsidP="004576BB">
            <w:pPr>
              <w:pStyle w:val="BodyText"/>
            </w:pPr>
            <w:r w:rsidRPr="004576BB">
              <w:t>3.2 Explore, integrate and refin</w:t>
            </w:r>
            <w:r w:rsidRPr="004576BB">
              <w:t>e different options through a process of reflection and testing</w:t>
            </w:r>
          </w:p>
          <w:p w:rsidR="00000000" w:rsidRPr="004576BB" w:rsidP="004576BB">
            <w:pPr>
              <w:pStyle w:val="BodyText"/>
            </w:pPr>
            <w:r w:rsidRPr="004576BB">
              <w:t xml:space="preserve">3.3 Identify and address access issues relating the project in design solution </w:t>
            </w:r>
          </w:p>
          <w:p w:rsidR="00000000" w:rsidRPr="004576BB" w:rsidP="004576BB">
            <w:pPr>
              <w:pStyle w:val="BodyText"/>
            </w:pPr>
            <w:r w:rsidRPr="004576BB">
              <w:t>3.4 Assess environmental implications of the project and review design concepts to ensure maximum energy efficie</w:t>
            </w:r>
            <w:r w:rsidRPr="004576BB">
              <w:t>ncy is achieved in solution</w:t>
            </w:r>
          </w:p>
          <w:p w:rsidR="00000000" w:rsidRPr="004576BB" w:rsidP="004576BB">
            <w:pPr>
              <w:pStyle w:val="BodyText"/>
            </w:pPr>
            <w:r w:rsidRPr="004576BB">
              <w:t>3.5 Test viability of interrelated ideas in a holistic way</w:t>
            </w:r>
          </w:p>
          <w:p w:rsidR="00000000" w:rsidP="004576BB">
            <w:pPr>
              <w:pStyle w:val="BodyText"/>
              <w:rPr>
                <w:lang w:val="en-NZ"/>
              </w:rPr>
            </w:pPr>
            <w:r w:rsidRPr="004576BB">
              <w:t>3.6 Present concepts to the client using support documentation and tools suited to the scope of the project</w:t>
            </w:r>
          </w:p>
        </w:tc>
      </w:tr>
      <w:tr w:rsidTr="00DA66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6BB">
            <w:pPr>
              <w:pStyle w:val="BodyText"/>
              <w:rPr>
                <w:lang w:val="en-NZ"/>
              </w:rPr>
            </w:pPr>
            <w:r w:rsidRPr="004576BB">
              <w:t>4. Design the space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6BB" w:rsidP="004576BB">
            <w:pPr>
              <w:pStyle w:val="BodyText"/>
            </w:pPr>
            <w:r w:rsidRPr="004576BB">
              <w:t>4.1 Translate ideas into three dimension</w:t>
            </w:r>
            <w:r w:rsidRPr="004576BB">
              <w:t>al (3D) space satisfying functional criteria</w:t>
            </w:r>
          </w:p>
          <w:p w:rsidR="00000000" w:rsidRPr="004576BB" w:rsidP="004576BB">
            <w:pPr>
              <w:pStyle w:val="BodyText"/>
            </w:pPr>
            <w:r w:rsidRPr="004576BB">
              <w:t xml:space="preserve">4.2 Explore evidence of 3D notions through modelling </w:t>
            </w:r>
          </w:p>
          <w:p w:rsidR="00000000" w:rsidRPr="004576BB" w:rsidP="004576BB">
            <w:pPr>
              <w:pStyle w:val="BodyText"/>
            </w:pPr>
            <w:r w:rsidRPr="004576BB">
              <w:t>4.3 Present idea with the greatest potential for success to promote the design</w:t>
            </w:r>
            <w:r>
              <w:t>’</w:t>
            </w:r>
            <w:r w:rsidRPr="004576BB">
              <w:t>s acceptance using both 2D and 3D representations</w:t>
            </w:r>
          </w:p>
          <w:p w:rsidR="00000000" w:rsidRPr="004576BB" w:rsidP="004576BB">
            <w:pPr>
              <w:pStyle w:val="BodyText"/>
            </w:pPr>
            <w:r w:rsidRPr="004576BB">
              <w:t>4.4 Seek client feedback, ag</w:t>
            </w:r>
            <w:r w:rsidRPr="004576BB">
              <w:t>ree to and record amendments, and revise and refine ideas</w:t>
            </w:r>
          </w:p>
          <w:p w:rsidR="00000000" w:rsidRPr="004576BB" w:rsidP="004576BB">
            <w:pPr>
              <w:pStyle w:val="BodyText"/>
            </w:pPr>
            <w:r w:rsidRPr="004576BB">
              <w:t>4.5 Select a materials palette to enhance spatial ideas</w:t>
            </w:r>
          </w:p>
          <w:p w:rsidR="00000000" w:rsidP="004576BB">
            <w:pPr>
              <w:pStyle w:val="BodyText"/>
              <w:rPr>
                <w:lang w:val="en-NZ"/>
              </w:rPr>
            </w:pPr>
            <w:r w:rsidRPr="004576BB">
              <w:t xml:space="preserve">4.6 Modify design in response to critical feedback without losing </w:t>
            </w:r>
            <w:r w:rsidRPr="004576BB">
              <w:t>integrity of the design intention</w:t>
            </w:r>
          </w:p>
        </w:tc>
      </w:tr>
      <w:tr w:rsidTr="00DA66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6BB">
            <w:pPr>
              <w:pStyle w:val="BodyText"/>
              <w:rPr>
                <w:lang w:val="en-NZ"/>
              </w:rPr>
            </w:pPr>
            <w:r w:rsidRPr="004576BB">
              <w:t>5. Revise and refine solution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6BB" w:rsidP="004576BB">
            <w:pPr>
              <w:pStyle w:val="BodyText"/>
            </w:pPr>
            <w:r w:rsidRPr="004576BB">
              <w:t>5.1 Assess ergonomic and anthropometric principles in respect to the space and the intended products</w:t>
            </w:r>
          </w:p>
          <w:p w:rsidR="00000000" w:rsidRPr="004576BB" w:rsidP="004576BB">
            <w:pPr>
              <w:pStyle w:val="BodyText"/>
            </w:pPr>
            <w:r w:rsidRPr="004576BB">
              <w:t>5.2 Further review and resolve spatial planning in response to client feedback</w:t>
            </w:r>
          </w:p>
          <w:p w:rsidR="00000000" w:rsidRPr="004576BB" w:rsidP="004576BB">
            <w:pPr>
              <w:pStyle w:val="BodyText"/>
            </w:pPr>
            <w:r w:rsidRPr="004576BB">
              <w:t>5.3 Select materials, colours, finishes, fixtures and fittings appropriate t</w:t>
            </w:r>
            <w:r w:rsidRPr="004576BB">
              <w:t>o the concept and brief parameters</w:t>
            </w:r>
          </w:p>
          <w:p w:rsidR="00000000" w:rsidP="004576BB">
            <w:pPr>
              <w:pStyle w:val="BodyText"/>
              <w:rPr>
                <w:lang w:val="en-NZ"/>
              </w:rPr>
            </w:pPr>
            <w:r w:rsidRPr="004576BB">
              <w:t>5.4 Receive feedback through consultation with the client and incorporate into design solution</w:t>
            </w:r>
          </w:p>
        </w:tc>
      </w:tr>
      <w:tr w:rsidTr="00DA6635">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6BB">
            <w:pPr>
              <w:pStyle w:val="BodyText"/>
              <w:rPr>
                <w:lang w:val="en-NZ"/>
              </w:rPr>
            </w:pPr>
            <w:r w:rsidRPr="004576BB">
              <w:t>6. Prepare a fully rendered client presentation</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6BB" w:rsidP="004576BB">
            <w:pPr>
              <w:pStyle w:val="BodyText"/>
            </w:pPr>
            <w:r w:rsidRPr="004576BB">
              <w:t>6.1 Choose presentation method, techniques and media based on suitability for</w:t>
            </w:r>
            <w:r w:rsidRPr="004576BB">
              <w:t xml:space="preserve"> the design solution</w:t>
            </w:r>
          </w:p>
          <w:p w:rsidR="00000000" w:rsidRPr="004576BB" w:rsidP="004576BB">
            <w:pPr>
              <w:pStyle w:val="BodyText"/>
            </w:pPr>
            <w:r w:rsidRPr="004576BB">
              <w:t>6.2 Prepare documentation, drawings and material selections that are consistent with the design intent</w:t>
            </w:r>
          </w:p>
          <w:p w:rsidR="00000000" w:rsidRPr="004576BB" w:rsidP="004576BB">
            <w:pPr>
              <w:pStyle w:val="BodyText"/>
            </w:pPr>
            <w:r w:rsidRPr="004576BB">
              <w:t>6.3 Complete work to plan and within brief constraints</w:t>
            </w:r>
          </w:p>
          <w:p w:rsidR="00000000" w:rsidRPr="004576BB" w:rsidP="004576BB">
            <w:pPr>
              <w:pStyle w:val="BodyText"/>
            </w:pPr>
            <w:r w:rsidRPr="004576BB">
              <w:t>6.4 Analyse client feedback and response to determine success in achieving cl</w:t>
            </w:r>
            <w:r w:rsidRPr="004576BB">
              <w:t>ient satisfaction</w:t>
            </w:r>
          </w:p>
          <w:p w:rsidR="00000000" w:rsidRPr="004576BB" w:rsidP="004576BB">
            <w:pPr>
              <w:pStyle w:val="BodyText"/>
            </w:pPr>
            <w:r w:rsidRPr="004576BB">
              <w:t>6.5 Evaluate work through feedback and own reflection, and identify potential improvements for use in future projects</w:t>
            </w:r>
          </w:p>
        </w:tc>
      </w:tr>
    </w:tbl>
    <w:p w:rsidR="00DA6635" w:rsidP="004576BB">
      <w:pPr>
        <w:pStyle w:val="BodyText"/>
      </w:pPr>
    </w:p>
    <w:p w:rsidR="00DA6635" w:rsidP="004576BB">
      <w:pPr>
        <w:pStyle w:val="BodyText"/>
      </w:pPr>
    </w:p>
    <w:p w:rsidR="00000000" w:rsidRPr="004576BB" w:rsidP="004576BB">
      <w:pPr>
        <w:pStyle w:val="Heading1"/>
      </w:pPr>
      <w:bookmarkStart w:id="6" w:name="O_1014332"/>
      <w:bookmarkEnd w:id="6"/>
      <w:r w:rsidRPr="004576BB">
        <w:t>Foundation Skills</w:t>
      </w:r>
    </w:p>
    <w:p w:rsidR="00000000" w:rsidRPr="004576BB" w:rsidP="00DA6635">
      <w:pPr>
        <w:pStyle w:val="BodyText"/>
      </w:pPr>
      <w:r w:rsidRPr="004576BB">
        <w:t>The Foundation Skills describe those required skills (such as, language, literac</w:t>
      </w:r>
      <w:r w:rsidRPr="004576BB">
        <w:t>y, numeracy and employment skills) that are essential to performance:</w:t>
      </w:r>
    </w:p>
    <w:p w:rsidR="00000000" w:rsidRPr="004576BB" w:rsidP="004576BB">
      <w:pPr>
        <w:pStyle w:val="ListBullet"/>
      </w:pPr>
      <w:r w:rsidRPr="004576BB">
        <w:t>technology skills to research and present design information and drawings using digital media.</w:t>
      </w:r>
    </w:p>
    <w:p w:rsidR="00000000" w:rsidRPr="004576BB" w:rsidP="00DA6635">
      <w:pPr>
        <w:pStyle w:val="BodyText"/>
      </w:pPr>
      <w:r w:rsidRPr="004576BB">
        <w:t>Other foundation skills essential to performance are explicit</w:t>
      </w:r>
      <w:r w:rsidRPr="004576BB">
        <w:t xml:space="preserve"> in the performance criteria of this unit of competency.</w:t>
      </w:r>
    </w:p>
    <w:p w:rsidR="00000000" w:rsidRPr="004576BB" w:rsidP="004576BB">
      <w:pPr>
        <w:pStyle w:val="Heading1"/>
      </w:pPr>
      <w:bookmarkStart w:id="7" w:name="O_1014334"/>
      <w:bookmarkEnd w:id="7"/>
      <w:r w:rsidRPr="004576BB">
        <w:t>Unit Mapping Information</w:t>
      </w:r>
    </w:p>
    <w:p w:rsidR="00000000" w:rsidRPr="004576BB" w:rsidP="00DA6635">
      <w:pPr>
        <w:pStyle w:val="BodyText"/>
      </w:pPr>
      <w:r w:rsidRPr="004576BB">
        <w:t>Supersedes and is equivalent to MSFID6003 Design for large scale commercial or institutional interiors.</w:t>
      </w:r>
    </w:p>
    <w:p w:rsidR="00000000" w:rsidRPr="004576BB" w:rsidP="004576BB">
      <w:pPr>
        <w:pStyle w:val="Heading1"/>
      </w:pPr>
      <w:bookmarkStart w:id="8" w:name="O_1014341"/>
      <w:bookmarkEnd w:id="8"/>
      <w:r w:rsidRPr="004576BB">
        <w:t>Links</w:t>
      </w:r>
    </w:p>
    <w:p w:rsidR="00000000" w:rsidRPr="004576BB" w:rsidP="00DA6635">
      <w:pPr>
        <w:pStyle w:val="BodyText"/>
      </w:pPr>
      <w:r w:rsidRPr="004576BB">
        <w:t>Companion Volume implement</w:t>
      </w:r>
      <w:r w:rsidRPr="004576BB">
        <w:t xml:space="preserve">ation guides are found in VETNet - </w:t>
      </w:r>
      <w:r>
        <w:fldChar w:fldCharType="begin"/>
      </w:r>
      <w:r>
        <w:instrText xml:space="preserve"> HYPERLINK "https://vetnet.gov.au/Pages/TrainingDocs.aspx?q=0601ab95-583a-4e93-b2d4-cfb27b03ed73" </w:instrText>
      </w:r>
      <w:r>
        <w:fldChar w:fldCharType="separate"/>
      </w:r>
      <w:r w:rsidRPr="00D929C7">
        <w:rPr>
          <w:rStyle w:val="Hyperlink"/>
        </w:rPr>
        <w:t>https://vetnet.gov.au/Pages/TrainingDocs.aspx?q=0601ab95-583a-4e93-b2d4-cfb27b03ed73</w:t>
      </w:r>
      <w:r>
        <w:fldChar w:fldCharType="end"/>
      </w:r>
    </w:p>
    <w:p w:rsidR="00000000" w:rsidRPr="004576BB" w:rsidP="00DA6635">
      <w:pPr>
        <w:pStyle w:val="BodyText"/>
        <w:sectPr w:rsidSect="004576BB">
          <w:headerReference w:type="default" r:id="rId10"/>
          <w:footerReference w:type="default" r:id="rId11"/>
          <w:pgSz w:w="11908" w:h="16833"/>
          <w:pgMar w:top="1702" w:right="1418" w:bottom="1702" w:left="1418" w:header="992" w:footer="992" w:gutter="0"/>
          <w:cols w:space="720"/>
          <w:noEndnote/>
          <w:docGrid w:linePitch="299"/>
        </w:sectPr>
      </w:pPr>
    </w:p>
    <w:p w:rsidR="00000000" w:rsidRPr="004576BB" w:rsidP="004576BB">
      <w:pPr>
        <w:pStyle w:val="SuperHeading"/>
      </w:pPr>
      <w:r w:rsidRPr="004576BB">
        <w:t xml:space="preserve">Assessment Requirements for MSFID6012 Design for large scale commercial or institutional </w:t>
      </w:r>
      <w:r w:rsidRPr="004576BB">
        <w:t>interiors</w:t>
      </w:r>
    </w:p>
    <w:p w:rsidR="00000000" w:rsidRPr="004576BB" w:rsidP="004576BB">
      <w:pPr>
        <w:pStyle w:val="Heading1"/>
      </w:pPr>
      <w:bookmarkStart w:id="9" w:name="O_1014336"/>
      <w:bookmarkEnd w:id="9"/>
      <w:r w:rsidRPr="004576BB">
        <w:t>Modification History</w:t>
      </w:r>
    </w:p>
    <w:p w:rsidR="00DA6635" w:rsidP="00DA6635">
      <w:pPr>
        <w:pStyle w:val="BodyText"/>
      </w:pPr>
      <w:r w:rsidRPr="004576BB">
        <w:t>Release 1. Supersedes and is equivalent to MSFID6003 Design for large scale commercial or institutional interiors.</w:t>
      </w:r>
    </w:p>
    <w:p w:rsidR="00000000" w:rsidRPr="004576BB" w:rsidP="004576BB">
      <w:pPr>
        <w:pStyle w:val="Heading1"/>
      </w:pPr>
      <w:bookmarkStart w:id="10" w:name="O_1014337"/>
      <w:bookmarkEnd w:id="10"/>
      <w:r w:rsidRPr="004576BB">
        <w:t>Performance Evidence</w:t>
      </w:r>
    </w:p>
    <w:p w:rsidR="00000000" w:rsidRPr="004576BB" w:rsidP="00DA6635">
      <w:pPr>
        <w:pStyle w:val="BodyText"/>
      </w:pPr>
      <w:r w:rsidRPr="004576BB">
        <w:t xml:space="preserve">There must be evidence the candidate has completed </w:t>
      </w:r>
      <w:r w:rsidRPr="004576BB">
        <w:t>the tasks outlined in the elements and performance criteria of this unit, and:</w:t>
      </w:r>
    </w:p>
    <w:p w:rsidR="00DA6635" w:rsidP="004576BB">
      <w:pPr>
        <w:pStyle w:val="ListBullet"/>
      </w:pPr>
      <w:r w:rsidRPr="004576BB">
        <w:t xml:space="preserve">developed and presented designs that meet the requirements of the brief for 3 large scale commercial or institutional interiors. </w:t>
      </w:r>
    </w:p>
    <w:p w:rsidR="00DA6635" w:rsidP="004576BB">
      <w:pPr>
        <w:pStyle w:val="ListBullet"/>
      </w:pPr>
    </w:p>
    <w:p w:rsidR="00000000" w:rsidRPr="004576BB" w:rsidP="004576BB">
      <w:pPr>
        <w:pStyle w:val="Heading1"/>
      </w:pPr>
      <w:bookmarkStart w:id="11" w:name="O_1014338"/>
      <w:bookmarkEnd w:id="11"/>
      <w:r w:rsidRPr="004576BB">
        <w:t>Knowledge Evidence</w:t>
      </w:r>
    </w:p>
    <w:p w:rsidR="00000000" w:rsidRPr="004576BB" w:rsidP="00DA6635">
      <w:pPr>
        <w:pStyle w:val="BodyText"/>
      </w:pPr>
      <w:r w:rsidRPr="004576BB">
        <w:t>There must be evidence the candidate has knowledge of:</w:t>
      </w:r>
    </w:p>
    <w:p w:rsidR="00000000" w:rsidRPr="004576BB" w:rsidP="004576BB">
      <w:pPr>
        <w:pStyle w:val="ListBullet"/>
      </w:pPr>
      <w:r w:rsidRPr="004576BB">
        <w:t>Australian Standards and the National Construction Code (NCC)</w:t>
      </w:r>
    </w:p>
    <w:p w:rsidR="00000000" w:rsidRPr="004576BB" w:rsidP="004576BB">
      <w:pPr>
        <w:pStyle w:val="ListBullet"/>
      </w:pPr>
      <w:r w:rsidRPr="004576BB">
        <w:t>mathematical procedures for estimation and measurement</w:t>
      </w:r>
    </w:p>
    <w:p w:rsidR="00000000" w:rsidRPr="004576BB" w:rsidP="004576BB">
      <w:pPr>
        <w:pStyle w:val="ListBullet"/>
      </w:pPr>
      <w:r w:rsidRPr="004576BB">
        <w:t>type and scope of client / project brief that informs work in a hospitality context</w:t>
      </w:r>
      <w:r w:rsidRPr="004576BB">
        <w:t>:</w:t>
      </w:r>
    </w:p>
    <w:p w:rsidR="00000000" w:rsidRPr="004576BB" w:rsidP="004576BB">
      <w:pPr>
        <w:pStyle w:val="ListBullet2"/>
      </w:pPr>
      <w:r w:rsidRPr="004576BB">
        <w:t>budget</w:t>
      </w:r>
    </w:p>
    <w:p w:rsidR="00000000" w:rsidRPr="004576BB" w:rsidP="004576BB">
      <w:pPr>
        <w:pStyle w:val="ListBullet2"/>
      </w:pPr>
      <w:r w:rsidRPr="004576BB">
        <w:t>client preferences</w:t>
      </w:r>
    </w:p>
    <w:p w:rsidR="00000000" w:rsidRPr="004576BB" w:rsidP="004576BB">
      <w:pPr>
        <w:pStyle w:val="ListBullet2"/>
      </w:pPr>
      <w:r w:rsidRPr="004576BB">
        <w:t>aesthetic and functional requirements</w:t>
      </w:r>
    </w:p>
    <w:p w:rsidR="00000000" w:rsidRPr="004576BB" w:rsidP="004576BB">
      <w:pPr>
        <w:pStyle w:val="ListBullet2"/>
      </w:pPr>
      <w:r w:rsidRPr="004576BB">
        <w:t xml:space="preserve">site characteristics </w:t>
      </w:r>
    </w:p>
    <w:p w:rsidR="00000000" w:rsidRPr="004576BB" w:rsidP="004576BB">
      <w:pPr>
        <w:pStyle w:val="ListBullet2"/>
      </w:pPr>
      <w:r w:rsidRPr="004576BB">
        <w:t xml:space="preserve">timeline </w:t>
      </w:r>
    </w:p>
    <w:p w:rsidR="00000000" w:rsidRPr="004576BB" w:rsidP="004576BB">
      <w:pPr>
        <w:pStyle w:val="ListBullet"/>
      </w:pPr>
      <w:r w:rsidRPr="004576BB">
        <w:t>how different aspects of space impact on potential solutions, including:</w:t>
      </w:r>
    </w:p>
    <w:p w:rsidR="00000000" w:rsidRPr="004576BB" w:rsidP="004576BB">
      <w:pPr>
        <w:pStyle w:val="ListBullet2"/>
      </w:pPr>
      <w:r w:rsidRPr="004576BB">
        <w:t>colour</w:t>
      </w:r>
    </w:p>
    <w:p w:rsidR="00000000" w:rsidRPr="004576BB" w:rsidP="004576BB">
      <w:pPr>
        <w:pStyle w:val="ListBullet2"/>
      </w:pPr>
      <w:r w:rsidRPr="004576BB">
        <w:t>size</w:t>
      </w:r>
    </w:p>
    <w:p w:rsidR="00000000" w:rsidRPr="004576BB" w:rsidP="004576BB">
      <w:pPr>
        <w:pStyle w:val="ListBullet2"/>
      </w:pPr>
      <w:r w:rsidRPr="004576BB">
        <w:t>shape</w:t>
      </w:r>
    </w:p>
    <w:p w:rsidR="00000000" w:rsidRPr="004576BB" w:rsidP="004576BB">
      <w:pPr>
        <w:pStyle w:val="ListBullet2"/>
      </w:pPr>
      <w:r w:rsidRPr="004576BB">
        <w:t>level of light</w:t>
      </w:r>
    </w:p>
    <w:p w:rsidR="00000000" w:rsidRPr="004576BB" w:rsidP="004576BB">
      <w:pPr>
        <w:pStyle w:val="ListBullet2"/>
      </w:pPr>
      <w:r w:rsidRPr="004576BB">
        <w:t>structural features</w:t>
      </w:r>
    </w:p>
    <w:p w:rsidR="00000000" w:rsidRPr="004576BB" w:rsidP="004576BB">
      <w:pPr>
        <w:pStyle w:val="ListBullet"/>
      </w:pPr>
      <w:r w:rsidRPr="004576BB">
        <w:t xml:space="preserve">types and features of resources that support the provision of design advice, and how they are used, including: </w:t>
      </w:r>
    </w:p>
    <w:p w:rsidR="00000000" w:rsidRPr="004576BB" w:rsidP="004576BB">
      <w:pPr>
        <w:pStyle w:val="ListBullet2"/>
      </w:pPr>
      <w:r w:rsidRPr="004576BB">
        <w:t>research tools</w:t>
      </w:r>
    </w:p>
    <w:p w:rsidR="00000000" w:rsidRPr="004576BB" w:rsidP="004576BB">
      <w:pPr>
        <w:pStyle w:val="ListBullet2"/>
      </w:pPr>
      <w:r w:rsidRPr="004576BB">
        <w:t>product tools</w:t>
      </w:r>
    </w:p>
    <w:p w:rsidR="00000000" w:rsidRPr="004576BB" w:rsidP="004576BB">
      <w:pPr>
        <w:pStyle w:val="ListBullet2"/>
      </w:pPr>
      <w:r w:rsidRPr="004576BB">
        <w:t>communication tools</w:t>
      </w:r>
    </w:p>
    <w:p w:rsidR="00000000" w:rsidRPr="004576BB" w:rsidP="004576BB">
      <w:pPr>
        <w:pStyle w:val="ListBullet2"/>
      </w:pPr>
      <w:r w:rsidRPr="004576BB">
        <w:t>elements and principles of design, their interrelationships, and how they are used in interior</w:t>
      </w:r>
      <w:r w:rsidRPr="004576BB">
        <w:t xml:space="preserve"> design</w:t>
      </w:r>
    </w:p>
    <w:p w:rsidR="00000000" w:rsidRPr="004576BB" w:rsidP="004576BB">
      <w:pPr>
        <w:pStyle w:val="ListBullet2"/>
      </w:pPr>
      <w:r w:rsidRPr="004576BB">
        <w:t>ergonomics, anthropometrics, proxemics and aesthetic values</w:t>
      </w:r>
    </w:p>
    <w:p w:rsidR="00000000" w:rsidRPr="004576BB" w:rsidP="004576BB">
      <w:pPr>
        <w:pStyle w:val="ListBullet"/>
      </w:pPr>
      <w:r w:rsidRPr="004576BB">
        <w:t xml:space="preserve">design process, key stages and associated planning techniques </w:t>
      </w:r>
    </w:p>
    <w:p w:rsidR="00000000" w:rsidRPr="004576BB" w:rsidP="004576BB">
      <w:pPr>
        <w:pStyle w:val="ListBullet"/>
      </w:pPr>
      <w:r w:rsidRPr="004576BB">
        <w:t>types of information that may inform the design process:</w:t>
      </w:r>
    </w:p>
    <w:p w:rsidR="00000000" w:rsidRPr="004576BB" w:rsidP="004576BB">
      <w:pPr>
        <w:pStyle w:val="ListBullet2"/>
      </w:pPr>
      <w:r w:rsidRPr="004576BB">
        <w:t>commercial</w:t>
      </w:r>
    </w:p>
    <w:p w:rsidR="00000000" w:rsidRPr="004576BB" w:rsidP="004576BB">
      <w:pPr>
        <w:pStyle w:val="ListBullet2"/>
      </w:pPr>
      <w:r w:rsidRPr="004576BB">
        <w:t>cultural</w:t>
      </w:r>
    </w:p>
    <w:p w:rsidR="00000000" w:rsidRPr="004576BB" w:rsidP="004576BB">
      <w:pPr>
        <w:pStyle w:val="ListBullet2"/>
      </w:pPr>
      <w:r w:rsidRPr="004576BB">
        <w:t>environmental</w:t>
      </w:r>
    </w:p>
    <w:p w:rsidR="00000000" w:rsidRPr="004576BB" w:rsidP="004576BB">
      <w:pPr>
        <w:pStyle w:val="ListBullet2"/>
      </w:pPr>
      <w:r w:rsidRPr="004576BB">
        <w:t>historical</w:t>
      </w:r>
    </w:p>
    <w:p w:rsidR="00000000" w:rsidRPr="004576BB" w:rsidP="004576BB">
      <w:pPr>
        <w:pStyle w:val="ListBullet2"/>
      </w:pPr>
      <w:r w:rsidRPr="004576BB">
        <w:t>political</w:t>
      </w:r>
    </w:p>
    <w:p w:rsidR="00000000" w:rsidRPr="004576BB" w:rsidP="004576BB">
      <w:pPr>
        <w:pStyle w:val="ListBullet2"/>
      </w:pPr>
      <w:r w:rsidRPr="004576BB">
        <w:t>technological</w:t>
      </w:r>
    </w:p>
    <w:p w:rsidR="00000000" w:rsidRPr="004576BB" w:rsidP="004576BB">
      <w:pPr>
        <w:pStyle w:val="ListBullet"/>
      </w:pPr>
      <w:r w:rsidRPr="004576BB">
        <w:t>types of creative methodologies used in the design process</w:t>
      </w:r>
    </w:p>
    <w:p w:rsidR="00000000" w:rsidRPr="004576BB" w:rsidP="004576BB">
      <w:pPr>
        <w:pStyle w:val="ListBullet"/>
      </w:pPr>
      <w:r w:rsidRPr="004576BB">
        <w:t xml:space="preserve">types and features of drawings and other visual presentation techniques used to present design solutions </w:t>
      </w:r>
    </w:p>
    <w:p w:rsidR="00000000" w:rsidRPr="004576BB" w:rsidP="004576BB">
      <w:pPr>
        <w:pStyle w:val="ListBullet"/>
      </w:pPr>
      <w:r w:rsidRPr="004576BB">
        <w:t>digital and non-digital sketching and drawing techniques to architectural dr</w:t>
      </w:r>
      <w:r w:rsidRPr="004576BB">
        <w:t xml:space="preserve">awing standards </w:t>
      </w:r>
    </w:p>
    <w:p w:rsidR="00000000" w:rsidRPr="004576BB" w:rsidP="004576BB">
      <w:pPr>
        <w:pStyle w:val="ListBullet"/>
      </w:pPr>
      <w:r w:rsidRPr="004576BB">
        <w:t>regulations, conditions and variables relating to the specific commercial or institutional context:</w:t>
      </w:r>
    </w:p>
    <w:p w:rsidR="00000000" w:rsidRPr="004576BB" w:rsidP="004576BB">
      <w:pPr>
        <w:pStyle w:val="ListBullet2"/>
      </w:pPr>
      <w:r w:rsidRPr="004576BB">
        <w:t>access</w:t>
      </w:r>
    </w:p>
    <w:p w:rsidR="00000000" w:rsidRPr="004576BB" w:rsidP="004576BB">
      <w:pPr>
        <w:pStyle w:val="ListBullet2"/>
      </w:pPr>
      <w:r w:rsidRPr="004576BB">
        <w:t>building conditions</w:t>
      </w:r>
    </w:p>
    <w:p w:rsidR="00000000" w:rsidRPr="004576BB" w:rsidP="004576BB">
      <w:pPr>
        <w:pStyle w:val="ListBullet2"/>
      </w:pPr>
      <w:r w:rsidRPr="004576BB">
        <w:t>building standards</w:t>
      </w:r>
    </w:p>
    <w:p w:rsidR="00000000" w:rsidRPr="004576BB" w:rsidP="004576BB">
      <w:pPr>
        <w:pStyle w:val="ListBullet2"/>
      </w:pPr>
      <w:r w:rsidRPr="004576BB">
        <w:t>decision making processes</w:t>
      </w:r>
    </w:p>
    <w:p w:rsidR="00000000" w:rsidRPr="004576BB" w:rsidP="004576BB">
      <w:pPr>
        <w:pStyle w:val="ListBullet2"/>
      </w:pPr>
      <w:r w:rsidRPr="004576BB">
        <w:t>electricity supply</w:t>
      </w:r>
    </w:p>
    <w:p w:rsidR="00000000" w:rsidRPr="004576BB" w:rsidP="004576BB">
      <w:pPr>
        <w:pStyle w:val="ListBullet2"/>
      </w:pPr>
      <w:r w:rsidRPr="004576BB">
        <w:t xml:space="preserve">flexibility of structural changes </w:t>
      </w:r>
    </w:p>
    <w:p w:rsidR="00000000" w:rsidRPr="004576BB" w:rsidP="004576BB">
      <w:pPr>
        <w:pStyle w:val="ListBullet2"/>
      </w:pPr>
      <w:r w:rsidRPr="004576BB">
        <w:t>guidelines for traffic flow</w:t>
      </w:r>
    </w:p>
    <w:p w:rsidR="00000000" w:rsidRPr="004576BB" w:rsidP="004576BB">
      <w:pPr>
        <w:pStyle w:val="ListBullet2"/>
      </w:pPr>
      <w:r w:rsidRPr="004576BB">
        <w:t>guidelines relating to the specific use such as health standards</w:t>
      </w:r>
    </w:p>
    <w:p w:rsidR="00000000" w:rsidRPr="004576BB" w:rsidP="004576BB">
      <w:pPr>
        <w:pStyle w:val="ListBullet2"/>
      </w:pPr>
      <w:r w:rsidRPr="004576BB">
        <w:t xml:space="preserve">lease conditions </w:t>
      </w:r>
    </w:p>
    <w:p w:rsidR="00000000" w:rsidRPr="004576BB" w:rsidP="004576BB">
      <w:pPr>
        <w:pStyle w:val="ListBullet2"/>
      </w:pPr>
      <w:r w:rsidRPr="004576BB">
        <w:t>occupancy rates</w:t>
      </w:r>
    </w:p>
    <w:p w:rsidR="00000000" w:rsidRPr="004576BB" w:rsidP="004576BB">
      <w:pPr>
        <w:pStyle w:val="ListBullet2"/>
      </w:pPr>
      <w:r w:rsidRPr="004576BB">
        <w:t>other occupancy</w:t>
      </w:r>
    </w:p>
    <w:p w:rsidR="00000000" w:rsidRPr="004576BB" w:rsidP="004576BB">
      <w:pPr>
        <w:pStyle w:val="ListBullet2"/>
      </w:pPr>
      <w:r w:rsidRPr="004576BB">
        <w:t>public use patterns</w:t>
      </w:r>
    </w:p>
    <w:p w:rsidR="00000000" w:rsidRPr="004576BB" w:rsidP="004576BB">
      <w:pPr>
        <w:pStyle w:val="ListBullet2"/>
      </w:pPr>
      <w:r w:rsidRPr="004576BB">
        <w:t>safety standards</w:t>
      </w:r>
    </w:p>
    <w:p w:rsidR="00000000" w:rsidRPr="004576BB" w:rsidP="004576BB">
      <w:pPr>
        <w:pStyle w:val="ListBullet2"/>
      </w:pPr>
      <w:r w:rsidRPr="004576BB">
        <w:t>services available</w:t>
      </w:r>
    </w:p>
    <w:p w:rsidR="00DA6635" w:rsidP="004576BB">
      <w:pPr>
        <w:pStyle w:val="ListBullet2"/>
      </w:pPr>
      <w:r w:rsidRPr="004576BB">
        <w:t>size.</w:t>
      </w:r>
    </w:p>
    <w:p w:rsidR="00DA6635" w:rsidP="004576BB">
      <w:pPr>
        <w:pStyle w:val="ListBullet2"/>
      </w:pPr>
    </w:p>
    <w:p w:rsidR="00000000" w:rsidRPr="004576BB" w:rsidP="004576BB">
      <w:pPr>
        <w:pStyle w:val="Heading1"/>
      </w:pPr>
      <w:bookmarkStart w:id="12" w:name="O_1014339"/>
      <w:bookmarkEnd w:id="12"/>
      <w:r w:rsidRPr="004576BB">
        <w:t>Assessment Conditions</w:t>
      </w:r>
    </w:p>
    <w:p w:rsidR="00000000" w:rsidRPr="004576BB" w:rsidP="00DA6635">
      <w:pPr>
        <w:pStyle w:val="BodyText"/>
      </w:pPr>
      <w:r w:rsidRPr="004576BB">
        <w:t>Skills mu</w:t>
      </w:r>
      <w:r w:rsidRPr="004576BB">
        <w:t xml:space="preserve">st have been demonstrated in the workplace or in a simulated environment that reflects workplace conditions and contingencies. The following conditions must be met for this unit: </w:t>
      </w:r>
    </w:p>
    <w:p w:rsidR="00000000" w:rsidRPr="004576BB" w:rsidP="004576BB">
      <w:pPr>
        <w:pStyle w:val="ListBullet"/>
      </w:pPr>
      <w:r w:rsidRPr="004576BB">
        <w:t xml:space="preserve">use of suitable facilities, equipment and resources, including: </w:t>
      </w:r>
    </w:p>
    <w:p w:rsidR="00000000" w:rsidRPr="004576BB" w:rsidP="004576BB">
      <w:pPr>
        <w:pStyle w:val="ListBullet2"/>
      </w:pPr>
      <w:r w:rsidRPr="004576BB">
        <w:t>design briefs</w:t>
      </w:r>
    </w:p>
    <w:p w:rsidR="00000000" w:rsidRPr="004576BB" w:rsidP="004576BB">
      <w:pPr>
        <w:pStyle w:val="ListBullet2"/>
      </w:pPr>
      <w:r w:rsidRPr="004576BB">
        <w:t>commercial environments for design</w:t>
      </w:r>
    </w:p>
    <w:p w:rsidR="00000000" w:rsidRPr="004576BB" w:rsidP="004576BB">
      <w:pPr>
        <w:pStyle w:val="ListBullet2"/>
      </w:pPr>
      <w:r w:rsidRPr="004576BB">
        <w:t>measuring equipment</w:t>
      </w:r>
    </w:p>
    <w:p w:rsidR="00000000" w:rsidRPr="004576BB" w:rsidP="004576BB">
      <w:pPr>
        <w:pStyle w:val="ListBullet2"/>
      </w:pPr>
      <w:r w:rsidRPr="004576BB">
        <w:t>information technology for research and design presentation.</w:t>
      </w:r>
    </w:p>
    <w:p w:rsidR="00DA6635" w:rsidP="00DA6635">
      <w:pPr>
        <w:pStyle w:val="BodyText"/>
      </w:pPr>
      <w:r w:rsidRPr="004576BB">
        <w:t>Assessors must satisfy the NVR/AQTF mandatory competency requirements for assessors.</w:t>
      </w:r>
    </w:p>
    <w:p w:rsidR="00000000" w:rsidRPr="004576BB" w:rsidP="004576BB">
      <w:pPr>
        <w:pStyle w:val="Heading1"/>
      </w:pPr>
      <w:bookmarkStart w:id="13" w:name="O_1014342"/>
      <w:bookmarkEnd w:id="13"/>
      <w:r w:rsidRPr="004576BB">
        <w:t>Links</w:t>
      </w:r>
    </w:p>
    <w:p w:rsidR="00000000" w:rsidRPr="004576BB" w:rsidP="00DA6635">
      <w:pPr>
        <w:pStyle w:val="BodyText"/>
      </w:pPr>
      <w:r w:rsidRPr="004576BB">
        <w:t>Companion Volum</w:t>
      </w:r>
      <w:r w:rsidRPr="004576BB">
        <w:t xml:space="preserve">e implementation guides are found in VETNet - </w:t>
      </w:r>
      <w:r>
        <w:fldChar w:fldCharType="begin"/>
      </w:r>
      <w:r>
        <w:instrText xml:space="preserve"> HYPERLINK "https://vetnet.gov.au/Pages/TrainingDocs.aspx?q=0601ab95-583a-4e93-b2d4-cfb27b03ed73" </w:instrText>
      </w:r>
      <w:r>
        <w:fldChar w:fldCharType="separate"/>
      </w:r>
      <w:r w:rsidRPr="00D929C7">
        <w:rPr>
          <w:rStyle w:val="Hyperlink"/>
        </w:rPr>
        <w:t>https://vetnet.gov.au/Pages/TrainingDocs.aspx?q=0601ab95-583a-4e93-b2d4-cfb27b03ed73</w:t>
      </w:r>
      <w:r>
        <w:fldChar w:fldCharType="end"/>
      </w:r>
    </w:p>
    <w:p w:rsidR="00000000" w:rsidRPr="004576BB" w:rsidP="004576BB"/>
    <w:sectPr w:rsidSect="004576B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BB" w:rsidRPr="00DA6635" w:rsidP="00DA66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35" w:rsidP="004576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A6635" w:rsidP="004576B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A6635" w:rsidP="004576B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BB" w:rsidP="004576BB">
    <w:pPr>
      <w:pStyle w:val="Footer"/>
      <w:framePr w:wrap="around"/>
    </w:pPr>
    <w:r>
      <w:fldChar w:fldCharType="begin"/>
    </w:r>
    <w:r>
      <w:instrText xml:space="preserve"> DOCPROPERTY  Subject  \* MERGEFORMAT </w:instrText>
    </w:r>
    <w:r>
      <w:fldChar w:fldCharType="separate"/>
    </w:r>
    <w:r w:rsidR="00DA6635">
      <w:t>Approved</w:t>
    </w:r>
    <w:r w:rsidR="00DA6635">
      <w:fldChar w:fldCharType="end"/>
    </w:r>
    <w:r>
      <w:tab/>
      <w:t xml:space="preserve">Page </w:t>
    </w:r>
    <w:r>
      <w:fldChar w:fldCharType="begin"/>
    </w:r>
    <w:r>
      <w:instrText xml:space="preserve"> PAGE  \* Arabic  \* MERGEFORMAT </w:instrText>
    </w:r>
    <w:r>
      <w:fldChar w:fldCharType="separate"/>
    </w:r>
    <w:r w:rsidR="00DA66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A6635">
      <w:rPr>
        <w:noProof/>
      </w:rPr>
      <w:t>5</w:t>
    </w:r>
    <w:r>
      <w:rPr>
        <w:noProof/>
      </w:rPr>
      <w:fldChar w:fldCharType="end"/>
    </w:r>
  </w:p>
  <w:p w:rsidR="004576BB" w:rsidP="004576BB">
    <w:pPr>
      <w:pStyle w:val="Footer"/>
      <w:framePr w:wrap="around"/>
    </w:pPr>
    <w:r>
      <w:t xml:space="preserve">© Commonwealth of Australia, </w:t>
    </w:r>
    <w:r>
      <w:fldChar w:fldCharType="begin"/>
    </w:r>
    <w:r>
      <w:instrText xml:space="preserve"> DATE  \@ "yyyy"  \* MERGEFORMAT </w:instrText>
    </w:r>
    <w:r>
      <w:fldChar w:fldCharType="separate"/>
    </w:r>
    <w:r w:rsidR="00DA6635">
      <w:rPr>
        <w:noProof/>
      </w:rPr>
      <w:t>2025</w:t>
    </w:r>
    <w:r>
      <w:fldChar w:fldCharType="end"/>
    </w:r>
    <w:r>
      <w:tab/>
    </w:r>
    <w:r>
      <w:fldChar w:fldCharType="begin"/>
    </w:r>
    <w:r>
      <w:instrText xml:space="preserve"> DOCPROPERTY  Author  \* MERGEFORMAT </w:instrText>
    </w:r>
    <w:r>
      <w:fldChar w:fldCharType="separate"/>
    </w:r>
    <w:r w:rsidR="00DA6635">
      <w:t>Skills Insight</w:t>
    </w:r>
    <w:r w:rsidR="00DA6635">
      <w:fldChar w:fldCharType="end"/>
    </w:r>
  </w:p>
  <w:p w:rsidR="004576BB" w:rsidP="004576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76BB" w:rsidRPr="00DA6635" w:rsidP="00DA66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6635" w:rsidRPr="002D2AF8" w:rsidP="004576BB">
    <w:pPr>
      <w:pStyle w:val="Header"/>
      <w:framePr w:wrap="around"/>
    </w:pPr>
    <w:r>
      <w:fldChar w:fldCharType="begin"/>
    </w:r>
    <w:r>
      <w:instrText xml:space="preserve"> TITLE   \* MERGEFORMAT </w:instrText>
    </w:r>
    <w:r>
      <w:fldChar w:fldCharType="separate"/>
    </w:r>
    <w:r>
      <w:t>MSFID6012 Design for large scale commercial or institutional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A6635" w:rsidP="004576B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BB" w:rsidRPr="002D2AF8" w:rsidP="004576BB">
    <w:pPr>
      <w:pStyle w:val="Header"/>
      <w:framePr w:wrap="around"/>
    </w:pPr>
    <w:r>
      <w:fldChar w:fldCharType="begin"/>
    </w:r>
    <w:r>
      <w:instrText xml:space="preserve"> TITLE   \* MERGEFORMAT </w:instrText>
    </w:r>
    <w:r>
      <w:fldChar w:fldCharType="separate"/>
    </w:r>
    <w:r w:rsidR="00DA6635">
      <w:t>MSFID6012 Design for large scale commercial or institutional interiors</w:t>
    </w:r>
    <w:r w:rsidR="00DA6635">
      <w:fldChar w:fldCharType="end"/>
    </w:r>
    <w:r>
      <w:tab/>
      <w:t xml:space="preserve">Date this document was generated: </w:t>
    </w:r>
    <w:r>
      <w:fldChar w:fldCharType="begin"/>
    </w:r>
    <w:r>
      <w:instrText xml:space="preserve"> CREATEDATE  \@ "d MMMM yyyy"  \* MERGEFORMAT </w:instrText>
    </w:r>
    <w:r>
      <w:fldChar w:fldCharType="separate"/>
    </w:r>
    <w:r w:rsidR="00DA6635">
      <w:rPr>
        <w:noProof/>
      </w:rPr>
      <w:t>1 March 2025</w:t>
    </w:r>
    <w:r>
      <w:fldChar w:fldCharType="end"/>
    </w:r>
  </w:p>
  <w:p w:rsidR="004576BB" w:rsidP="004576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D0E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54E1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240D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6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6BB"/>
    <w:pPr>
      <w:spacing w:before="360" w:after="60"/>
      <w:outlineLvl w:val="0"/>
    </w:pPr>
    <w:rPr>
      <w:sz w:val="32"/>
    </w:rPr>
  </w:style>
  <w:style w:type="paragraph" w:styleId="Heading2">
    <w:name w:val="heading 2"/>
    <w:basedOn w:val="HeadingBase"/>
    <w:next w:val="BodyText"/>
    <w:link w:val="Heading2Char"/>
    <w:qFormat/>
    <w:rsid w:val="004576BB"/>
    <w:pPr>
      <w:keepLines/>
      <w:spacing w:before="240" w:after="120"/>
      <w:outlineLvl w:val="1"/>
    </w:pPr>
    <w:rPr>
      <w:sz w:val="28"/>
      <w:szCs w:val="40"/>
    </w:rPr>
  </w:style>
  <w:style w:type="paragraph" w:styleId="Heading3">
    <w:name w:val="heading 3"/>
    <w:basedOn w:val="HeadingBase"/>
    <w:next w:val="BodyText"/>
    <w:link w:val="Heading3Char"/>
    <w:qFormat/>
    <w:rsid w:val="004576BB"/>
    <w:pPr>
      <w:spacing w:before="180" w:after="120"/>
      <w:outlineLvl w:val="2"/>
    </w:pPr>
    <w:rPr>
      <w:spacing w:val="-10"/>
      <w:kern w:val="32"/>
    </w:rPr>
  </w:style>
  <w:style w:type="paragraph" w:styleId="Heading4">
    <w:name w:val="heading 4"/>
    <w:basedOn w:val="HeadingBase"/>
    <w:next w:val="BodyText"/>
    <w:link w:val="Heading4Char"/>
    <w:qFormat/>
    <w:rsid w:val="004576BB"/>
    <w:pPr>
      <w:spacing w:before="160" w:after="120"/>
      <w:outlineLvl w:val="3"/>
    </w:pPr>
    <w:rPr>
      <w:sz w:val="22"/>
    </w:rPr>
  </w:style>
  <w:style w:type="paragraph" w:styleId="Heading5">
    <w:name w:val="heading 5"/>
    <w:basedOn w:val="HeadingBase"/>
    <w:next w:val="Normal"/>
    <w:link w:val="Heading5Char"/>
    <w:qFormat/>
    <w:rsid w:val="004576BB"/>
    <w:pPr>
      <w:spacing w:before="80"/>
      <w:outlineLvl w:val="4"/>
    </w:pPr>
    <w:rPr>
      <w:color w:val="918585"/>
      <w:sz w:val="20"/>
    </w:rPr>
  </w:style>
  <w:style w:type="paragraph" w:styleId="Heading6">
    <w:name w:val="heading 6"/>
    <w:basedOn w:val="HeadingBase"/>
    <w:next w:val="Normal"/>
    <w:link w:val="Heading6Char"/>
    <w:qFormat/>
    <w:rsid w:val="004576BB"/>
    <w:pPr>
      <w:spacing w:before="60"/>
      <w:outlineLvl w:val="5"/>
    </w:pPr>
    <w:rPr>
      <w:color w:val="918585"/>
      <w:sz w:val="20"/>
    </w:rPr>
  </w:style>
  <w:style w:type="paragraph" w:styleId="Heading7">
    <w:name w:val="heading 7"/>
    <w:basedOn w:val="Normal"/>
    <w:next w:val="Normal"/>
    <w:link w:val="Heading7Char"/>
    <w:qFormat/>
    <w:rsid w:val="004576BB"/>
    <w:pPr>
      <w:ind w:left="720"/>
      <w:outlineLvl w:val="6"/>
    </w:pPr>
    <w:rPr>
      <w:i/>
    </w:rPr>
  </w:style>
  <w:style w:type="paragraph" w:styleId="Heading8">
    <w:name w:val="heading 8"/>
    <w:basedOn w:val="Normal"/>
    <w:next w:val="Normal"/>
    <w:link w:val="Heading8Char"/>
    <w:qFormat/>
    <w:rsid w:val="004576BB"/>
    <w:pPr>
      <w:ind w:left="720"/>
      <w:outlineLvl w:val="7"/>
    </w:pPr>
    <w:rPr>
      <w:i/>
    </w:rPr>
  </w:style>
  <w:style w:type="paragraph" w:styleId="Heading9">
    <w:name w:val="heading 9"/>
    <w:basedOn w:val="Normal"/>
    <w:next w:val="Normal"/>
    <w:link w:val="Heading9Char"/>
    <w:qFormat/>
    <w:rsid w:val="004576BB"/>
    <w:pPr>
      <w:ind w:left="720"/>
      <w:outlineLvl w:val="8"/>
    </w:pPr>
    <w:rPr>
      <w:i/>
    </w:rPr>
  </w:style>
  <w:style w:type="character" w:default="1" w:styleId="DefaultParagraphFont">
    <w:name w:val="Default Paragraph Font"/>
    <w:uiPriority w:val="1"/>
    <w:unhideWhenUsed/>
    <w:rsid w:val="004576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6BB"/>
  </w:style>
  <w:style w:type="character" w:customStyle="1" w:styleId="Heading1Char">
    <w:name w:val="Heading 1 Char"/>
    <w:basedOn w:val="DefaultParagraphFont"/>
    <w:link w:val="Heading1"/>
    <w:rsid w:val="004576BB"/>
    <w:rPr>
      <w:rFonts w:ascii="Times New Roman" w:eastAsia="Times New Roman" w:hAnsi="Times New Roman" w:cs="Times New Roman"/>
      <w:b/>
      <w:sz w:val="32"/>
      <w:szCs w:val="20"/>
      <w:lang w:eastAsia="en-US"/>
    </w:rPr>
  </w:style>
  <w:style w:type="paragraph" w:styleId="BodyText">
    <w:name w:val="Body Text"/>
    <w:basedOn w:val="Normal"/>
    <w:link w:val="BodyTextChar"/>
    <w:rsid w:val="004576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76BB"/>
    <w:rPr>
      <w:rFonts w:ascii="Times New Roman" w:eastAsia="Times New Roman" w:hAnsi="Times New Roman" w:cs="Times New Roman"/>
      <w:sz w:val="24"/>
      <w:lang w:eastAsia="en-US"/>
    </w:rPr>
  </w:style>
  <w:style w:type="paragraph" w:styleId="ListBullet">
    <w:name w:val="List Bullet"/>
    <w:basedOn w:val="List"/>
    <w:rsid w:val="004576BB"/>
    <w:pPr>
      <w:numPr>
        <w:numId w:val="12"/>
      </w:numPr>
      <w:tabs>
        <w:tab w:val="clear" w:pos="340"/>
      </w:tabs>
      <w:spacing w:before="40" w:after="40"/>
    </w:pPr>
  </w:style>
  <w:style w:type="character" w:customStyle="1" w:styleId="SpecialBold">
    <w:name w:val="Special Bold"/>
    <w:basedOn w:val="DefaultParagraphFont"/>
    <w:rsid w:val="004576BB"/>
    <w:rPr>
      <w:b/>
      <w:spacing w:val="0"/>
    </w:rPr>
  </w:style>
  <w:style w:type="paragraph" w:styleId="ListBullet2">
    <w:name w:val="List Bullet 2"/>
    <w:basedOn w:val="List2"/>
    <w:rsid w:val="004576BB"/>
    <w:pPr>
      <w:numPr>
        <w:numId w:val="13"/>
      </w:numPr>
      <w:tabs>
        <w:tab w:val="clear" w:pos="680"/>
      </w:tabs>
    </w:pPr>
  </w:style>
  <w:style w:type="character" w:styleId="Emphasis">
    <w:name w:val="Emphasis"/>
    <w:basedOn w:val="DefaultParagraphFont"/>
    <w:qFormat/>
    <w:rsid w:val="004576BB"/>
    <w:rPr>
      <w:i/>
    </w:rPr>
  </w:style>
  <w:style w:type="paragraph" w:customStyle="1" w:styleId="SuperHeading">
    <w:name w:val="SuperHeading"/>
    <w:basedOn w:val="Normal"/>
    <w:rsid w:val="004576BB"/>
    <w:pPr>
      <w:spacing w:before="240" w:after="120"/>
      <w:outlineLvl w:val="0"/>
    </w:pPr>
    <w:rPr>
      <w:rFonts w:ascii="Times New Roman" w:hAnsi="Times New Roman"/>
      <w:b/>
      <w:sz w:val="32"/>
    </w:rPr>
  </w:style>
  <w:style w:type="paragraph" w:customStyle="1" w:styleId="AllowPageBreak">
    <w:name w:val="AllowPageBreak"/>
    <w:rsid w:val="004576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6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6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6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6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6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6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6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6BB"/>
    <w:rPr>
      <w:rFonts w:ascii="Courier New" w:eastAsia="Times New Roman" w:hAnsi="Courier New" w:cs="Times New Roman"/>
      <w:i/>
      <w:szCs w:val="20"/>
      <w:lang w:eastAsia="en-US"/>
    </w:rPr>
  </w:style>
  <w:style w:type="paragraph" w:customStyle="1" w:styleId="HeadingBase">
    <w:name w:val="Heading Base"/>
    <w:rsid w:val="004576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6BB"/>
    <w:pPr>
      <w:tabs>
        <w:tab w:val="right" w:leader="dot" w:pos="9072"/>
      </w:tabs>
      <w:ind w:left="567"/>
    </w:pPr>
    <w:rPr>
      <w:szCs w:val="22"/>
    </w:rPr>
  </w:style>
  <w:style w:type="paragraph" w:customStyle="1" w:styleId="TOCBase">
    <w:name w:val="TOC Base"/>
    <w:rsid w:val="004576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6BB"/>
    <w:pPr>
      <w:tabs>
        <w:tab w:val="right" w:leader="dot" w:pos="9072"/>
      </w:tabs>
      <w:spacing w:before="40" w:after="40"/>
      <w:ind w:left="284"/>
    </w:pPr>
    <w:rPr>
      <w:rFonts w:ascii="Times New Roman" w:hAnsi="Times New Roman"/>
    </w:rPr>
  </w:style>
  <w:style w:type="paragraph" w:styleId="TOC1">
    <w:name w:val="toc 1"/>
    <w:basedOn w:val="TOCBase"/>
    <w:next w:val="Normal"/>
    <w:rsid w:val="004576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6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6BB"/>
    <w:rPr>
      <w:rFonts w:ascii="Times New Roman" w:eastAsia="Times New Roman" w:hAnsi="Times New Roman" w:cs="Times New Roman"/>
      <w:sz w:val="16"/>
      <w:lang w:eastAsia="en-US"/>
    </w:rPr>
  </w:style>
  <w:style w:type="paragraph" w:styleId="Title">
    <w:name w:val="Title"/>
    <w:basedOn w:val="HeadingBase"/>
    <w:link w:val="TitleChar"/>
    <w:qFormat/>
    <w:rsid w:val="004576BB"/>
    <w:pPr>
      <w:spacing w:before="5040"/>
      <w:jc w:val="center"/>
    </w:pPr>
    <w:rPr>
      <w:sz w:val="48"/>
      <w:szCs w:val="72"/>
      <w:lang w:val="en-US"/>
    </w:rPr>
  </w:style>
  <w:style w:type="character" w:customStyle="1" w:styleId="TitleChar">
    <w:name w:val="Title Char"/>
    <w:basedOn w:val="DefaultParagraphFont"/>
    <w:link w:val="Title"/>
    <w:rsid w:val="004576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6BB"/>
    <w:pPr>
      <w:tabs>
        <w:tab w:val="left" w:pos="3600"/>
        <w:tab w:val="left" w:pos="3958"/>
      </w:tabs>
    </w:pPr>
  </w:style>
  <w:style w:type="paragraph" w:styleId="List">
    <w:name w:val="List"/>
    <w:basedOn w:val="BodyText"/>
    <w:next w:val="BodyText"/>
    <w:rsid w:val="004576BB"/>
    <w:pPr>
      <w:tabs>
        <w:tab w:val="left" w:pos="340"/>
      </w:tabs>
      <w:spacing w:before="60" w:after="60"/>
      <w:ind w:left="340" w:hanging="340"/>
    </w:pPr>
  </w:style>
  <w:style w:type="paragraph" w:customStyle="1" w:styleId="Note">
    <w:name w:val="Note"/>
    <w:basedOn w:val="BodyText"/>
    <w:rsid w:val="004576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6BB"/>
    <w:pPr>
      <w:framePr w:wrap="auto" w:hAnchor="text" w:y="6049"/>
    </w:pPr>
    <w:rPr>
      <w:color w:val="000000"/>
      <w:sz w:val="40"/>
    </w:rPr>
  </w:style>
  <w:style w:type="paragraph" w:customStyle="1" w:styleId="TOCTitle">
    <w:name w:val="TOCTitle"/>
    <w:basedOn w:val="Heading1"/>
    <w:rsid w:val="004576BB"/>
    <w:pPr>
      <w:spacing w:after="240"/>
      <w:jc w:val="center"/>
      <w:outlineLvl w:val="9"/>
    </w:pPr>
    <w:rPr>
      <w:caps/>
    </w:rPr>
  </w:style>
  <w:style w:type="paragraph" w:customStyle="1" w:styleId="Version">
    <w:name w:val="Version"/>
    <w:rsid w:val="004576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6BB"/>
    <w:pPr>
      <w:keepNext w:val="0"/>
      <w:tabs>
        <w:tab w:val="right" w:pos="4176"/>
      </w:tabs>
      <w:ind w:left="198" w:hanging="198"/>
    </w:pPr>
    <w:rPr>
      <w:rFonts w:ascii="Garamond" w:hAnsi="Garamond"/>
    </w:rPr>
  </w:style>
  <w:style w:type="paragraph" w:styleId="IndexHeading">
    <w:name w:val="index heading"/>
    <w:basedOn w:val="Normal"/>
    <w:next w:val="Index1"/>
    <w:semiHidden/>
    <w:rsid w:val="004576BB"/>
    <w:pPr>
      <w:spacing w:before="120" w:after="120"/>
    </w:pPr>
    <w:rPr>
      <w:rFonts w:ascii="Arial" w:hAnsi="Arial"/>
      <w:b/>
      <w:color w:val="918585"/>
      <w:sz w:val="24"/>
    </w:rPr>
  </w:style>
  <w:style w:type="paragraph" w:styleId="Header">
    <w:name w:val="header"/>
    <w:basedOn w:val="Normal"/>
    <w:link w:val="HeaderChar"/>
    <w:rsid w:val="004576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6BB"/>
    <w:rPr>
      <w:rFonts w:ascii="Times New Roman" w:eastAsia="Times New Roman" w:hAnsi="Times New Roman" w:cs="Times New Roman"/>
      <w:sz w:val="16"/>
      <w:szCs w:val="20"/>
      <w:lang w:val="en-GB" w:eastAsia="en-US"/>
    </w:rPr>
  </w:style>
  <w:style w:type="paragraph" w:customStyle="1" w:styleId="Chapter">
    <w:name w:val="Chapter"/>
    <w:basedOn w:val="Normal"/>
    <w:rsid w:val="004576BB"/>
    <w:pPr>
      <w:spacing w:before="240"/>
    </w:pPr>
    <w:rPr>
      <w:rFonts w:ascii="Times New Roman" w:hAnsi="Times New Roman"/>
      <w:smallCaps/>
      <w:spacing w:val="80"/>
      <w:sz w:val="28"/>
    </w:rPr>
  </w:style>
  <w:style w:type="paragraph" w:customStyle="1" w:styleId="InChapter">
    <w:name w:val="InChapter"/>
    <w:basedOn w:val="Heading3"/>
    <w:rsid w:val="004576BB"/>
    <w:pPr>
      <w:spacing w:after="240"/>
      <w:outlineLvl w:val="9"/>
    </w:pPr>
    <w:rPr>
      <w:noProof/>
    </w:rPr>
  </w:style>
  <w:style w:type="paragraph" w:styleId="Index2">
    <w:name w:val="index 2"/>
    <w:basedOn w:val="Normal"/>
    <w:next w:val="Normal"/>
    <w:semiHidden/>
    <w:rsid w:val="004576BB"/>
    <w:pPr>
      <w:tabs>
        <w:tab w:val="right" w:pos="4176"/>
      </w:tabs>
      <w:ind w:left="568" w:hanging="284"/>
    </w:pPr>
    <w:rPr>
      <w:rFonts w:ascii="Garamond" w:hAnsi="Garamond"/>
    </w:rPr>
  </w:style>
  <w:style w:type="paragraph" w:customStyle="1" w:styleId="Byline">
    <w:name w:val="Byline"/>
    <w:rsid w:val="004576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6BB"/>
    <w:pPr>
      <w:tabs>
        <w:tab w:val="clear" w:pos="3600"/>
        <w:tab w:val="clear" w:pos="3958"/>
      </w:tabs>
      <w:jc w:val="right"/>
    </w:pPr>
  </w:style>
  <w:style w:type="paragraph" w:styleId="Caption">
    <w:name w:val="caption"/>
    <w:basedOn w:val="BodyText"/>
    <w:next w:val="Normal"/>
    <w:qFormat/>
    <w:rsid w:val="004576BB"/>
    <w:pPr>
      <w:framePr w:w="2268" w:hSpace="181" w:vSpace="181" w:wrap="around" w:vAnchor="text" w:hAnchor="page" w:x="1135" w:y="285" w:anchorLock="1"/>
    </w:pPr>
    <w:rPr>
      <w:i/>
    </w:rPr>
  </w:style>
  <w:style w:type="paragraph" w:customStyle="1" w:styleId="MiniTOCTitle">
    <w:name w:val="MiniTOCTitle"/>
    <w:basedOn w:val="Heading4"/>
    <w:rsid w:val="004576BB"/>
    <w:pPr>
      <w:spacing w:before="240"/>
      <w:outlineLvl w:val="9"/>
    </w:pPr>
    <w:rPr>
      <w:noProof/>
      <w:sz w:val="24"/>
    </w:rPr>
  </w:style>
  <w:style w:type="paragraph" w:customStyle="1" w:styleId="MiniTOCItem">
    <w:name w:val="MiniTOCItem"/>
    <w:basedOn w:val="ListBullet"/>
    <w:rsid w:val="004576BB"/>
    <w:pPr>
      <w:numPr>
        <w:numId w:val="0"/>
      </w:numPr>
      <w:tabs>
        <w:tab w:val="right" w:leader="dot" w:pos="6521"/>
      </w:tabs>
      <w:spacing w:before="0" w:after="0"/>
    </w:pPr>
  </w:style>
  <w:style w:type="paragraph" w:customStyle="1" w:styleId="TOFTitle">
    <w:name w:val="TOFTitle"/>
    <w:basedOn w:val="TOCTitle"/>
    <w:rsid w:val="004576BB"/>
  </w:style>
  <w:style w:type="paragraph" w:styleId="TableofFigures">
    <w:name w:val="table of figures"/>
    <w:basedOn w:val="Normal"/>
    <w:next w:val="Normal"/>
    <w:semiHidden/>
    <w:rsid w:val="004576BB"/>
    <w:pPr>
      <w:tabs>
        <w:tab w:val="right" w:leader="dot" w:pos="9072"/>
      </w:tabs>
      <w:ind w:left="970" w:hanging="403"/>
    </w:pPr>
    <w:rPr>
      <w:rFonts w:ascii="Times New Roman" w:hAnsi="Times New Roman"/>
      <w:b/>
    </w:rPr>
  </w:style>
  <w:style w:type="paragraph" w:styleId="ListNumber">
    <w:name w:val="List Number"/>
    <w:basedOn w:val="List"/>
    <w:rsid w:val="004576BB"/>
    <w:pPr>
      <w:numPr>
        <w:numId w:val="15"/>
      </w:numPr>
      <w:tabs>
        <w:tab w:val="clear" w:pos="340"/>
      </w:tabs>
    </w:pPr>
  </w:style>
  <w:style w:type="character" w:customStyle="1" w:styleId="WingdingSymbols">
    <w:name w:val="Wingding Symbols"/>
    <w:rsid w:val="004576BB"/>
    <w:rPr>
      <w:rFonts w:ascii="Wingdings" w:hAnsi="Wingdings"/>
    </w:rPr>
  </w:style>
  <w:style w:type="paragraph" w:customStyle="1" w:styleId="TableHeading">
    <w:name w:val="Table Heading"/>
    <w:basedOn w:val="HeadingBase"/>
    <w:rsid w:val="004576BB"/>
    <w:pPr>
      <w:keepLines/>
      <w:pBdr>
        <w:bottom w:val="single" w:sz="6" w:space="1" w:color="918585"/>
      </w:pBdr>
      <w:spacing w:before="240"/>
    </w:pPr>
  </w:style>
  <w:style w:type="character" w:customStyle="1" w:styleId="HotSpot">
    <w:name w:val="HotSpot"/>
    <w:rsid w:val="004576BB"/>
    <w:rPr>
      <w:color w:val="0033CC"/>
      <w:u w:val="none"/>
    </w:rPr>
  </w:style>
  <w:style w:type="paragraph" w:customStyle="1" w:styleId="BodyTextRight">
    <w:name w:val="Body Text Right"/>
    <w:basedOn w:val="BodyText"/>
    <w:rsid w:val="004576BB"/>
    <w:pPr>
      <w:spacing w:before="0" w:after="0"/>
      <w:jc w:val="right"/>
    </w:pPr>
  </w:style>
  <w:style w:type="paragraph" w:styleId="Index3">
    <w:name w:val="index 3"/>
    <w:basedOn w:val="ListNumber2"/>
    <w:next w:val="Normal"/>
    <w:semiHidden/>
    <w:rsid w:val="004576BB"/>
    <w:pPr>
      <w:numPr>
        <w:numId w:val="0"/>
      </w:numPr>
      <w:tabs>
        <w:tab w:val="right" w:leader="dot" w:pos="4176"/>
      </w:tabs>
    </w:pPr>
  </w:style>
  <w:style w:type="paragraph" w:styleId="ListNumber2">
    <w:name w:val="List Number 2"/>
    <w:basedOn w:val="List2"/>
    <w:rsid w:val="004576BB"/>
    <w:pPr>
      <w:numPr>
        <w:numId w:val="10"/>
      </w:numPr>
      <w:tabs>
        <w:tab w:val="clear" w:pos="1060"/>
      </w:tabs>
    </w:pPr>
  </w:style>
  <w:style w:type="paragraph" w:customStyle="1" w:styleId="MarginNote">
    <w:name w:val="Margin Note"/>
    <w:basedOn w:val="BodyText"/>
    <w:rsid w:val="004576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6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6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6BB"/>
    <w:rPr>
      <w:sz w:val="32"/>
    </w:rPr>
  </w:style>
  <w:style w:type="paragraph" w:customStyle="1" w:styleId="HeadingProcedure">
    <w:name w:val="Heading Procedure"/>
    <w:basedOn w:val="HeadingBase"/>
    <w:next w:val="Normal"/>
    <w:rsid w:val="004576BB"/>
    <w:pPr>
      <w:tabs>
        <w:tab w:val="left" w:pos="0"/>
      </w:tabs>
      <w:spacing w:before="120" w:after="60"/>
    </w:pPr>
    <w:rPr>
      <w:i/>
      <w:color w:val="918585"/>
      <w:sz w:val="22"/>
    </w:rPr>
  </w:style>
  <w:style w:type="paragraph" w:customStyle="1" w:styleId="TableBodyText">
    <w:name w:val="Table Body Text"/>
    <w:basedOn w:val="BodyText"/>
    <w:rsid w:val="004576BB"/>
    <w:pPr>
      <w:spacing w:before="60" w:after="60"/>
    </w:pPr>
  </w:style>
  <w:style w:type="paragraph" w:styleId="ListContinue">
    <w:name w:val="List Continue"/>
    <w:basedOn w:val="List"/>
    <w:rsid w:val="004576BB"/>
    <w:pPr>
      <w:ind w:firstLine="0"/>
    </w:pPr>
  </w:style>
  <w:style w:type="paragraph" w:customStyle="1" w:styleId="ListNote">
    <w:name w:val="List Note"/>
    <w:basedOn w:val="List"/>
    <w:rsid w:val="004576BB"/>
    <w:pPr>
      <w:pBdr>
        <w:top w:val="single" w:sz="6" w:space="2" w:color="918585"/>
        <w:bottom w:val="single" w:sz="6" w:space="2" w:color="918585"/>
      </w:pBdr>
      <w:tabs>
        <w:tab w:val="left" w:pos="1021"/>
      </w:tabs>
      <w:ind w:firstLine="0"/>
    </w:pPr>
  </w:style>
  <w:style w:type="paragraph" w:customStyle="1" w:styleId="Warning">
    <w:name w:val="Warning"/>
    <w:basedOn w:val="BodyText"/>
    <w:rsid w:val="004576BB"/>
    <w:pPr>
      <w:shd w:val="clear" w:color="auto" w:fill="D9D9D9"/>
      <w:tabs>
        <w:tab w:val="left" w:pos="992"/>
      </w:tabs>
      <w:ind w:left="119" w:right="119"/>
    </w:pPr>
    <w:rPr>
      <w:sz w:val="20"/>
    </w:rPr>
  </w:style>
  <w:style w:type="paragraph" w:customStyle="1" w:styleId="MarginIcons">
    <w:name w:val="Margin Icons"/>
    <w:basedOn w:val="BodyText"/>
    <w:rsid w:val="004576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6BB"/>
    <w:rPr>
      <w:rFonts w:ascii="Courier New" w:hAnsi="Courier New"/>
    </w:rPr>
  </w:style>
  <w:style w:type="paragraph" w:customStyle="1" w:styleId="NoteBullet">
    <w:name w:val="Note Bullet"/>
    <w:basedOn w:val="Note"/>
    <w:rsid w:val="004576BB"/>
    <w:pPr>
      <w:tabs>
        <w:tab w:val="clear" w:pos="680"/>
      </w:tabs>
      <w:spacing w:before="60" w:after="60"/>
    </w:pPr>
  </w:style>
  <w:style w:type="paragraph" w:customStyle="1" w:styleId="SubHeading2">
    <w:name w:val="SubHeading2"/>
    <w:basedOn w:val="HeadingBase"/>
    <w:rsid w:val="004576BB"/>
    <w:pPr>
      <w:spacing w:before="240" w:after="60"/>
    </w:pPr>
    <w:rPr>
      <w:sz w:val="20"/>
    </w:rPr>
  </w:style>
  <w:style w:type="paragraph" w:customStyle="1" w:styleId="SubHeading1">
    <w:name w:val="SubHeading1"/>
    <w:basedOn w:val="HeadingBase"/>
    <w:rsid w:val="004576BB"/>
    <w:pPr>
      <w:spacing w:before="240" w:after="60"/>
    </w:pPr>
    <w:rPr>
      <w:color w:val="918585"/>
      <w:sz w:val="22"/>
    </w:rPr>
  </w:style>
  <w:style w:type="paragraph" w:customStyle="1" w:styleId="SideHeading">
    <w:name w:val="Side Heading"/>
    <w:basedOn w:val="HeadingBase"/>
    <w:rsid w:val="004576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6BB"/>
    <w:pPr>
      <w:tabs>
        <w:tab w:val="num" w:pos="360"/>
      </w:tabs>
    </w:pPr>
  </w:style>
  <w:style w:type="paragraph" w:styleId="PlainText">
    <w:name w:val="Plain Text"/>
    <w:basedOn w:val="Normal"/>
    <w:link w:val="PlainTextChar"/>
    <w:rsid w:val="004576BB"/>
    <w:rPr>
      <w:sz w:val="20"/>
    </w:rPr>
  </w:style>
  <w:style w:type="character" w:customStyle="1" w:styleId="PlainTextChar">
    <w:name w:val="Plain Text Char"/>
    <w:basedOn w:val="DefaultParagraphFont"/>
    <w:link w:val="PlainText"/>
    <w:rsid w:val="004576BB"/>
    <w:rPr>
      <w:rFonts w:ascii="Courier New" w:eastAsia="Times New Roman" w:hAnsi="Courier New" w:cs="Times New Roman"/>
      <w:sz w:val="20"/>
      <w:szCs w:val="20"/>
      <w:lang w:eastAsia="en-US"/>
    </w:rPr>
  </w:style>
  <w:style w:type="character" w:customStyle="1" w:styleId="MenuOption">
    <w:name w:val="Menu Option"/>
    <w:basedOn w:val="DefaultParagraphFont"/>
    <w:rsid w:val="004576BB"/>
    <w:rPr>
      <w:b/>
      <w:smallCaps/>
    </w:rPr>
  </w:style>
  <w:style w:type="paragraph" w:customStyle="1" w:styleId="TableListNumber">
    <w:name w:val="Table List Number"/>
    <w:basedOn w:val="ListNumber"/>
    <w:rsid w:val="004576BB"/>
    <w:pPr>
      <w:numPr>
        <w:numId w:val="0"/>
      </w:numPr>
    </w:pPr>
  </w:style>
  <w:style w:type="paragraph" w:styleId="TOC4">
    <w:name w:val="toc 4"/>
    <w:basedOn w:val="TOCBase"/>
    <w:next w:val="Normal"/>
    <w:semiHidden/>
    <w:rsid w:val="004576BB"/>
    <w:pPr>
      <w:tabs>
        <w:tab w:val="right" w:leader="dot" w:pos="9071"/>
      </w:tabs>
      <w:ind w:left="1701"/>
    </w:pPr>
  </w:style>
  <w:style w:type="paragraph" w:customStyle="1" w:styleId="ListAlpha">
    <w:name w:val="List Alpha"/>
    <w:basedOn w:val="List"/>
    <w:rsid w:val="004576BB"/>
    <w:pPr>
      <w:numPr>
        <w:numId w:val="9"/>
      </w:numPr>
    </w:pPr>
  </w:style>
  <w:style w:type="paragraph" w:customStyle="1" w:styleId="ListAlpha2">
    <w:name w:val="List Alpha 2"/>
    <w:basedOn w:val="List2"/>
    <w:rsid w:val="004576BB"/>
    <w:pPr>
      <w:numPr>
        <w:numId w:val="8"/>
      </w:numPr>
    </w:pPr>
  </w:style>
  <w:style w:type="paragraph" w:styleId="List2">
    <w:name w:val="List 2"/>
    <w:basedOn w:val="BodyText"/>
    <w:rsid w:val="004576BB"/>
    <w:pPr>
      <w:tabs>
        <w:tab w:val="left" w:pos="680"/>
      </w:tabs>
      <w:spacing w:before="60" w:after="60"/>
      <w:ind w:left="680" w:hanging="340"/>
    </w:pPr>
  </w:style>
  <w:style w:type="paragraph" w:styleId="List3">
    <w:name w:val="List 3"/>
    <w:basedOn w:val="BodyText"/>
    <w:rsid w:val="004576BB"/>
    <w:pPr>
      <w:tabs>
        <w:tab w:val="left" w:pos="1021"/>
      </w:tabs>
      <w:spacing w:before="60" w:after="60"/>
      <w:ind w:left="1020" w:hanging="340"/>
    </w:pPr>
  </w:style>
  <w:style w:type="paragraph" w:styleId="List4">
    <w:name w:val="List 4"/>
    <w:basedOn w:val="BodyText"/>
    <w:rsid w:val="004576BB"/>
    <w:pPr>
      <w:tabs>
        <w:tab w:val="left" w:pos="1361"/>
      </w:tabs>
      <w:spacing w:before="60" w:after="60"/>
      <w:ind w:left="1361" w:hanging="340"/>
    </w:pPr>
  </w:style>
  <w:style w:type="paragraph" w:styleId="List5">
    <w:name w:val="List 5"/>
    <w:basedOn w:val="BodyText"/>
    <w:rsid w:val="004576BB"/>
    <w:pPr>
      <w:tabs>
        <w:tab w:val="left" w:pos="1701"/>
      </w:tabs>
      <w:spacing w:before="60" w:after="60"/>
      <w:ind w:left="1701" w:hanging="340"/>
    </w:pPr>
  </w:style>
  <w:style w:type="paragraph" w:styleId="ListBullet3">
    <w:name w:val="List Bullet 3"/>
    <w:basedOn w:val="List3"/>
    <w:rsid w:val="004576BB"/>
    <w:pPr>
      <w:numPr>
        <w:numId w:val="14"/>
      </w:numPr>
      <w:tabs>
        <w:tab w:val="clear" w:pos="1021"/>
      </w:tabs>
      <w:ind w:left="1037" w:hanging="357"/>
    </w:pPr>
  </w:style>
  <w:style w:type="paragraph" w:styleId="ListBullet4">
    <w:name w:val="List Bullet 4"/>
    <w:basedOn w:val="List4"/>
    <w:rsid w:val="004576BB"/>
    <w:pPr>
      <w:numPr>
        <w:numId w:val="3"/>
      </w:numPr>
      <w:tabs>
        <w:tab w:val="clear" w:pos="1361"/>
      </w:tabs>
    </w:pPr>
  </w:style>
  <w:style w:type="paragraph" w:styleId="ListBullet5">
    <w:name w:val="List Bullet 5"/>
    <w:basedOn w:val="List5"/>
    <w:rsid w:val="004576BB"/>
    <w:pPr>
      <w:numPr>
        <w:numId w:val="4"/>
      </w:numPr>
    </w:pPr>
  </w:style>
  <w:style w:type="paragraph" w:styleId="ListContinue2">
    <w:name w:val="List Continue 2"/>
    <w:basedOn w:val="List2"/>
    <w:rsid w:val="004576BB"/>
    <w:pPr>
      <w:ind w:firstLine="0"/>
    </w:pPr>
  </w:style>
  <w:style w:type="paragraph" w:styleId="ListContinue3">
    <w:name w:val="List Continue 3"/>
    <w:basedOn w:val="List3"/>
    <w:rsid w:val="004576BB"/>
    <w:pPr>
      <w:ind w:left="1021" w:firstLine="0"/>
    </w:pPr>
  </w:style>
  <w:style w:type="paragraph" w:styleId="ListContinue4">
    <w:name w:val="List Continue 4"/>
    <w:basedOn w:val="List4"/>
    <w:rsid w:val="004576BB"/>
    <w:pPr>
      <w:ind w:firstLine="0"/>
    </w:pPr>
  </w:style>
  <w:style w:type="paragraph" w:styleId="ListContinue5">
    <w:name w:val="List Continue 5"/>
    <w:basedOn w:val="List5"/>
    <w:rsid w:val="004576BB"/>
    <w:pPr>
      <w:ind w:firstLine="0"/>
    </w:pPr>
  </w:style>
  <w:style w:type="paragraph" w:styleId="ListNumber3">
    <w:name w:val="List Number 3"/>
    <w:basedOn w:val="List3"/>
    <w:rsid w:val="004576BB"/>
    <w:pPr>
      <w:numPr>
        <w:numId w:val="5"/>
      </w:numPr>
    </w:pPr>
  </w:style>
  <w:style w:type="paragraph" w:styleId="ListNumber4">
    <w:name w:val="List Number 4"/>
    <w:basedOn w:val="List4"/>
    <w:rsid w:val="004576BB"/>
    <w:pPr>
      <w:numPr>
        <w:numId w:val="6"/>
      </w:numPr>
    </w:pPr>
  </w:style>
  <w:style w:type="paragraph" w:styleId="ListNumber5">
    <w:name w:val="List Number 5"/>
    <w:basedOn w:val="List5"/>
    <w:rsid w:val="004576BB"/>
    <w:pPr>
      <w:numPr>
        <w:numId w:val="7"/>
      </w:numPr>
    </w:pPr>
  </w:style>
  <w:style w:type="paragraph" w:styleId="BlockText">
    <w:name w:val="Block Text"/>
    <w:basedOn w:val="Normal"/>
    <w:rsid w:val="004576BB"/>
    <w:pPr>
      <w:spacing w:after="120"/>
      <w:ind w:left="1440" w:right="1440"/>
    </w:pPr>
  </w:style>
  <w:style w:type="character" w:customStyle="1" w:styleId="Subscript">
    <w:name w:val="Subscript"/>
    <w:basedOn w:val="DefaultParagraphFont"/>
    <w:rsid w:val="004576BB"/>
    <w:rPr>
      <w:sz w:val="16"/>
      <w:vertAlign w:val="subscript"/>
    </w:rPr>
  </w:style>
  <w:style w:type="character" w:customStyle="1" w:styleId="Superscript">
    <w:name w:val="Superscript"/>
    <w:basedOn w:val="DefaultParagraphFont"/>
    <w:rsid w:val="004576BB"/>
    <w:rPr>
      <w:sz w:val="16"/>
      <w:vertAlign w:val="superscript"/>
    </w:rPr>
  </w:style>
  <w:style w:type="character" w:customStyle="1" w:styleId="Symbols">
    <w:name w:val="Symbols"/>
    <w:basedOn w:val="DefaultParagraphFont"/>
    <w:rsid w:val="004576BB"/>
    <w:rPr>
      <w:rFonts w:ascii="Symbol" w:hAnsi="Symbol"/>
    </w:rPr>
  </w:style>
  <w:style w:type="character" w:customStyle="1" w:styleId="MenuOptions">
    <w:name w:val="Menu Options"/>
    <w:basedOn w:val="DefaultParagraphFont"/>
    <w:rsid w:val="004576BB"/>
    <w:rPr>
      <w:rFonts w:ascii="Arial Narrow" w:hAnsi="Arial Narrow"/>
      <w:smallCaps/>
    </w:rPr>
  </w:style>
  <w:style w:type="character" w:customStyle="1" w:styleId="Buttons">
    <w:name w:val="Buttons"/>
    <w:basedOn w:val="DefaultParagraphFont"/>
    <w:rsid w:val="004576BB"/>
    <w:rPr>
      <w:b/>
    </w:rPr>
  </w:style>
  <w:style w:type="character" w:customStyle="1" w:styleId="Underlined">
    <w:name w:val="Underlined"/>
    <w:basedOn w:val="DefaultParagraphFont"/>
    <w:rsid w:val="004576BB"/>
    <w:rPr>
      <w:u w:val="single"/>
    </w:rPr>
  </w:style>
  <w:style w:type="paragraph" w:customStyle="1" w:styleId="TableBodyTextRight">
    <w:name w:val="Table Body Text Right"/>
    <w:basedOn w:val="TableBodyText"/>
    <w:rsid w:val="004576BB"/>
    <w:pPr>
      <w:widowControl w:val="0"/>
      <w:autoSpaceDE w:val="0"/>
      <w:autoSpaceDN w:val="0"/>
      <w:adjustRightInd w:val="0"/>
      <w:jc w:val="right"/>
    </w:pPr>
    <w:rPr>
      <w:rFonts w:cs="Arial"/>
      <w:szCs w:val="18"/>
    </w:rPr>
  </w:style>
  <w:style w:type="paragraph" w:customStyle="1" w:styleId="CopyrightText">
    <w:name w:val="Copyright Text"/>
    <w:basedOn w:val="BodyText"/>
    <w:rsid w:val="004576BB"/>
    <w:rPr>
      <w:sz w:val="18"/>
    </w:rPr>
  </w:style>
  <w:style w:type="paragraph" w:customStyle="1" w:styleId="BodySmallRight">
    <w:name w:val="Body Small Right"/>
    <w:basedOn w:val="BodyTextRight"/>
    <w:rsid w:val="004576BB"/>
    <w:rPr>
      <w:sz w:val="18"/>
      <w:szCs w:val="18"/>
    </w:rPr>
  </w:style>
  <w:style w:type="paragraph" w:customStyle="1" w:styleId="MarginEdition">
    <w:name w:val="Margin Edition"/>
    <w:basedOn w:val="MarginNote"/>
    <w:rsid w:val="004576BB"/>
    <w:pPr>
      <w:spacing w:before="0" w:after="0"/>
    </w:pPr>
    <w:rPr>
      <w:rFonts w:ascii="Times New Roman" w:hAnsi="Times New Roman"/>
      <w:color w:val="999999"/>
    </w:rPr>
  </w:style>
  <w:style w:type="paragraph" w:customStyle="1" w:styleId="Spacer">
    <w:name w:val="Spacer"/>
    <w:basedOn w:val="Normal"/>
    <w:rsid w:val="004576BB"/>
    <w:rPr>
      <w:sz w:val="2"/>
      <w:szCs w:val="2"/>
    </w:rPr>
  </w:style>
  <w:style w:type="character" w:customStyle="1" w:styleId="Small">
    <w:name w:val="Small"/>
    <w:basedOn w:val="DefaultParagraphFont"/>
    <w:rsid w:val="004576BB"/>
    <w:rPr>
      <w:sz w:val="16"/>
    </w:rPr>
  </w:style>
  <w:style w:type="paragraph" w:customStyle="1" w:styleId="WideTable">
    <w:name w:val="Wide Table"/>
    <w:basedOn w:val="Normal"/>
    <w:rsid w:val="004576BB"/>
    <w:pPr>
      <w:ind w:left="-1418"/>
    </w:pPr>
    <w:rPr>
      <w:sz w:val="2"/>
      <w:szCs w:val="2"/>
    </w:rPr>
  </w:style>
  <w:style w:type="character" w:styleId="PageNumber">
    <w:name w:val="page number"/>
    <w:basedOn w:val="DefaultParagraphFont"/>
    <w:rsid w:val="004576BB"/>
  </w:style>
  <w:style w:type="paragraph" w:styleId="Quote">
    <w:name w:val="Quote"/>
    <w:basedOn w:val="Heading1"/>
    <w:link w:val="QuoteChar"/>
    <w:qFormat/>
    <w:rsid w:val="004576BB"/>
    <w:rPr>
      <w:b w:val="0"/>
      <w:sz w:val="72"/>
      <w:szCs w:val="72"/>
      <w:lang w:val="en-NZ"/>
    </w:rPr>
  </w:style>
  <w:style w:type="character" w:customStyle="1" w:styleId="QuoteChar">
    <w:name w:val="Quote Char"/>
    <w:basedOn w:val="DefaultParagraphFont"/>
    <w:link w:val="Quote"/>
    <w:rsid w:val="004576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6BB"/>
    <w:pPr>
      <w:pageBreakBefore/>
    </w:pPr>
  </w:style>
  <w:style w:type="paragraph" w:customStyle="1" w:styleId="Border">
    <w:name w:val="Border"/>
    <w:basedOn w:val="Normal"/>
    <w:qFormat/>
    <w:rsid w:val="004576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6BB"/>
    <w:rPr>
      <w:b/>
      <w:bCs/>
      <w:i/>
      <w:iCs/>
      <w:color w:val="auto"/>
    </w:rPr>
  </w:style>
  <w:style w:type="paragraph" w:styleId="IntenseQuote">
    <w:name w:val="Intense Quote"/>
    <w:basedOn w:val="Normal"/>
    <w:next w:val="Normal"/>
    <w:link w:val="IntenseQuoteChar"/>
    <w:uiPriority w:val="30"/>
    <w:qFormat/>
    <w:rsid w:val="004576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6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6BB"/>
    <w:rPr>
      <w:smallCaps/>
      <w:color w:val="auto"/>
      <w:u w:val="single"/>
    </w:rPr>
  </w:style>
  <w:style w:type="character" w:styleId="IntenseReference">
    <w:name w:val="Intense Reference"/>
    <w:basedOn w:val="DefaultParagraphFont"/>
    <w:uiPriority w:val="32"/>
    <w:qFormat/>
    <w:rsid w:val="004576BB"/>
    <w:rPr>
      <w:b/>
      <w:bCs/>
      <w:smallCaps/>
      <w:color w:val="auto"/>
      <w:spacing w:val="5"/>
      <w:u w:val="single"/>
    </w:rPr>
  </w:style>
  <w:style w:type="paragraph" w:customStyle="1" w:styleId="2ColumnHeading">
    <w:name w:val="2Column Heading"/>
    <w:basedOn w:val="BodyText"/>
    <w:qFormat/>
    <w:rsid w:val="004576BB"/>
    <w:pPr>
      <w:spacing w:after="60"/>
      <w:ind w:left="-2268"/>
    </w:pPr>
    <w:rPr>
      <w:b/>
    </w:rPr>
  </w:style>
  <w:style w:type="paragraph" w:customStyle="1" w:styleId="Heading1TOC">
    <w:name w:val="Heading1 TOC"/>
    <w:basedOn w:val="Normal"/>
    <w:qFormat/>
    <w:rsid w:val="004576BB"/>
    <w:pPr>
      <w:spacing w:before="240" w:after="120"/>
    </w:pPr>
    <w:rPr>
      <w:rFonts w:ascii="Times New Roman" w:hAnsi="Times New Roman"/>
      <w:b/>
      <w:sz w:val="32"/>
    </w:rPr>
  </w:style>
  <w:style w:type="paragraph" w:customStyle="1" w:styleId="Heading2TOC">
    <w:name w:val="Heading2 TOC"/>
    <w:basedOn w:val="Normal"/>
    <w:qFormat/>
    <w:rsid w:val="004576BB"/>
    <w:pPr>
      <w:spacing w:before="240" w:after="60"/>
    </w:pPr>
    <w:rPr>
      <w:rFonts w:ascii="Times New Roman" w:hAnsi="Times New Roman"/>
      <w:b/>
      <w:sz w:val="28"/>
    </w:rPr>
  </w:style>
  <w:style w:type="character" w:customStyle="1" w:styleId="Underline">
    <w:name w:val="Underline"/>
    <w:basedOn w:val="DefaultParagraphFont"/>
    <w:qFormat/>
    <w:rsid w:val="004576BB"/>
    <w:rPr>
      <w:u w:val="single"/>
    </w:rPr>
  </w:style>
  <w:style w:type="character" w:customStyle="1" w:styleId="BoldandItalics">
    <w:name w:val="Bold and Italics"/>
    <w:qFormat/>
    <w:rsid w:val="004576BB"/>
    <w:rPr>
      <w:b/>
      <w:i/>
      <w:u w:val="none"/>
    </w:rPr>
  </w:style>
  <w:style w:type="paragraph" w:styleId="BalloonText">
    <w:name w:val="Balloon Text"/>
    <w:basedOn w:val="Normal"/>
    <w:link w:val="BalloonTextChar"/>
    <w:rsid w:val="004576BB"/>
    <w:rPr>
      <w:rFonts w:ascii="Tahoma" w:hAnsi="Tahoma" w:cs="Tahoma"/>
      <w:sz w:val="16"/>
      <w:szCs w:val="16"/>
    </w:rPr>
  </w:style>
  <w:style w:type="character" w:customStyle="1" w:styleId="BalloonTextChar">
    <w:name w:val="Balloon Text Char"/>
    <w:basedOn w:val="DefaultParagraphFont"/>
    <w:link w:val="BalloonText"/>
    <w:rsid w:val="004576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6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76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6BB"/>
    <w:rPr>
      <w:b/>
      <w:color w:val="660033"/>
      <w:spacing w:val="0"/>
    </w:rPr>
  </w:style>
  <w:style w:type="paragraph" w:customStyle="1" w:styleId="Nameditemlist">
    <w:name w:val="Named item list"/>
    <w:basedOn w:val="BodyText"/>
    <w:qFormat/>
    <w:rsid w:val="004576BB"/>
    <w:pPr>
      <w:tabs>
        <w:tab w:val="left" w:pos="2835"/>
      </w:tabs>
      <w:ind w:left="2835" w:hanging="2835"/>
    </w:pPr>
  </w:style>
  <w:style w:type="paragraph" w:customStyle="1" w:styleId="BodyTextnopadding">
    <w:name w:val="Body Text no padding"/>
    <w:basedOn w:val="BodyText"/>
    <w:qFormat/>
    <w:rsid w:val="004576BB"/>
    <w:pPr>
      <w:spacing w:before="0" w:after="0"/>
    </w:pPr>
  </w:style>
  <w:style w:type="paragraph" w:customStyle="1" w:styleId="BodyTextBold">
    <w:name w:val="Body Text Bold"/>
    <w:basedOn w:val="BodyText"/>
    <w:qFormat/>
    <w:rsid w:val="004576BB"/>
    <w:rPr>
      <w:b/>
    </w:rPr>
  </w:style>
  <w:style w:type="character" w:styleId="Hyperlink">
    <w:name w:val="Hyperlink"/>
    <w:basedOn w:val="DefaultParagraphFont"/>
    <w:uiPriority w:val="99"/>
    <w:unhideWhenUsed/>
    <w:rsid w:val="00DA66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1106</Words>
  <Characters>7072</Characters>
  <Application>Microsoft Office Word</Application>
  <DocSecurity>0</DocSecurity>
  <Lines>214</Lines>
  <Paragraphs>151</Paragraphs>
  <ScaleCrop>false</ScaleCrop>
  <Company>Author-it Software Corporation Ltd.</Company>
  <LinksUpToDate>false</LinksUpToDate>
  <CharactersWithSpaces>8027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MSFID6012 Design for large scale commercial or institutional interiors</dc:title>
  <dc:subject>Approved</dc:subject>
  <dc:creator>Skills Insight</dc:creator>
  <cp:keywords>Release: 1</cp:keywords>
  <dc:description>Review Date: 12 April 2008</dc:description>
  <cp:lastModifiedBy>HSD_TPCMSd.prod</cp:lastModifiedBy>
  <cp:revision>3</cp:revision>
  <dcterms:created xsi:type="dcterms:W3CDTF">2025-03-01T12:38:00Z</dcterms:created>
  <dcterms:modified xsi:type="dcterms:W3CDTF">2025-03-01T12:38:00Z</dcterms:modified>
</cp:coreProperties>
</file>