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7473B" w:rsidP="0047473B">
      <w:pPr>
        <w:pStyle w:val="Title"/>
      </w:pPr>
      <w:r>
        <w:fldChar w:fldCharType="begin"/>
      </w:r>
      <w:r>
        <w:instrText xml:space="preserve"> TITLE   \* MERGEFORMAT </w:instrText>
      </w:r>
      <w:r>
        <w:fldChar w:fldCharType="separate"/>
      </w:r>
      <w:r>
        <w:t>MSFID6008 Evaluate design project outcomes</w:t>
      </w:r>
      <w:r>
        <w:fldChar w:fldCharType="end"/>
      </w:r>
    </w:p>
    <w:p w:rsidR="0047473B" w:rsidP="0047473B">
      <w:pPr>
        <w:pStyle w:val="Version"/>
        <w:sectPr w:rsidSect="004325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32599" w:rsidP="00432599">
      <w:pPr>
        <w:pStyle w:val="SuperHeading"/>
      </w:pPr>
      <w:r w:rsidRPr="00432599">
        <w:t>MSFID6008 Evaluate design project outcomes</w:t>
      </w:r>
    </w:p>
    <w:p w:rsidR="00000000" w:rsidRPr="00432599" w:rsidP="00432599">
      <w:pPr>
        <w:pStyle w:val="Heading1"/>
      </w:pPr>
      <w:bookmarkStart w:id="1" w:name="O_629470"/>
      <w:bookmarkEnd w:id="1"/>
      <w:r w:rsidRPr="00432599">
        <w:t>Modification History</w:t>
      </w:r>
    </w:p>
    <w:p w:rsidR="00000000" w:rsidRPr="00432599" w:rsidP="00432599">
      <w:pPr>
        <w:pStyle w:val="BodyText"/>
      </w:pPr>
      <w:r w:rsidRPr="00432599">
        <w:t>Release 1 - New unit of competency</w:t>
      </w:r>
    </w:p>
    <w:p w:rsidR="00000000" w:rsidRPr="00432599" w:rsidP="00432599">
      <w:pPr>
        <w:pStyle w:val="AllowPageBreak"/>
      </w:pPr>
    </w:p>
    <w:p w:rsidR="00000000" w:rsidRPr="00432599" w:rsidP="00432599">
      <w:pPr>
        <w:pStyle w:val="Heading1"/>
      </w:pPr>
      <w:bookmarkStart w:id="2" w:name="O_629478"/>
      <w:bookmarkEnd w:id="2"/>
      <w:r w:rsidRPr="00432599">
        <w:t>Application</w:t>
      </w:r>
    </w:p>
    <w:p w:rsidR="00000000" w:rsidRPr="00432599" w:rsidP="00432599">
      <w:pPr>
        <w:pStyle w:val="BodyText"/>
      </w:pPr>
      <w:r w:rsidRPr="00432599">
        <w:t xml:space="preserve">This unit of competency covers evaluating design project outcomes, including all aspects of the project against the requirements of the project brief, to make comparative </w:t>
      </w:r>
      <w:r w:rsidRPr="00432599">
        <w:t>judgements against evaluation criteria.</w:t>
      </w:r>
    </w:p>
    <w:p w:rsidR="00000000" w:rsidRPr="00432599" w:rsidP="00432599">
      <w:pPr>
        <w:pStyle w:val="BodyText"/>
      </w:pPr>
    </w:p>
    <w:p w:rsidR="00000000" w:rsidRPr="00432599" w:rsidP="00432599">
      <w:pPr>
        <w:pStyle w:val="BodyText"/>
      </w:pPr>
      <w:r w:rsidRPr="00432599">
        <w:t>No licensing, legislative or certification requirements apply to this unit at the time of publication.</w:t>
      </w:r>
    </w:p>
    <w:p w:rsidR="00000000" w:rsidRPr="00432599" w:rsidP="00432599">
      <w:pPr>
        <w:pStyle w:val="AllowPageBreak"/>
      </w:pPr>
    </w:p>
    <w:p w:rsidR="00000000" w:rsidRPr="00432599" w:rsidP="00432599">
      <w:pPr>
        <w:pStyle w:val="Heading1"/>
      </w:pPr>
      <w:bookmarkStart w:id="3" w:name="O_629477"/>
      <w:bookmarkEnd w:id="3"/>
      <w:r w:rsidRPr="00432599">
        <w:t>Pre-requisite Unit</w:t>
      </w:r>
    </w:p>
    <w:p w:rsidR="00000000" w:rsidRPr="00432599" w:rsidP="00432599">
      <w:pPr>
        <w:pStyle w:val="Heading1"/>
      </w:pPr>
      <w:bookmarkStart w:id="4" w:name="O_629476"/>
      <w:bookmarkEnd w:id="4"/>
      <w:r w:rsidRPr="00432599">
        <w:t>Competency Field</w:t>
      </w:r>
    </w:p>
    <w:p w:rsidR="00000000" w:rsidRPr="00432599" w:rsidP="00432599">
      <w:pPr>
        <w:pStyle w:val="Heading1"/>
      </w:pPr>
      <w:bookmarkStart w:id="5" w:name="O_629475"/>
      <w:bookmarkEnd w:id="5"/>
      <w:r w:rsidRPr="00432599">
        <w:t>Unit Sector</w:t>
      </w:r>
    </w:p>
    <w:p w:rsidR="00000000" w:rsidRPr="00432599" w:rsidP="00432599">
      <w:pPr>
        <w:pStyle w:val="BodyText"/>
      </w:pPr>
      <w:r w:rsidRPr="00432599">
        <w:t>Interior Decora</w:t>
      </w:r>
      <w:r w:rsidRPr="00432599">
        <w:t>tion and Design</w:t>
      </w:r>
    </w:p>
    <w:p w:rsidR="00000000" w:rsidRPr="00432599" w:rsidP="00432599">
      <w:pPr>
        <w:pStyle w:val="AllowPageBreak"/>
      </w:pPr>
    </w:p>
    <w:p w:rsidR="00000000" w:rsidRPr="00432599" w:rsidP="00432599">
      <w:pPr>
        <w:pStyle w:val="Heading1"/>
      </w:pPr>
      <w:bookmarkStart w:id="6" w:name="O_629474"/>
      <w:bookmarkEnd w:id="6"/>
      <w:r w:rsidRPr="00432599">
        <w:t>Elements and Performance Criteria</w:t>
      </w:r>
    </w:p>
    <w:tbl>
      <w:tblPr>
        <w:tblW w:w="9286" w:type="dxa"/>
        <w:tblLayout w:type="fixed"/>
        <w:tblCellMar>
          <w:left w:w="62" w:type="dxa"/>
          <w:right w:w="62" w:type="dxa"/>
        </w:tblCellMar>
        <w:tblLook w:val="0000"/>
      </w:tblPr>
      <w:tblGrid>
        <w:gridCol w:w="450"/>
        <w:gridCol w:w="2309"/>
        <w:gridCol w:w="661"/>
        <w:gridCol w:w="5866"/>
      </w:tblGrid>
      <w:tr w:rsidTr="00432599">
        <w:tblPrEx>
          <w:tblW w:w="9286" w:type="dxa"/>
          <w:tblLayout w:type="fixed"/>
          <w:tblCellMar>
            <w:left w:w="62" w:type="dxa"/>
            <w:right w:w="62" w:type="dxa"/>
          </w:tblCellMar>
          <w:tblLook w:val="0000"/>
        </w:tblPrEx>
        <w:tc>
          <w:tcPr>
            <w:tcW w:w="2759" w:type="dxa"/>
            <w:gridSpan w:val="2"/>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Elements describe the essential outcomes.</w:t>
            </w:r>
          </w:p>
        </w:tc>
        <w:tc>
          <w:tcPr>
            <w:tcW w:w="6527" w:type="dxa"/>
            <w:gridSpan w:val="2"/>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Performance criteria describe the performance needed to demonstrate achievement of the element.</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1</w:t>
            </w:r>
          </w:p>
        </w:tc>
        <w:tc>
          <w:tcPr>
            <w:tcW w:w="2309"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Identify evaluation criteria</w:t>
            </w: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1.1</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Project brief is analysed to determine key design requirements</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1.2</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 xml:space="preserve">Problems or underlying factors to be addressed by the project brief are verified </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1.3</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Communication requirements are identified for the project</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1.4</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Current industry design trends relating to project brief are researched and identified</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1.5</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Workplace and industry standards in relation to design presentation are researched and identified</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1.6</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Quality criteria that apply to design processes are resea</w:t>
            </w:r>
            <w:r w:rsidRPr="00432599">
              <w:t>rched and identified</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1.7</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Evaluation criteria are identified</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w:t>
            </w:r>
          </w:p>
        </w:tc>
        <w:tc>
          <w:tcPr>
            <w:tcW w:w="2309"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Apply evaluation criteria</w:t>
            </w: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2.1</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Drawings, mood boards and all associated documentation are examined to identify all features of the finished design</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2.2</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 xml:space="preserve">Finished design is evaluated against original design concept </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2.3</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The design and all specifications are evaluated against project brief to check consistency</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2.4</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 xml:space="preserve">The design is evaluated to identify how well elements and principles of design have been </w:t>
            </w:r>
            <w:r w:rsidRPr="00432599">
              <w:t>applied</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2.5</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The design is evaluated for consistency with current industry trends and influences</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2.6</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The design is evaluated to ensure client suitability, including adherence to time and budget requirements</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2.7</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The design is evaluated for quality and innovative elements</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2.8</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Processes engaged to develop finished design are evaluated for effectiveness in achieving final outcomes</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3</w:t>
            </w:r>
          </w:p>
        </w:tc>
        <w:tc>
          <w:tcPr>
            <w:tcW w:w="2309"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Suggest design improvements</w:t>
            </w: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3.1</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 xml:space="preserve">Factors affecting the outcome of the project are </w:t>
            </w:r>
            <w:r w:rsidRPr="00432599">
              <w:t>examined and documented</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3.2</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 xml:space="preserve">Suggestions are made for adjustments to design to increase its ability to meet criteria </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3.3</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Technical design skills are used to reflect evaluation outcomes and communicate improvements</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3.4</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Potential design improvements are identified and tested for viability</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3.5</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Selection, adaptation and introduction of materials, tools, technology and design processes are applied to design improvements</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3.6</w:t>
            </w:r>
          </w:p>
        </w:tc>
        <w:tc>
          <w:tcPr>
            <w:tcW w:w="5866"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 xml:space="preserve">Compliance with intellectual and copyright requirements is observed when incorporating ideas from others </w:t>
            </w:r>
          </w:p>
        </w:tc>
      </w:tr>
      <w:tr w:rsidTr="00432599">
        <w:tblPrEx>
          <w:tblW w:w="9286" w:type="dxa"/>
          <w:tblLayout w:type="fixed"/>
          <w:tblCellMar>
            <w:left w:w="62" w:type="dxa"/>
            <w:right w:w="62" w:type="dxa"/>
          </w:tblCellMar>
          <w:tblLook w:val="0000"/>
        </w:tblPrEx>
        <w:tc>
          <w:tcPr>
            <w:tcW w:w="45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309"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61"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3.7</w:t>
            </w:r>
          </w:p>
        </w:tc>
        <w:tc>
          <w:tcPr>
            <w:tcW w:w="5866" w:type="dxa"/>
            <w:tcBorders>
              <w:top w:val="nil"/>
              <w:left w:val="nil"/>
              <w:bottom w:val="nil"/>
              <w:right w:val="nil"/>
            </w:tcBorders>
            <w:tcMar>
              <w:top w:w="0" w:type="dxa"/>
              <w:left w:w="62" w:type="dxa"/>
              <w:bottom w:w="0" w:type="dxa"/>
              <w:right w:w="62" w:type="dxa"/>
            </w:tcMar>
          </w:tcPr>
          <w:p w:rsidR="00000000" w:rsidRPr="00432599" w:rsidP="00432599">
            <w:pPr>
              <w:pStyle w:val="BodyText"/>
            </w:pPr>
            <w:r w:rsidRPr="00432599">
              <w:t>Evaluation report is compiled and produced</w:t>
            </w:r>
          </w:p>
        </w:tc>
      </w:tr>
    </w:tbl>
    <w:p w:rsidR="00000000" w:rsidRPr="00432599" w:rsidP="00432599">
      <w:pPr>
        <w:pStyle w:val="BodyText"/>
      </w:pPr>
    </w:p>
    <w:p w:rsidR="00000000" w:rsidRPr="00432599" w:rsidP="00432599">
      <w:pPr>
        <w:pStyle w:val="AllowPageBreak"/>
      </w:pPr>
    </w:p>
    <w:p w:rsidR="00000000" w:rsidRPr="00432599" w:rsidP="00432599">
      <w:pPr>
        <w:pStyle w:val="Heading1"/>
      </w:pPr>
      <w:bookmarkStart w:id="7" w:name="O_629473"/>
      <w:bookmarkEnd w:id="7"/>
      <w:r w:rsidRPr="00432599">
        <w:t>Foundation Skills</w:t>
      </w:r>
    </w:p>
    <w:p w:rsidR="00000000" w:rsidRPr="00432599" w:rsidP="00432599">
      <w:pPr>
        <w:pStyle w:val="BodyText"/>
      </w:pPr>
      <w:r w:rsidRPr="00432599">
        <w:t xml:space="preserve">Foundation skills essential to performance are explicit in the </w:t>
      </w:r>
      <w:r w:rsidRPr="00432599">
        <w:t xml:space="preserve">performance criteria of this unit of competency. Detail on appropriate performance levels for each furnishing unit of competency in reading, writing, oral communication and numeracy utilising the Australian Core Skills Framework (ACSF) are provided in the </w:t>
      </w:r>
      <w:r w:rsidRPr="00432599">
        <w:t>Furnishing Training Package Implementation Guide.</w:t>
      </w:r>
    </w:p>
    <w:p w:rsidR="00000000" w:rsidRPr="00432599" w:rsidP="00432599">
      <w:pPr>
        <w:pStyle w:val="AllowPageBreak"/>
      </w:pPr>
    </w:p>
    <w:p w:rsidR="00000000" w:rsidRPr="00432599" w:rsidP="00432599">
      <w:pPr>
        <w:pStyle w:val="Heading1"/>
      </w:pPr>
      <w:bookmarkStart w:id="8" w:name="O_629472"/>
      <w:bookmarkEnd w:id="8"/>
      <w:r w:rsidRPr="00432599">
        <w:t>Range of Conditions</w:t>
      </w:r>
    </w:p>
    <w:tbl>
      <w:tblPr>
        <w:tblW w:w="0" w:type="auto"/>
        <w:tblLayout w:type="fixed"/>
        <w:tblCellMar>
          <w:left w:w="62" w:type="dxa"/>
          <w:right w:w="62" w:type="dxa"/>
        </w:tblCellMar>
        <w:tblLook w:val="0000"/>
      </w:tblPr>
      <w:tblGrid>
        <w:gridCol w:w="2760"/>
        <w:gridCol w:w="6312"/>
      </w:tblGrid>
      <w:tr w:rsidTr="00432599">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t>Specifies different work environments and conditions that may affect performance. Essential operating conditions that may be present (depending on the work situation, ne</w:t>
            </w:r>
            <w:r w:rsidRPr="00432599">
              <w:t>eds of the candidate, accessibility of the item, and local industry and regional contexts) are included. Range is restricted to essential operating conditions and any other variables essential to the work environment.</w:t>
            </w:r>
          </w:p>
        </w:tc>
      </w:tr>
      <w:tr w:rsidTr="0043259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rPr>
                <w:rStyle w:val="SpecialBold"/>
              </w:rPr>
              <w:t>Unit context includes:</w:t>
            </w:r>
          </w:p>
        </w:tc>
        <w:tc>
          <w:tcPr>
            <w:tcW w:w="6312" w:type="dxa"/>
            <w:tcBorders>
              <w:top w:val="nil"/>
              <w:left w:val="nil"/>
              <w:bottom w:val="nil"/>
              <w:right w:val="nil"/>
            </w:tcBorders>
            <w:tcMar>
              <w:top w:w="0" w:type="dxa"/>
              <w:left w:w="62" w:type="dxa"/>
              <w:bottom w:w="0" w:type="dxa"/>
              <w:right w:w="62" w:type="dxa"/>
            </w:tcMar>
          </w:tcPr>
          <w:p w:rsidR="00000000" w:rsidRPr="00432599" w:rsidP="00432599">
            <w:pPr>
              <w:pStyle w:val="ListBullet"/>
            </w:pPr>
            <w:r w:rsidRPr="00432599">
              <w:t xml:space="preserve">work health and safety (WHS) requirements, including legislation, building codes, material safety management systems, hazardous and dangerous goods codes, and local safe operating procedures or equivalent </w:t>
            </w:r>
          </w:p>
          <w:p w:rsidR="00000000" w:rsidP="00432599">
            <w:pPr>
              <w:pStyle w:val="ListBullet"/>
              <w:rPr>
                <w:lang w:val="en-NZ"/>
              </w:rPr>
            </w:pPr>
            <w:r w:rsidRPr="00432599">
              <w:t>work is carried out in accordance with legislative</w:t>
            </w:r>
            <w:r w:rsidRPr="00432599">
              <w:t xml:space="preserve"> obligations, environmental legislation, relevant health regulations, manual handling procedures, Liveable and Accessible Housing Design guidelines, and organisation insurance requirements </w:t>
            </w:r>
          </w:p>
        </w:tc>
      </w:tr>
      <w:tr w:rsidTr="0043259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rPr>
                <w:rStyle w:val="SpecialBold"/>
              </w:rPr>
              <w:t>Project brief includes:</w:t>
            </w:r>
          </w:p>
        </w:tc>
        <w:tc>
          <w:tcPr>
            <w:tcW w:w="6312" w:type="dxa"/>
            <w:tcBorders>
              <w:top w:val="nil"/>
              <w:left w:val="nil"/>
              <w:bottom w:val="nil"/>
              <w:right w:val="nil"/>
            </w:tcBorders>
            <w:tcMar>
              <w:top w:w="0" w:type="dxa"/>
              <w:left w:w="62" w:type="dxa"/>
              <w:bottom w:w="0" w:type="dxa"/>
              <w:right w:w="62" w:type="dxa"/>
            </w:tcMar>
          </w:tcPr>
          <w:p w:rsidR="00000000" w:rsidRPr="00432599" w:rsidP="00432599">
            <w:pPr>
              <w:pStyle w:val="ListBullet"/>
            </w:pPr>
            <w:r w:rsidRPr="00432599">
              <w:t xml:space="preserve">client needs and objectives </w:t>
            </w:r>
          </w:p>
          <w:p w:rsidR="00000000" w:rsidRPr="00432599" w:rsidP="00432599">
            <w:pPr>
              <w:pStyle w:val="ListBullet"/>
            </w:pPr>
            <w:r w:rsidRPr="00432599">
              <w:t>client aims</w:t>
            </w:r>
            <w:r w:rsidRPr="00432599">
              <w:t xml:space="preserve"> and objectives, and criteria for evaluation </w:t>
            </w:r>
          </w:p>
          <w:p w:rsidR="00000000" w:rsidRPr="00432599" w:rsidP="00432599">
            <w:pPr>
              <w:pStyle w:val="ListBullet"/>
            </w:pPr>
            <w:r w:rsidRPr="00432599">
              <w:t>milestones</w:t>
            </w:r>
          </w:p>
          <w:p w:rsidR="00000000" w:rsidRPr="00432599" w:rsidP="00432599">
            <w:pPr>
              <w:pStyle w:val="ListBullet"/>
            </w:pPr>
            <w:r w:rsidRPr="00432599">
              <w:t xml:space="preserve">organisational or personal profiles and aims </w:t>
            </w:r>
          </w:p>
          <w:p w:rsidR="00000000" w:rsidRPr="00432599" w:rsidP="00432599">
            <w:pPr>
              <w:pStyle w:val="ListBullet"/>
            </w:pPr>
            <w:r w:rsidRPr="00432599">
              <w:t xml:space="preserve">image requirements and function </w:t>
            </w:r>
          </w:p>
          <w:p w:rsidR="00000000" w:rsidRPr="00432599" w:rsidP="00432599">
            <w:pPr>
              <w:pStyle w:val="ListBullet"/>
            </w:pPr>
            <w:r w:rsidRPr="00432599">
              <w:t xml:space="preserve">target market </w:t>
            </w:r>
          </w:p>
          <w:p w:rsidR="00000000" w:rsidRPr="00432599" w:rsidP="00432599">
            <w:pPr>
              <w:pStyle w:val="ListBullet"/>
            </w:pPr>
            <w:r w:rsidRPr="00432599">
              <w:t>budget</w:t>
            </w:r>
          </w:p>
          <w:p w:rsidR="00000000" w:rsidRPr="00432599" w:rsidP="00432599">
            <w:pPr>
              <w:pStyle w:val="ListBullet"/>
            </w:pPr>
            <w:r w:rsidRPr="00432599">
              <w:t xml:space="preserve">timeline </w:t>
            </w:r>
          </w:p>
          <w:p w:rsidR="00000000" w:rsidRPr="00432599" w:rsidP="00432599">
            <w:pPr>
              <w:pStyle w:val="ListBullet"/>
            </w:pPr>
            <w:r w:rsidRPr="00432599">
              <w:t xml:space="preserve">consultation requirements </w:t>
            </w:r>
          </w:p>
          <w:p w:rsidR="00000000" w:rsidP="00432599">
            <w:pPr>
              <w:pStyle w:val="ListBullet"/>
              <w:rPr>
                <w:lang w:val="en-NZ"/>
              </w:rPr>
            </w:pPr>
            <w:r w:rsidRPr="00432599">
              <w:t>colour requirements</w:t>
            </w:r>
          </w:p>
        </w:tc>
      </w:tr>
      <w:tr w:rsidTr="0043259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rPr>
                <w:rStyle w:val="SpecialBold"/>
              </w:rPr>
              <w:t>Evaluation criteria includes:</w:t>
            </w:r>
          </w:p>
        </w:tc>
        <w:tc>
          <w:tcPr>
            <w:tcW w:w="6312" w:type="dxa"/>
            <w:tcBorders>
              <w:top w:val="nil"/>
              <w:left w:val="nil"/>
              <w:bottom w:val="nil"/>
              <w:right w:val="nil"/>
            </w:tcBorders>
            <w:tcMar>
              <w:top w:w="0" w:type="dxa"/>
              <w:left w:w="62" w:type="dxa"/>
              <w:bottom w:w="0" w:type="dxa"/>
              <w:right w:w="62" w:type="dxa"/>
            </w:tcMar>
          </w:tcPr>
          <w:p w:rsidR="00000000" w:rsidRPr="00432599" w:rsidP="00432599">
            <w:pPr>
              <w:pStyle w:val="ListBullet"/>
            </w:pPr>
            <w:r w:rsidRPr="00432599">
              <w:t>how the design:</w:t>
            </w:r>
          </w:p>
          <w:p w:rsidR="00000000" w:rsidRPr="00432599" w:rsidP="00432599">
            <w:pPr>
              <w:pStyle w:val="ListBullet2"/>
            </w:pPr>
            <w:r w:rsidRPr="00432599">
              <w:t>achieves project brief</w:t>
            </w:r>
          </w:p>
          <w:p w:rsidR="00000000" w:rsidRPr="00432599" w:rsidP="00432599">
            <w:pPr>
              <w:pStyle w:val="ListBullet2"/>
            </w:pPr>
            <w:r w:rsidRPr="00432599">
              <w:t>meets budget</w:t>
            </w:r>
          </w:p>
          <w:p w:rsidR="00000000" w:rsidRPr="00432599" w:rsidP="00432599">
            <w:pPr>
              <w:pStyle w:val="ListBullet2"/>
            </w:pPr>
            <w:r w:rsidRPr="00432599">
              <w:t>meets timeline</w:t>
            </w:r>
          </w:p>
          <w:p w:rsidR="00000000" w:rsidRPr="00432599" w:rsidP="00432599">
            <w:pPr>
              <w:pStyle w:val="ListBullet2"/>
            </w:pPr>
            <w:r w:rsidRPr="00432599">
              <w:t>meets client needs</w:t>
            </w:r>
          </w:p>
          <w:p w:rsidR="00000000" w:rsidRPr="00432599" w:rsidP="00432599">
            <w:pPr>
              <w:pStyle w:val="ListBullet2"/>
            </w:pPr>
            <w:r w:rsidRPr="00432599">
              <w:t>meets workplace and industry standards</w:t>
            </w:r>
          </w:p>
          <w:p w:rsidR="00000000" w:rsidRPr="00432599" w:rsidP="00432599">
            <w:pPr>
              <w:pStyle w:val="ListBullet2"/>
            </w:pPr>
            <w:r w:rsidRPr="00432599">
              <w:t>is suitable for end use and target market</w:t>
            </w:r>
          </w:p>
          <w:p w:rsidR="00000000" w:rsidRPr="00432599" w:rsidP="00432599">
            <w:pPr>
              <w:pStyle w:val="ListBullet2"/>
            </w:pPr>
            <w:r w:rsidRPr="00432599">
              <w:t>is suitable for current interior design trends and expectations</w:t>
            </w:r>
          </w:p>
          <w:p w:rsidR="00000000" w:rsidRPr="00432599" w:rsidP="00432599">
            <w:pPr>
              <w:pStyle w:val="ListBullet2"/>
            </w:pPr>
            <w:r w:rsidRPr="00432599">
              <w:t>complies with building standards</w:t>
            </w:r>
          </w:p>
          <w:p w:rsidR="00000000" w:rsidRPr="00432599" w:rsidP="00432599">
            <w:pPr>
              <w:pStyle w:val="ListBullet2"/>
            </w:pPr>
            <w:r w:rsidRPr="00432599">
              <w:t>applies environmental standards</w:t>
            </w:r>
          </w:p>
          <w:p w:rsidR="00000000" w:rsidP="00432599">
            <w:pPr>
              <w:pStyle w:val="ListBullet2"/>
              <w:rPr>
                <w:lang w:val="en-NZ"/>
              </w:rPr>
            </w:pPr>
            <w:r w:rsidRPr="00432599">
              <w:t>includes suitable access for people with disabilities and the elderly</w:t>
            </w:r>
          </w:p>
        </w:tc>
      </w:tr>
      <w:tr w:rsidTr="0043259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rPr>
                <w:rStyle w:val="SpecialBold"/>
              </w:rPr>
              <w:t>Finished design includes:</w:t>
            </w:r>
          </w:p>
        </w:tc>
        <w:tc>
          <w:tcPr>
            <w:tcW w:w="6312" w:type="dxa"/>
            <w:tcBorders>
              <w:top w:val="nil"/>
              <w:left w:val="nil"/>
              <w:bottom w:val="nil"/>
              <w:right w:val="nil"/>
            </w:tcBorders>
            <w:tcMar>
              <w:top w:w="0" w:type="dxa"/>
              <w:left w:w="62" w:type="dxa"/>
              <w:bottom w:w="0" w:type="dxa"/>
              <w:right w:w="62" w:type="dxa"/>
            </w:tcMar>
          </w:tcPr>
          <w:p w:rsidR="00000000" w:rsidRPr="00432599" w:rsidP="00432599">
            <w:pPr>
              <w:pStyle w:val="ListBullet"/>
            </w:pPr>
            <w:r w:rsidRPr="00432599">
              <w:t>themes and concepts</w:t>
            </w:r>
          </w:p>
          <w:p w:rsidR="00000000" w:rsidRPr="00432599" w:rsidP="00432599">
            <w:pPr>
              <w:pStyle w:val="ListBullet"/>
            </w:pPr>
            <w:r w:rsidRPr="00432599">
              <w:t>fixtures</w:t>
            </w:r>
          </w:p>
          <w:p w:rsidR="00000000" w:rsidRPr="00432599" w:rsidP="00432599">
            <w:pPr>
              <w:pStyle w:val="ListBullet"/>
            </w:pPr>
            <w:r w:rsidRPr="00432599">
              <w:t>fittings and interior design products</w:t>
            </w:r>
          </w:p>
          <w:p w:rsidR="00000000" w:rsidRPr="00432599" w:rsidP="00432599">
            <w:pPr>
              <w:pStyle w:val="ListBullet"/>
            </w:pPr>
            <w:r w:rsidRPr="00432599">
              <w:t>furniture</w:t>
            </w:r>
          </w:p>
          <w:p w:rsidR="00000000" w:rsidRPr="00432599" w:rsidP="00432599">
            <w:pPr>
              <w:pStyle w:val="ListBullet"/>
            </w:pPr>
            <w:r w:rsidRPr="00432599">
              <w:t>soft furnishings and accessories</w:t>
            </w:r>
          </w:p>
          <w:p w:rsidR="00000000" w:rsidRPr="00432599" w:rsidP="00432599">
            <w:pPr>
              <w:pStyle w:val="ListBullet"/>
            </w:pPr>
            <w:r w:rsidRPr="00432599">
              <w:t>colour and finishes</w:t>
            </w:r>
          </w:p>
          <w:p w:rsidR="00000000" w:rsidRPr="00432599" w:rsidP="00432599">
            <w:pPr>
              <w:pStyle w:val="ListBullet"/>
            </w:pPr>
            <w:r w:rsidRPr="00432599">
              <w:t>specifications</w:t>
            </w:r>
          </w:p>
          <w:p w:rsidR="00000000" w:rsidRPr="00432599" w:rsidP="00432599">
            <w:pPr>
              <w:pStyle w:val="ListBullet"/>
            </w:pPr>
            <w:r w:rsidRPr="00432599">
              <w:t xml:space="preserve">quantities </w:t>
            </w:r>
          </w:p>
          <w:p w:rsidR="00000000" w:rsidP="00432599">
            <w:pPr>
              <w:pStyle w:val="ListBullet"/>
              <w:rPr>
                <w:lang w:val="en-NZ"/>
              </w:rPr>
            </w:pPr>
            <w:r w:rsidRPr="00432599">
              <w:t>quality</w:t>
            </w:r>
          </w:p>
        </w:tc>
      </w:tr>
      <w:tr w:rsidTr="0043259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rPr>
                <w:rStyle w:val="SpecialBold"/>
              </w:rPr>
              <w:t>Elements and principles of design, including liveability and accessibility, include:</w:t>
            </w:r>
          </w:p>
        </w:tc>
        <w:tc>
          <w:tcPr>
            <w:tcW w:w="6312" w:type="dxa"/>
            <w:tcBorders>
              <w:top w:val="nil"/>
              <w:left w:val="nil"/>
              <w:bottom w:val="nil"/>
              <w:right w:val="nil"/>
            </w:tcBorders>
            <w:tcMar>
              <w:top w:w="0" w:type="dxa"/>
              <w:left w:w="62" w:type="dxa"/>
              <w:bottom w:w="0" w:type="dxa"/>
              <w:right w:w="62" w:type="dxa"/>
            </w:tcMar>
          </w:tcPr>
          <w:p w:rsidR="00000000" w:rsidRPr="00432599" w:rsidP="00432599">
            <w:pPr>
              <w:pStyle w:val="ListBullet"/>
            </w:pPr>
            <w:r w:rsidRPr="00432599">
              <w:t>balance</w:t>
            </w:r>
          </w:p>
          <w:p w:rsidR="00000000" w:rsidRPr="00432599" w:rsidP="00432599">
            <w:pPr>
              <w:pStyle w:val="ListBullet"/>
            </w:pPr>
            <w:r w:rsidRPr="00432599">
              <w:t xml:space="preserve">similarity </w:t>
            </w:r>
          </w:p>
          <w:p w:rsidR="00000000" w:rsidRPr="00432599" w:rsidP="00432599">
            <w:pPr>
              <w:pStyle w:val="ListBullet"/>
            </w:pPr>
            <w:r w:rsidRPr="00432599">
              <w:t>texture</w:t>
            </w:r>
          </w:p>
          <w:p w:rsidR="00000000" w:rsidRPr="00432599" w:rsidP="00432599">
            <w:pPr>
              <w:pStyle w:val="ListBullet"/>
            </w:pPr>
            <w:r w:rsidRPr="00432599">
              <w:t>contrast</w:t>
            </w:r>
          </w:p>
          <w:p w:rsidR="00000000" w:rsidRPr="00432599" w:rsidP="00432599">
            <w:pPr>
              <w:pStyle w:val="ListBullet"/>
            </w:pPr>
            <w:r w:rsidRPr="00432599">
              <w:t>size</w:t>
            </w:r>
          </w:p>
          <w:p w:rsidR="00000000" w:rsidRPr="00432599" w:rsidP="00432599">
            <w:pPr>
              <w:pStyle w:val="ListBullet"/>
            </w:pPr>
            <w:r w:rsidRPr="00432599">
              <w:t>ground, volume</w:t>
            </w:r>
          </w:p>
          <w:p w:rsidR="00000000" w:rsidRPr="00432599" w:rsidP="00432599">
            <w:pPr>
              <w:pStyle w:val="ListBullet"/>
            </w:pPr>
            <w:r w:rsidRPr="00432599">
              <w:t>composition</w:t>
            </w:r>
          </w:p>
          <w:p w:rsidR="00000000" w:rsidRPr="00432599" w:rsidP="00432599">
            <w:pPr>
              <w:pStyle w:val="ListBullet"/>
            </w:pPr>
            <w:r w:rsidRPr="00432599">
              <w:t>orientation</w:t>
            </w:r>
          </w:p>
          <w:p w:rsidR="00000000" w:rsidRPr="00432599" w:rsidP="00432599">
            <w:pPr>
              <w:pStyle w:val="ListBullet"/>
            </w:pPr>
            <w:r w:rsidRPr="00432599">
              <w:t>form</w:t>
            </w:r>
          </w:p>
          <w:p w:rsidR="00000000" w:rsidRPr="00432599" w:rsidP="00432599">
            <w:pPr>
              <w:pStyle w:val="ListBullet"/>
            </w:pPr>
            <w:r w:rsidRPr="00432599">
              <w:t>structure</w:t>
            </w:r>
          </w:p>
          <w:p w:rsidR="00000000" w:rsidRPr="00432599" w:rsidP="00432599">
            <w:pPr>
              <w:pStyle w:val="ListBullet"/>
            </w:pPr>
            <w:r w:rsidRPr="00432599">
              <w:t xml:space="preserve">2-D space </w:t>
            </w:r>
          </w:p>
          <w:p w:rsidR="00000000" w:rsidRPr="00432599" w:rsidP="00432599">
            <w:pPr>
              <w:pStyle w:val="ListBullet"/>
            </w:pPr>
            <w:r w:rsidRPr="00432599">
              <w:t xml:space="preserve">position </w:t>
            </w:r>
          </w:p>
          <w:p w:rsidR="00000000" w:rsidRPr="00432599" w:rsidP="00432599">
            <w:pPr>
              <w:pStyle w:val="ListBullet"/>
            </w:pPr>
            <w:r w:rsidRPr="00432599">
              <w:t xml:space="preserve">proportion </w:t>
            </w:r>
          </w:p>
          <w:p w:rsidR="00000000" w:rsidRPr="00432599" w:rsidP="00432599">
            <w:pPr>
              <w:pStyle w:val="ListBullet"/>
            </w:pPr>
            <w:r w:rsidRPr="00432599">
              <w:t xml:space="preserve">3-D space </w:t>
            </w:r>
          </w:p>
          <w:p w:rsidR="00000000" w:rsidRPr="00432599" w:rsidP="00432599">
            <w:pPr>
              <w:pStyle w:val="ListBullet"/>
            </w:pPr>
            <w:r w:rsidRPr="00432599">
              <w:t xml:space="preserve">repetition </w:t>
            </w:r>
          </w:p>
          <w:p w:rsidR="00000000" w:rsidRPr="00432599" w:rsidP="00432599">
            <w:pPr>
              <w:pStyle w:val="ListBullet"/>
            </w:pPr>
            <w:r w:rsidRPr="00432599">
              <w:t>scale</w:t>
            </w:r>
          </w:p>
          <w:p w:rsidR="00000000" w:rsidRPr="00432599" w:rsidP="00432599">
            <w:pPr>
              <w:pStyle w:val="ListBullet"/>
            </w:pPr>
            <w:r w:rsidRPr="00432599">
              <w:t>line</w:t>
            </w:r>
          </w:p>
          <w:p w:rsidR="00000000" w:rsidRPr="00432599" w:rsidP="00432599">
            <w:pPr>
              <w:pStyle w:val="ListBullet"/>
            </w:pPr>
            <w:r w:rsidRPr="00432599">
              <w:t xml:space="preserve">rhythm </w:t>
            </w:r>
          </w:p>
          <w:p w:rsidR="00000000" w:rsidRPr="00432599" w:rsidP="00432599">
            <w:pPr>
              <w:pStyle w:val="ListBullet"/>
            </w:pPr>
            <w:r w:rsidRPr="00432599">
              <w:t>pattern</w:t>
            </w:r>
          </w:p>
          <w:p w:rsidR="00000000" w:rsidRPr="00432599" w:rsidP="00432599">
            <w:pPr>
              <w:pStyle w:val="ListBullet"/>
            </w:pPr>
            <w:r w:rsidRPr="00432599">
              <w:t>point</w:t>
            </w:r>
          </w:p>
          <w:p w:rsidR="00000000" w:rsidRPr="00432599" w:rsidP="00432599">
            <w:pPr>
              <w:pStyle w:val="ListBullet"/>
            </w:pPr>
            <w:r w:rsidRPr="00432599">
              <w:t>symmetry</w:t>
            </w:r>
          </w:p>
          <w:p w:rsidR="00000000" w:rsidRPr="00432599" w:rsidP="00432599">
            <w:pPr>
              <w:pStyle w:val="ListBullet"/>
            </w:pPr>
            <w:r w:rsidRPr="00432599">
              <w:t xml:space="preserve">tone </w:t>
            </w:r>
          </w:p>
          <w:p w:rsidR="00000000" w:rsidP="00432599">
            <w:pPr>
              <w:pStyle w:val="ListBullet"/>
              <w:rPr>
                <w:lang w:val="en-NZ"/>
              </w:rPr>
            </w:pPr>
            <w:r w:rsidRPr="00432599">
              <w:t>plane</w:t>
            </w:r>
          </w:p>
        </w:tc>
      </w:tr>
      <w:tr w:rsidTr="00432599">
        <w:tblPrEx>
          <w:tblW w:w="0" w:type="auto"/>
          <w:tblLayout w:type="fixed"/>
          <w:tblCellMar>
            <w:left w:w="62" w:type="dxa"/>
            <w:right w:w="62" w:type="dxa"/>
          </w:tblCellMar>
          <w:tblLook w:val="0000"/>
        </w:tblPrEx>
        <w:tc>
          <w:tcPr>
            <w:tcW w:w="2760" w:type="dxa"/>
            <w:tcBorders>
              <w:top w:val="nil"/>
              <w:left w:val="nil"/>
              <w:bottom w:val="nil"/>
              <w:right w:val="nil"/>
            </w:tcBorders>
            <w:tcMar>
              <w:top w:w="0" w:type="dxa"/>
              <w:left w:w="62" w:type="dxa"/>
              <w:bottom w:w="0" w:type="dxa"/>
              <w:right w:w="62" w:type="dxa"/>
            </w:tcMar>
          </w:tcPr>
          <w:p w:rsidR="00000000" w:rsidP="00432599">
            <w:pPr>
              <w:pStyle w:val="BodyText"/>
              <w:rPr>
                <w:lang w:val="en-NZ"/>
              </w:rPr>
            </w:pPr>
            <w:r w:rsidRPr="00432599">
              <w:rPr>
                <w:rStyle w:val="SpecialBold"/>
              </w:rPr>
              <w:t>Technical design skills include:</w:t>
            </w:r>
          </w:p>
        </w:tc>
        <w:tc>
          <w:tcPr>
            <w:tcW w:w="6312" w:type="dxa"/>
            <w:tcBorders>
              <w:top w:val="nil"/>
              <w:left w:val="nil"/>
              <w:bottom w:val="nil"/>
              <w:right w:val="nil"/>
            </w:tcBorders>
            <w:tcMar>
              <w:top w:w="0" w:type="dxa"/>
              <w:left w:w="62" w:type="dxa"/>
              <w:bottom w:w="0" w:type="dxa"/>
              <w:right w:w="62" w:type="dxa"/>
            </w:tcMar>
          </w:tcPr>
          <w:p w:rsidR="00000000" w:rsidRPr="00432599" w:rsidP="00432599">
            <w:pPr>
              <w:pStyle w:val="ListBullet"/>
            </w:pPr>
            <w:r w:rsidRPr="00432599">
              <w:t>sketching and drawing</w:t>
            </w:r>
          </w:p>
          <w:p w:rsidR="00000000" w:rsidRPr="00432599" w:rsidP="00432599">
            <w:pPr>
              <w:pStyle w:val="ListBullet"/>
            </w:pPr>
            <w:r w:rsidRPr="00432599">
              <w:t xml:space="preserve">computer-aided design (CAD) representations </w:t>
            </w:r>
          </w:p>
          <w:p w:rsidR="00000000" w:rsidRPr="00432599" w:rsidP="00432599">
            <w:pPr>
              <w:pStyle w:val="ListBullet"/>
            </w:pPr>
            <w:r w:rsidRPr="00432599">
              <w:t xml:space="preserve">visual documentation </w:t>
            </w:r>
          </w:p>
          <w:p w:rsidR="00000000" w:rsidRPr="00432599" w:rsidP="00432599">
            <w:pPr>
              <w:pStyle w:val="ListBullet"/>
            </w:pPr>
            <w:r w:rsidRPr="00432599">
              <w:t>specification</w:t>
            </w:r>
          </w:p>
        </w:tc>
      </w:tr>
    </w:tbl>
    <w:p w:rsidR="00000000" w:rsidRPr="00432599" w:rsidP="00432599">
      <w:pPr>
        <w:pStyle w:val="BodyText"/>
      </w:pPr>
    </w:p>
    <w:p w:rsidR="00000000" w:rsidRPr="00432599" w:rsidP="00432599">
      <w:pPr>
        <w:pStyle w:val="AllowPageBreak"/>
      </w:pPr>
    </w:p>
    <w:p w:rsidR="00000000" w:rsidRPr="00432599" w:rsidP="00432599">
      <w:pPr>
        <w:pStyle w:val="Heading1"/>
      </w:pPr>
      <w:bookmarkStart w:id="9" w:name="O_629471"/>
      <w:bookmarkEnd w:id="9"/>
      <w:r w:rsidRPr="00432599">
        <w:t>Unit Mapping Information</w:t>
      </w:r>
    </w:p>
    <w:p w:rsidR="00000000" w:rsidRPr="00432599" w:rsidP="00432599">
      <w:pPr>
        <w:pStyle w:val="BodyText"/>
      </w:pPr>
      <w:r w:rsidRPr="00432599">
        <w:t>Supersedes and is equivalent to LMFID6008A Evaluate design project outcomes.</w:t>
      </w:r>
    </w:p>
    <w:p w:rsidR="00000000" w:rsidRPr="00432599" w:rsidP="00432599">
      <w:pPr>
        <w:pStyle w:val="AllowPageBreak"/>
      </w:pPr>
    </w:p>
    <w:p w:rsidR="00000000" w:rsidRPr="00432599" w:rsidP="00432599">
      <w:pPr>
        <w:pStyle w:val="Heading1"/>
      </w:pPr>
      <w:bookmarkStart w:id="10" w:name="O_629464"/>
      <w:bookmarkEnd w:id="10"/>
      <w:r w:rsidRPr="00432599">
        <w:t>Links</w:t>
      </w:r>
    </w:p>
    <w:p w:rsidR="00000000" w:rsidRPr="00432599" w:rsidP="00432599">
      <w:pPr>
        <w:pStyle w:val="BodyText"/>
      </w:pPr>
      <w:r w:rsidRPr="00432599">
        <w:t>Companion Volume implementation guides are found in VETNet - https://vetnet.education.gov.au/Pages</w:t>
      </w:r>
      <w:r w:rsidRPr="00432599">
        <w:t>/TrainingDocs.aspx?q=0601ab95-583a-4e93-b2d4-cfb27b03ed73</w:t>
      </w:r>
    </w:p>
    <w:p w:rsidR="00000000" w:rsidRPr="00432599" w:rsidP="00432599"/>
    <w:sectPr w:rsidSect="004325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9" w:rsidRPr="0047473B" w:rsidP="0047473B">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3B" w:rsidP="004325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47473B" w:rsidP="00432599">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Manufacturing Skills Australia</w:t>
    </w:r>
    <w:r>
      <w:fldChar w:fldCharType="end"/>
    </w:r>
  </w:p>
  <w:p w:rsidR="0047473B" w:rsidP="00432599">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3B"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432599" w:rsidRPr="0047473B" w:rsidP="0047473B">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325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7473B" w:rsidRPr="002D2AF8" w:rsidP="00432599">
    <w:pPr>
      <w:pStyle w:val="Header"/>
      <w:framePr w:wrap="around"/>
    </w:pPr>
    <w:r>
      <w:fldChar w:fldCharType="begin"/>
    </w:r>
    <w:r>
      <w:instrText xml:space="preserve"> TITLE   \* MERGEFORMAT </w:instrText>
    </w:r>
    <w:r>
      <w:fldChar w:fldCharType="separate"/>
    </w:r>
    <w:r>
      <w:t>MSFID6008 Evaluate design project outcomes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9 December 2016</w:t>
    </w:r>
    <w:r>
      <w:fldChar w:fldCharType="end"/>
    </w:r>
  </w:p>
  <w:p w:rsidR="0047473B" w:rsidP="004325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7FA679A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7E4BB5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B804C2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32599"/>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432599"/>
    <w:pPr>
      <w:spacing w:before="360" w:after="60"/>
      <w:outlineLvl w:val="0"/>
    </w:pPr>
    <w:rPr>
      <w:sz w:val="32"/>
    </w:rPr>
  </w:style>
  <w:style w:type="paragraph" w:styleId="Heading2">
    <w:name w:val="heading 2"/>
    <w:basedOn w:val="HeadingBase"/>
    <w:next w:val="BodyText"/>
    <w:link w:val="Heading2Char"/>
    <w:qFormat/>
    <w:rsid w:val="00432599"/>
    <w:pPr>
      <w:keepLines/>
      <w:spacing w:before="240" w:after="120"/>
      <w:outlineLvl w:val="1"/>
    </w:pPr>
    <w:rPr>
      <w:sz w:val="28"/>
      <w:szCs w:val="40"/>
    </w:rPr>
  </w:style>
  <w:style w:type="paragraph" w:styleId="Heading3">
    <w:name w:val="heading 3"/>
    <w:basedOn w:val="HeadingBase"/>
    <w:next w:val="BodyText"/>
    <w:link w:val="Heading3Char"/>
    <w:qFormat/>
    <w:rsid w:val="00432599"/>
    <w:pPr>
      <w:spacing w:before="180" w:after="120"/>
      <w:outlineLvl w:val="2"/>
    </w:pPr>
    <w:rPr>
      <w:spacing w:val="-10"/>
      <w:kern w:val="32"/>
    </w:rPr>
  </w:style>
  <w:style w:type="paragraph" w:styleId="Heading4">
    <w:name w:val="heading 4"/>
    <w:basedOn w:val="HeadingBase"/>
    <w:next w:val="BodyText"/>
    <w:link w:val="Heading4Char"/>
    <w:qFormat/>
    <w:rsid w:val="00432599"/>
    <w:pPr>
      <w:spacing w:before="160" w:after="120"/>
      <w:outlineLvl w:val="3"/>
    </w:pPr>
    <w:rPr>
      <w:sz w:val="22"/>
    </w:rPr>
  </w:style>
  <w:style w:type="paragraph" w:styleId="Heading5">
    <w:name w:val="heading 5"/>
    <w:basedOn w:val="HeadingBase"/>
    <w:next w:val="Normal"/>
    <w:link w:val="Heading5Char"/>
    <w:qFormat/>
    <w:rsid w:val="00432599"/>
    <w:pPr>
      <w:spacing w:before="80"/>
      <w:outlineLvl w:val="4"/>
    </w:pPr>
    <w:rPr>
      <w:color w:val="918585"/>
      <w:sz w:val="20"/>
    </w:rPr>
  </w:style>
  <w:style w:type="paragraph" w:styleId="Heading6">
    <w:name w:val="heading 6"/>
    <w:basedOn w:val="HeadingBase"/>
    <w:next w:val="Normal"/>
    <w:link w:val="Heading6Char"/>
    <w:qFormat/>
    <w:rsid w:val="00432599"/>
    <w:pPr>
      <w:spacing w:before="60"/>
      <w:outlineLvl w:val="5"/>
    </w:pPr>
    <w:rPr>
      <w:color w:val="918585"/>
      <w:sz w:val="20"/>
    </w:rPr>
  </w:style>
  <w:style w:type="paragraph" w:styleId="Heading7">
    <w:name w:val="heading 7"/>
    <w:basedOn w:val="Normal"/>
    <w:next w:val="Normal"/>
    <w:link w:val="Heading7Char"/>
    <w:qFormat/>
    <w:rsid w:val="00432599"/>
    <w:pPr>
      <w:ind w:left="720"/>
      <w:outlineLvl w:val="6"/>
    </w:pPr>
    <w:rPr>
      <w:i/>
    </w:rPr>
  </w:style>
  <w:style w:type="paragraph" w:styleId="Heading8">
    <w:name w:val="heading 8"/>
    <w:basedOn w:val="Normal"/>
    <w:next w:val="Normal"/>
    <w:link w:val="Heading8Char"/>
    <w:qFormat/>
    <w:rsid w:val="00432599"/>
    <w:pPr>
      <w:ind w:left="720"/>
      <w:outlineLvl w:val="7"/>
    </w:pPr>
    <w:rPr>
      <w:i/>
    </w:rPr>
  </w:style>
  <w:style w:type="paragraph" w:styleId="Heading9">
    <w:name w:val="heading 9"/>
    <w:basedOn w:val="Normal"/>
    <w:next w:val="Normal"/>
    <w:link w:val="Heading9Char"/>
    <w:qFormat/>
    <w:rsid w:val="00432599"/>
    <w:pPr>
      <w:ind w:left="720"/>
      <w:outlineLvl w:val="8"/>
    </w:pPr>
    <w:rPr>
      <w:i/>
    </w:rPr>
  </w:style>
  <w:style w:type="character" w:default="1" w:styleId="DefaultParagraphFont">
    <w:name w:val="Default Paragraph Font"/>
    <w:uiPriority w:val="1"/>
    <w:unhideWhenUsed/>
    <w:rsid w:val="004325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32599"/>
  </w:style>
  <w:style w:type="character" w:customStyle="1" w:styleId="Heading1Char">
    <w:name w:val="Heading 1 Char"/>
    <w:basedOn w:val="DefaultParagraphFont"/>
    <w:link w:val="Heading1"/>
    <w:rsid w:val="00432599"/>
    <w:rPr>
      <w:rFonts w:ascii="Times New Roman" w:eastAsia="Times New Roman" w:hAnsi="Times New Roman" w:cs="Times New Roman"/>
      <w:b/>
      <w:sz w:val="32"/>
      <w:szCs w:val="20"/>
      <w:lang w:eastAsia="en-US"/>
    </w:rPr>
  </w:style>
  <w:style w:type="paragraph" w:styleId="BodyText">
    <w:name w:val="Body Text"/>
    <w:basedOn w:val="Normal"/>
    <w:link w:val="BodyTextChar"/>
    <w:rsid w:val="00432599"/>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432599"/>
    <w:rPr>
      <w:rFonts w:ascii="Times New Roman" w:eastAsia="Times New Roman" w:hAnsi="Times New Roman" w:cs="Times New Roman"/>
      <w:sz w:val="24"/>
      <w:lang w:eastAsia="en-US"/>
    </w:rPr>
  </w:style>
  <w:style w:type="paragraph" w:styleId="ListBullet">
    <w:name w:val="List Bullet"/>
    <w:basedOn w:val="List"/>
    <w:rsid w:val="00432599"/>
    <w:pPr>
      <w:numPr>
        <w:numId w:val="13"/>
      </w:numPr>
      <w:tabs>
        <w:tab w:val="clear" w:pos="340"/>
      </w:tabs>
      <w:spacing w:before="40" w:after="40"/>
    </w:pPr>
  </w:style>
  <w:style w:type="character" w:customStyle="1" w:styleId="SpecialBold">
    <w:name w:val="Special Bold"/>
    <w:basedOn w:val="DefaultParagraphFont"/>
    <w:rsid w:val="00432599"/>
    <w:rPr>
      <w:b/>
      <w:spacing w:val="0"/>
    </w:rPr>
  </w:style>
  <w:style w:type="paragraph" w:styleId="ListBullet2">
    <w:name w:val="List Bullet 2"/>
    <w:basedOn w:val="List2"/>
    <w:rsid w:val="00432599"/>
    <w:pPr>
      <w:numPr>
        <w:numId w:val="14"/>
      </w:numPr>
      <w:tabs>
        <w:tab w:val="clear" w:pos="680"/>
      </w:tabs>
    </w:pPr>
  </w:style>
  <w:style w:type="paragraph" w:customStyle="1" w:styleId="SuperHeading">
    <w:name w:val="SuperHeading"/>
    <w:basedOn w:val="Normal"/>
    <w:rsid w:val="00432599"/>
    <w:pPr>
      <w:spacing w:before="240" w:after="120"/>
      <w:outlineLvl w:val="0"/>
    </w:pPr>
    <w:rPr>
      <w:rFonts w:ascii="Times New Roman" w:hAnsi="Times New Roman"/>
      <w:b/>
      <w:sz w:val="32"/>
    </w:rPr>
  </w:style>
  <w:style w:type="paragraph" w:customStyle="1" w:styleId="AllowPageBreak">
    <w:name w:val="AllowPageBreak"/>
    <w:rsid w:val="004325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432599"/>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432599"/>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432599"/>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432599"/>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4325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32599"/>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432599"/>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432599"/>
    <w:rPr>
      <w:rFonts w:ascii="Courier New" w:eastAsia="Times New Roman" w:hAnsi="Courier New" w:cs="Times New Roman"/>
      <w:i/>
      <w:szCs w:val="20"/>
      <w:lang w:eastAsia="en-US"/>
    </w:rPr>
  </w:style>
  <w:style w:type="paragraph" w:customStyle="1" w:styleId="HeadingBase">
    <w:name w:val="Heading Base"/>
    <w:rsid w:val="004325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32599"/>
    <w:pPr>
      <w:tabs>
        <w:tab w:val="right" w:leader="dot" w:pos="9072"/>
      </w:tabs>
      <w:ind w:left="567"/>
    </w:pPr>
    <w:rPr>
      <w:szCs w:val="22"/>
    </w:rPr>
  </w:style>
  <w:style w:type="paragraph" w:customStyle="1" w:styleId="TOCBase">
    <w:name w:val="TOC Base"/>
    <w:rsid w:val="004325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32599"/>
    <w:pPr>
      <w:tabs>
        <w:tab w:val="right" w:leader="dot" w:pos="9072"/>
      </w:tabs>
      <w:spacing w:before="40" w:after="40"/>
      <w:ind w:left="284"/>
    </w:pPr>
    <w:rPr>
      <w:rFonts w:ascii="Times New Roman" w:hAnsi="Times New Roman"/>
    </w:rPr>
  </w:style>
  <w:style w:type="paragraph" w:styleId="TOC1">
    <w:name w:val="toc 1"/>
    <w:basedOn w:val="TOCBase"/>
    <w:next w:val="Normal"/>
    <w:rsid w:val="00432599"/>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4325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432599"/>
    <w:rPr>
      <w:rFonts w:ascii="Times New Roman" w:eastAsia="Times New Roman" w:hAnsi="Times New Roman" w:cs="Times New Roman"/>
      <w:sz w:val="16"/>
      <w:lang w:eastAsia="en-US"/>
    </w:rPr>
  </w:style>
  <w:style w:type="paragraph" w:styleId="Title">
    <w:name w:val="Title"/>
    <w:basedOn w:val="HeadingBase"/>
    <w:link w:val="TitleChar"/>
    <w:qFormat/>
    <w:rsid w:val="00432599"/>
    <w:pPr>
      <w:spacing w:before="5040"/>
      <w:jc w:val="center"/>
    </w:pPr>
    <w:rPr>
      <w:sz w:val="48"/>
      <w:szCs w:val="72"/>
      <w:lang w:val="en-US"/>
    </w:rPr>
  </w:style>
  <w:style w:type="character" w:customStyle="1" w:styleId="TitleChar">
    <w:name w:val="Title Char"/>
    <w:basedOn w:val="DefaultParagraphFont"/>
    <w:link w:val="Title"/>
    <w:rsid w:val="004325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32599"/>
    <w:pPr>
      <w:tabs>
        <w:tab w:val="left" w:pos="3600"/>
        <w:tab w:val="left" w:pos="3958"/>
      </w:tabs>
    </w:pPr>
  </w:style>
  <w:style w:type="paragraph" w:styleId="List">
    <w:name w:val="List"/>
    <w:basedOn w:val="BodyText"/>
    <w:next w:val="BodyText"/>
    <w:rsid w:val="00432599"/>
    <w:pPr>
      <w:tabs>
        <w:tab w:val="left" w:pos="340"/>
      </w:tabs>
      <w:spacing w:before="60" w:after="60"/>
      <w:ind w:left="340" w:hanging="340"/>
    </w:pPr>
  </w:style>
  <w:style w:type="paragraph" w:customStyle="1" w:styleId="Note">
    <w:name w:val="Note"/>
    <w:basedOn w:val="BodyText"/>
    <w:rsid w:val="004325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32599"/>
    <w:pPr>
      <w:framePr w:wrap="auto" w:hAnchor="text" w:y="6049"/>
    </w:pPr>
    <w:rPr>
      <w:color w:val="000000"/>
      <w:sz w:val="40"/>
    </w:rPr>
  </w:style>
  <w:style w:type="paragraph" w:customStyle="1" w:styleId="TOCTitle">
    <w:name w:val="TOCTitle"/>
    <w:basedOn w:val="Heading1"/>
    <w:rsid w:val="00432599"/>
    <w:pPr>
      <w:spacing w:after="240"/>
      <w:jc w:val="center"/>
      <w:outlineLvl w:val="9"/>
    </w:pPr>
    <w:rPr>
      <w:caps/>
    </w:rPr>
  </w:style>
  <w:style w:type="paragraph" w:customStyle="1" w:styleId="Version">
    <w:name w:val="Version"/>
    <w:rsid w:val="004325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32599"/>
    <w:pPr>
      <w:keepNext w:val="0"/>
      <w:tabs>
        <w:tab w:val="right" w:pos="4176"/>
      </w:tabs>
      <w:ind w:left="198" w:hanging="198"/>
    </w:pPr>
    <w:rPr>
      <w:rFonts w:ascii="Garamond" w:hAnsi="Garamond"/>
    </w:rPr>
  </w:style>
  <w:style w:type="paragraph" w:styleId="IndexHeading">
    <w:name w:val="index heading"/>
    <w:basedOn w:val="Normal"/>
    <w:next w:val="Index1"/>
    <w:semiHidden/>
    <w:rsid w:val="00432599"/>
    <w:pPr>
      <w:spacing w:before="120" w:after="120"/>
    </w:pPr>
    <w:rPr>
      <w:rFonts w:ascii="Arial" w:hAnsi="Arial"/>
      <w:b/>
      <w:color w:val="918585"/>
      <w:sz w:val="24"/>
    </w:rPr>
  </w:style>
  <w:style w:type="paragraph" w:styleId="Header">
    <w:name w:val="header"/>
    <w:basedOn w:val="Normal"/>
    <w:link w:val="HeaderChar"/>
    <w:rsid w:val="004325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432599"/>
    <w:rPr>
      <w:rFonts w:ascii="Times New Roman" w:eastAsia="Times New Roman" w:hAnsi="Times New Roman" w:cs="Times New Roman"/>
      <w:sz w:val="16"/>
      <w:szCs w:val="20"/>
      <w:lang w:val="en-GB" w:eastAsia="en-US"/>
    </w:rPr>
  </w:style>
  <w:style w:type="paragraph" w:customStyle="1" w:styleId="Chapter">
    <w:name w:val="Chapter"/>
    <w:basedOn w:val="Normal"/>
    <w:rsid w:val="00432599"/>
    <w:pPr>
      <w:spacing w:before="240"/>
    </w:pPr>
    <w:rPr>
      <w:rFonts w:ascii="Times New Roman" w:hAnsi="Times New Roman"/>
      <w:smallCaps/>
      <w:spacing w:val="80"/>
      <w:sz w:val="28"/>
    </w:rPr>
  </w:style>
  <w:style w:type="paragraph" w:customStyle="1" w:styleId="InChapter">
    <w:name w:val="InChapter"/>
    <w:basedOn w:val="Heading3"/>
    <w:rsid w:val="00432599"/>
    <w:pPr>
      <w:spacing w:after="240"/>
      <w:outlineLvl w:val="9"/>
    </w:pPr>
    <w:rPr>
      <w:noProof/>
    </w:rPr>
  </w:style>
  <w:style w:type="paragraph" w:styleId="Index2">
    <w:name w:val="index 2"/>
    <w:basedOn w:val="Normal"/>
    <w:next w:val="Normal"/>
    <w:semiHidden/>
    <w:rsid w:val="00432599"/>
    <w:pPr>
      <w:tabs>
        <w:tab w:val="right" w:pos="4176"/>
      </w:tabs>
      <w:ind w:left="568" w:hanging="284"/>
    </w:pPr>
    <w:rPr>
      <w:rFonts w:ascii="Garamond" w:hAnsi="Garamond"/>
    </w:rPr>
  </w:style>
  <w:style w:type="paragraph" w:customStyle="1" w:styleId="Byline">
    <w:name w:val="Byline"/>
    <w:rsid w:val="004325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32599"/>
    <w:pPr>
      <w:tabs>
        <w:tab w:val="clear" w:pos="3600"/>
        <w:tab w:val="clear" w:pos="3958"/>
      </w:tabs>
      <w:jc w:val="right"/>
    </w:pPr>
  </w:style>
  <w:style w:type="character" w:styleId="Emphasis">
    <w:name w:val="Emphasis"/>
    <w:basedOn w:val="DefaultParagraphFont"/>
    <w:qFormat/>
    <w:rsid w:val="00432599"/>
    <w:rPr>
      <w:i/>
    </w:rPr>
  </w:style>
  <w:style w:type="paragraph" w:styleId="Caption">
    <w:name w:val="caption"/>
    <w:basedOn w:val="BodyText"/>
    <w:next w:val="Normal"/>
    <w:qFormat/>
    <w:rsid w:val="00432599"/>
    <w:pPr>
      <w:framePr w:w="2268" w:hSpace="181" w:vSpace="181" w:wrap="around" w:vAnchor="text" w:hAnchor="page" w:x="1135" w:y="285" w:anchorLock="1"/>
    </w:pPr>
    <w:rPr>
      <w:i/>
    </w:rPr>
  </w:style>
  <w:style w:type="paragraph" w:customStyle="1" w:styleId="MiniTOCTitle">
    <w:name w:val="MiniTOCTitle"/>
    <w:basedOn w:val="Heading4"/>
    <w:rsid w:val="00432599"/>
    <w:pPr>
      <w:spacing w:before="240"/>
      <w:outlineLvl w:val="9"/>
    </w:pPr>
    <w:rPr>
      <w:noProof/>
      <w:sz w:val="24"/>
    </w:rPr>
  </w:style>
  <w:style w:type="paragraph" w:customStyle="1" w:styleId="MiniTOCItem">
    <w:name w:val="MiniTOCItem"/>
    <w:basedOn w:val="ListBullet"/>
    <w:rsid w:val="00432599"/>
    <w:pPr>
      <w:numPr>
        <w:numId w:val="0"/>
      </w:numPr>
      <w:tabs>
        <w:tab w:val="right" w:leader="dot" w:pos="6521"/>
      </w:tabs>
      <w:spacing w:before="0" w:after="0"/>
    </w:pPr>
  </w:style>
  <w:style w:type="paragraph" w:customStyle="1" w:styleId="TOFTitle">
    <w:name w:val="TOFTitle"/>
    <w:basedOn w:val="TOCTitle"/>
    <w:rsid w:val="00432599"/>
  </w:style>
  <w:style w:type="paragraph" w:styleId="TableofFigures">
    <w:name w:val="table of figures"/>
    <w:basedOn w:val="Normal"/>
    <w:next w:val="Normal"/>
    <w:semiHidden/>
    <w:rsid w:val="00432599"/>
    <w:pPr>
      <w:tabs>
        <w:tab w:val="right" w:leader="dot" w:pos="9072"/>
      </w:tabs>
      <w:ind w:left="970" w:hanging="403"/>
    </w:pPr>
    <w:rPr>
      <w:rFonts w:ascii="Times New Roman" w:hAnsi="Times New Roman"/>
      <w:b/>
    </w:rPr>
  </w:style>
  <w:style w:type="paragraph" w:styleId="ListNumber">
    <w:name w:val="List Number"/>
    <w:basedOn w:val="List"/>
    <w:rsid w:val="00432599"/>
    <w:pPr>
      <w:numPr>
        <w:numId w:val="11"/>
      </w:numPr>
    </w:pPr>
  </w:style>
  <w:style w:type="character" w:customStyle="1" w:styleId="WingdingSymbols">
    <w:name w:val="Wingding Symbols"/>
    <w:rsid w:val="00432599"/>
    <w:rPr>
      <w:rFonts w:ascii="Wingdings" w:hAnsi="Wingdings"/>
    </w:rPr>
  </w:style>
  <w:style w:type="paragraph" w:customStyle="1" w:styleId="TableHeading">
    <w:name w:val="Table Heading"/>
    <w:basedOn w:val="HeadingBase"/>
    <w:rsid w:val="00432599"/>
    <w:pPr>
      <w:keepLines/>
      <w:pBdr>
        <w:bottom w:val="single" w:sz="6" w:space="1" w:color="918585"/>
      </w:pBdr>
      <w:spacing w:before="240"/>
    </w:pPr>
  </w:style>
  <w:style w:type="character" w:customStyle="1" w:styleId="HotSpot">
    <w:name w:val="HotSpot"/>
    <w:rsid w:val="00432599"/>
    <w:rPr>
      <w:color w:val="0033CC"/>
      <w:u w:val="none"/>
    </w:rPr>
  </w:style>
  <w:style w:type="paragraph" w:customStyle="1" w:styleId="BodyTextRight">
    <w:name w:val="Body Text Right"/>
    <w:basedOn w:val="BodyText"/>
    <w:rsid w:val="00432599"/>
    <w:pPr>
      <w:spacing w:before="0" w:after="0"/>
      <w:jc w:val="right"/>
    </w:pPr>
  </w:style>
  <w:style w:type="paragraph" w:styleId="Index3">
    <w:name w:val="index 3"/>
    <w:basedOn w:val="ListNumber2"/>
    <w:next w:val="Normal"/>
    <w:semiHidden/>
    <w:rsid w:val="00432599"/>
    <w:pPr>
      <w:numPr>
        <w:numId w:val="0"/>
      </w:numPr>
      <w:tabs>
        <w:tab w:val="right" w:leader="dot" w:pos="4176"/>
      </w:tabs>
    </w:pPr>
  </w:style>
  <w:style w:type="paragraph" w:styleId="ListNumber2">
    <w:name w:val="List Number 2"/>
    <w:basedOn w:val="List2"/>
    <w:rsid w:val="00432599"/>
    <w:pPr>
      <w:numPr>
        <w:numId w:val="10"/>
      </w:numPr>
      <w:tabs>
        <w:tab w:val="clear" w:pos="1060"/>
      </w:tabs>
    </w:pPr>
  </w:style>
  <w:style w:type="paragraph" w:customStyle="1" w:styleId="MarginNote">
    <w:name w:val="Margin Note"/>
    <w:basedOn w:val="BodyText"/>
    <w:rsid w:val="004325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325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432599"/>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432599"/>
    <w:rPr>
      <w:sz w:val="32"/>
    </w:rPr>
  </w:style>
  <w:style w:type="paragraph" w:customStyle="1" w:styleId="HeadingProcedure">
    <w:name w:val="Heading Procedure"/>
    <w:basedOn w:val="HeadingBase"/>
    <w:next w:val="Normal"/>
    <w:rsid w:val="00432599"/>
    <w:pPr>
      <w:tabs>
        <w:tab w:val="left" w:pos="0"/>
      </w:tabs>
      <w:spacing w:before="120" w:after="60"/>
    </w:pPr>
    <w:rPr>
      <w:i/>
      <w:color w:val="918585"/>
      <w:sz w:val="22"/>
    </w:rPr>
  </w:style>
  <w:style w:type="paragraph" w:customStyle="1" w:styleId="TableBodyText">
    <w:name w:val="Table Body Text"/>
    <w:basedOn w:val="BodyText"/>
    <w:rsid w:val="00432599"/>
    <w:pPr>
      <w:spacing w:before="60" w:after="60"/>
    </w:pPr>
  </w:style>
  <w:style w:type="paragraph" w:styleId="ListContinue">
    <w:name w:val="List Continue"/>
    <w:basedOn w:val="List"/>
    <w:rsid w:val="00432599"/>
    <w:pPr>
      <w:ind w:firstLine="0"/>
    </w:pPr>
  </w:style>
  <w:style w:type="paragraph" w:customStyle="1" w:styleId="ListNote">
    <w:name w:val="List Note"/>
    <w:basedOn w:val="List"/>
    <w:rsid w:val="00432599"/>
    <w:pPr>
      <w:pBdr>
        <w:top w:val="single" w:sz="6" w:space="2" w:color="918585"/>
        <w:bottom w:val="single" w:sz="6" w:space="2" w:color="918585"/>
      </w:pBdr>
      <w:tabs>
        <w:tab w:val="left" w:pos="1021"/>
      </w:tabs>
      <w:ind w:firstLine="0"/>
    </w:pPr>
  </w:style>
  <w:style w:type="paragraph" w:customStyle="1" w:styleId="Warning">
    <w:name w:val="Warning"/>
    <w:basedOn w:val="BodyText"/>
    <w:rsid w:val="00432599"/>
    <w:pPr>
      <w:shd w:val="clear" w:color="auto" w:fill="D9D9D9"/>
      <w:tabs>
        <w:tab w:val="left" w:pos="992"/>
      </w:tabs>
      <w:ind w:left="119" w:right="119"/>
    </w:pPr>
    <w:rPr>
      <w:sz w:val="20"/>
    </w:rPr>
  </w:style>
  <w:style w:type="paragraph" w:customStyle="1" w:styleId="MarginIcons">
    <w:name w:val="Margin Icons"/>
    <w:basedOn w:val="BodyText"/>
    <w:rsid w:val="00432599"/>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432599"/>
    <w:rPr>
      <w:rFonts w:ascii="Courier New" w:hAnsi="Courier New"/>
    </w:rPr>
  </w:style>
  <w:style w:type="paragraph" w:customStyle="1" w:styleId="NoteBullet">
    <w:name w:val="Note Bullet"/>
    <w:basedOn w:val="Note"/>
    <w:rsid w:val="00432599"/>
    <w:pPr>
      <w:tabs>
        <w:tab w:val="clear" w:pos="680"/>
      </w:tabs>
      <w:spacing w:before="60" w:after="60"/>
    </w:pPr>
  </w:style>
  <w:style w:type="paragraph" w:customStyle="1" w:styleId="SubHeading2">
    <w:name w:val="SubHeading2"/>
    <w:basedOn w:val="HeadingBase"/>
    <w:rsid w:val="00432599"/>
    <w:pPr>
      <w:spacing w:before="240" w:after="60"/>
    </w:pPr>
    <w:rPr>
      <w:sz w:val="20"/>
    </w:rPr>
  </w:style>
  <w:style w:type="paragraph" w:customStyle="1" w:styleId="SubHeading1">
    <w:name w:val="SubHeading1"/>
    <w:basedOn w:val="HeadingBase"/>
    <w:rsid w:val="00432599"/>
    <w:pPr>
      <w:spacing w:before="240" w:after="60"/>
    </w:pPr>
    <w:rPr>
      <w:color w:val="918585"/>
      <w:sz w:val="22"/>
    </w:rPr>
  </w:style>
  <w:style w:type="paragraph" w:customStyle="1" w:styleId="SideHeading">
    <w:name w:val="Side Heading"/>
    <w:basedOn w:val="HeadingBase"/>
    <w:rsid w:val="004325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32599"/>
    <w:pPr>
      <w:numPr>
        <w:numId w:val="12"/>
      </w:numPr>
    </w:pPr>
  </w:style>
  <w:style w:type="paragraph" w:styleId="PlainText">
    <w:name w:val="Plain Text"/>
    <w:basedOn w:val="Normal"/>
    <w:link w:val="PlainTextChar"/>
    <w:rsid w:val="00432599"/>
    <w:rPr>
      <w:sz w:val="20"/>
    </w:rPr>
  </w:style>
  <w:style w:type="character" w:customStyle="1" w:styleId="PlainTextChar">
    <w:name w:val="Plain Text Char"/>
    <w:basedOn w:val="DefaultParagraphFont"/>
    <w:link w:val="PlainText"/>
    <w:rsid w:val="00432599"/>
    <w:rPr>
      <w:rFonts w:ascii="Courier New" w:eastAsia="Times New Roman" w:hAnsi="Courier New" w:cs="Times New Roman"/>
      <w:sz w:val="20"/>
      <w:szCs w:val="20"/>
      <w:lang w:eastAsia="en-US"/>
    </w:rPr>
  </w:style>
  <w:style w:type="character" w:customStyle="1" w:styleId="MenuOption">
    <w:name w:val="Menu Option"/>
    <w:basedOn w:val="DefaultParagraphFont"/>
    <w:rsid w:val="00432599"/>
    <w:rPr>
      <w:b/>
      <w:smallCaps/>
    </w:rPr>
  </w:style>
  <w:style w:type="paragraph" w:customStyle="1" w:styleId="TableListNumber">
    <w:name w:val="Table List Number"/>
    <w:basedOn w:val="ListNumber"/>
    <w:rsid w:val="00432599"/>
    <w:pPr>
      <w:numPr>
        <w:numId w:val="0"/>
      </w:numPr>
    </w:pPr>
  </w:style>
  <w:style w:type="paragraph" w:styleId="TOC4">
    <w:name w:val="toc 4"/>
    <w:basedOn w:val="TOCBase"/>
    <w:next w:val="Normal"/>
    <w:semiHidden/>
    <w:rsid w:val="00432599"/>
    <w:pPr>
      <w:tabs>
        <w:tab w:val="right" w:leader="dot" w:pos="9071"/>
      </w:tabs>
      <w:ind w:left="1701"/>
    </w:pPr>
  </w:style>
  <w:style w:type="paragraph" w:customStyle="1" w:styleId="ListAlpha">
    <w:name w:val="List Alpha"/>
    <w:basedOn w:val="List"/>
    <w:rsid w:val="00432599"/>
    <w:pPr>
      <w:numPr>
        <w:numId w:val="9"/>
      </w:numPr>
    </w:pPr>
  </w:style>
  <w:style w:type="paragraph" w:customStyle="1" w:styleId="ListAlpha2">
    <w:name w:val="List Alpha 2"/>
    <w:basedOn w:val="List2"/>
    <w:rsid w:val="00432599"/>
    <w:pPr>
      <w:numPr>
        <w:numId w:val="8"/>
      </w:numPr>
    </w:pPr>
  </w:style>
  <w:style w:type="paragraph" w:styleId="List2">
    <w:name w:val="List 2"/>
    <w:basedOn w:val="BodyText"/>
    <w:rsid w:val="00432599"/>
    <w:pPr>
      <w:tabs>
        <w:tab w:val="left" w:pos="680"/>
      </w:tabs>
      <w:spacing w:before="60" w:after="60"/>
      <w:ind w:left="680" w:hanging="340"/>
    </w:pPr>
  </w:style>
  <w:style w:type="paragraph" w:styleId="List3">
    <w:name w:val="List 3"/>
    <w:basedOn w:val="BodyText"/>
    <w:rsid w:val="00432599"/>
    <w:pPr>
      <w:tabs>
        <w:tab w:val="left" w:pos="1021"/>
      </w:tabs>
      <w:spacing w:before="60" w:after="60"/>
      <w:ind w:left="1020" w:hanging="340"/>
    </w:pPr>
  </w:style>
  <w:style w:type="paragraph" w:styleId="List4">
    <w:name w:val="List 4"/>
    <w:basedOn w:val="BodyText"/>
    <w:rsid w:val="00432599"/>
    <w:pPr>
      <w:tabs>
        <w:tab w:val="left" w:pos="1361"/>
      </w:tabs>
      <w:spacing w:before="60" w:after="60"/>
      <w:ind w:left="1361" w:hanging="340"/>
    </w:pPr>
  </w:style>
  <w:style w:type="paragraph" w:styleId="List5">
    <w:name w:val="List 5"/>
    <w:basedOn w:val="BodyText"/>
    <w:rsid w:val="00432599"/>
    <w:pPr>
      <w:tabs>
        <w:tab w:val="left" w:pos="1701"/>
      </w:tabs>
      <w:spacing w:before="60" w:after="60"/>
      <w:ind w:left="1701" w:hanging="340"/>
    </w:pPr>
  </w:style>
  <w:style w:type="paragraph" w:styleId="ListBullet3">
    <w:name w:val="List Bullet 3"/>
    <w:basedOn w:val="List3"/>
    <w:rsid w:val="00432599"/>
    <w:pPr>
      <w:numPr>
        <w:numId w:val="15"/>
      </w:numPr>
      <w:tabs>
        <w:tab w:val="clear" w:pos="1021"/>
      </w:tabs>
      <w:ind w:left="1037" w:hanging="357"/>
    </w:pPr>
  </w:style>
  <w:style w:type="paragraph" w:styleId="ListBullet4">
    <w:name w:val="List Bullet 4"/>
    <w:basedOn w:val="List4"/>
    <w:rsid w:val="00432599"/>
    <w:pPr>
      <w:numPr>
        <w:numId w:val="3"/>
      </w:numPr>
      <w:tabs>
        <w:tab w:val="clear" w:pos="1361"/>
      </w:tabs>
    </w:pPr>
  </w:style>
  <w:style w:type="paragraph" w:styleId="ListBullet5">
    <w:name w:val="List Bullet 5"/>
    <w:basedOn w:val="List5"/>
    <w:rsid w:val="00432599"/>
    <w:pPr>
      <w:numPr>
        <w:numId w:val="4"/>
      </w:numPr>
    </w:pPr>
  </w:style>
  <w:style w:type="paragraph" w:styleId="ListContinue2">
    <w:name w:val="List Continue 2"/>
    <w:basedOn w:val="List2"/>
    <w:rsid w:val="00432599"/>
    <w:pPr>
      <w:ind w:firstLine="0"/>
    </w:pPr>
  </w:style>
  <w:style w:type="paragraph" w:styleId="ListContinue3">
    <w:name w:val="List Continue 3"/>
    <w:basedOn w:val="List3"/>
    <w:rsid w:val="00432599"/>
    <w:pPr>
      <w:ind w:left="1021" w:firstLine="0"/>
    </w:pPr>
  </w:style>
  <w:style w:type="paragraph" w:styleId="ListContinue4">
    <w:name w:val="List Continue 4"/>
    <w:basedOn w:val="List4"/>
    <w:rsid w:val="00432599"/>
    <w:pPr>
      <w:ind w:firstLine="0"/>
    </w:pPr>
  </w:style>
  <w:style w:type="paragraph" w:styleId="ListContinue5">
    <w:name w:val="List Continue 5"/>
    <w:basedOn w:val="List5"/>
    <w:rsid w:val="00432599"/>
    <w:pPr>
      <w:ind w:firstLine="0"/>
    </w:pPr>
  </w:style>
  <w:style w:type="paragraph" w:styleId="ListNumber3">
    <w:name w:val="List Number 3"/>
    <w:basedOn w:val="List3"/>
    <w:rsid w:val="00432599"/>
    <w:pPr>
      <w:numPr>
        <w:numId w:val="5"/>
      </w:numPr>
    </w:pPr>
  </w:style>
  <w:style w:type="paragraph" w:styleId="ListNumber4">
    <w:name w:val="List Number 4"/>
    <w:basedOn w:val="List4"/>
    <w:rsid w:val="00432599"/>
    <w:pPr>
      <w:numPr>
        <w:numId w:val="6"/>
      </w:numPr>
    </w:pPr>
  </w:style>
  <w:style w:type="paragraph" w:styleId="ListNumber5">
    <w:name w:val="List Number 5"/>
    <w:basedOn w:val="List5"/>
    <w:rsid w:val="00432599"/>
    <w:pPr>
      <w:numPr>
        <w:numId w:val="7"/>
      </w:numPr>
    </w:pPr>
  </w:style>
  <w:style w:type="paragraph" w:styleId="BlockText">
    <w:name w:val="Block Text"/>
    <w:basedOn w:val="Normal"/>
    <w:rsid w:val="00432599"/>
    <w:pPr>
      <w:spacing w:after="120"/>
      <w:ind w:left="1440" w:right="1440"/>
    </w:pPr>
  </w:style>
  <w:style w:type="character" w:customStyle="1" w:styleId="Subscript">
    <w:name w:val="Subscript"/>
    <w:basedOn w:val="DefaultParagraphFont"/>
    <w:rsid w:val="00432599"/>
    <w:rPr>
      <w:sz w:val="16"/>
      <w:vertAlign w:val="subscript"/>
    </w:rPr>
  </w:style>
  <w:style w:type="character" w:customStyle="1" w:styleId="Superscript">
    <w:name w:val="Superscript"/>
    <w:basedOn w:val="DefaultParagraphFont"/>
    <w:rsid w:val="00432599"/>
    <w:rPr>
      <w:sz w:val="16"/>
      <w:vertAlign w:val="superscript"/>
    </w:rPr>
  </w:style>
  <w:style w:type="character" w:customStyle="1" w:styleId="Symbols">
    <w:name w:val="Symbols"/>
    <w:basedOn w:val="DefaultParagraphFont"/>
    <w:rsid w:val="00432599"/>
    <w:rPr>
      <w:rFonts w:ascii="Symbol" w:hAnsi="Symbol"/>
    </w:rPr>
  </w:style>
  <w:style w:type="character" w:customStyle="1" w:styleId="MenuOptions">
    <w:name w:val="Menu Options"/>
    <w:basedOn w:val="DefaultParagraphFont"/>
    <w:rsid w:val="00432599"/>
    <w:rPr>
      <w:rFonts w:ascii="Arial Narrow" w:hAnsi="Arial Narrow"/>
      <w:smallCaps/>
    </w:rPr>
  </w:style>
  <w:style w:type="character" w:customStyle="1" w:styleId="Buttons">
    <w:name w:val="Buttons"/>
    <w:basedOn w:val="DefaultParagraphFont"/>
    <w:rsid w:val="00432599"/>
    <w:rPr>
      <w:b/>
    </w:rPr>
  </w:style>
  <w:style w:type="character" w:customStyle="1" w:styleId="Underlined">
    <w:name w:val="Underlined"/>
    <w:basedOn w:val="DefaultParagraphFont"/>
    <w:rsid w:val="00432599"/>
    <w:rPr>
      <w:u w:val="single"/>
    </w:rPr>
  </w:style>
  <w:style w:type="paragraph" w:customStyle="1" w:styleId="TableBodyTextRight">
    <w:name w:val="Table Body Text Right"/>
    <w:basedOn w:val="TableBodyText"/>
    <w:rsid w:val="00432599"/>
    <w:pPr>
      <w:widowControl w:val="0"/>
      <w:autoSpaceDE w:val="0"/>
      <w:autoSpaceDN w:val="0"/>
      <w:adjustRightInd w:val="0"/>
      <w:jc w:val="right"/>
    </w:pPr>
    <w:rPr>
      <w:rFonts w:cs="Arial"/>
      <w:szCs w:val="18"/>
    </w:rPr>
  </w:style>
  <w:style w:type="paragraph" w:customStyle="1" w:styleId="CopyrightText">
    <w:name w:val="Copyright Text"/>
    <w:basedOn w:val="BodyText"/>
    <w:rsid w:val="00432599"/>
    <w:rPr>
      <w:sz w:val="18"/>
    </w:rPr>
  </w:style>
  <w:style w:type="paragraph" w:customStyle="1" w:styleId="BodySmallRight">
    <w:name w:val="Body Small Right"/>
    <w:basedOn w:val="BodyTextRight"/>
    <w:rsid w:val="00432599"/>
    <w:rPr>
      <w:sz w:val="18"/>
      <w:szCs w:val="18"/>
    </w:rPr>
  </w:style>
  <w:style w:type="paragraph" w:customStyle="1" w:styleId="MarginEdition">
    <w:name w:val="Margin Edition"/>
    <w:basedOn w:val="MarginNote"/>
    <w:rsid w:val="00432599"/>
    <w:pPr>
      <w:spacing w:before="0" w:after="0"/>
    </w:pPr>
    <w:rPr>
      <w:rFonts w:ascii="Times New Roman" w:hAnsi="Times New Roman"/>
      <w:color w:val="999999"/>
    </w:rPr>
  </w:style>
  <w:style w:type="paragraph" w:customStyle="1" w:styleId="Spacer">
    <w:name w:val="Spacer"/>
    <w:basedOn w:val="Normal"/>
    <w:rsid w:val="00432599"/>
    <w:rPr>
      <w:sz w:val="2"/>
      <w:szCs w:val="2"/>
    </w:rPr>
  </w:style>
  <w:style w:type="character" w:customStyle="1" w:styleId="Small">
    <w:name w:val="Small"/>
    <w:basedOn w:val="DefaultParagraphFont"/>
    <w:rsid w:val="00432599"/>
    <w:rPr>
      <w:sz w:val="16"/>
    </w:rPr>
  </w:style>
  <w:style w:type="paragraph" w:customStyle="1" w:styleId="WideTable">
    <w:name w:val="Wide Table"/>
    <w:basedOn w:val="Normal"/>
    <w:rsid w:val="00432599"/>
    <w:pPr>
      <w:ind w:left="-1418"/>
    </w:pPr>
    <w:rPr>
      <w:sz w:val="2"/>
      <w:szCs w:val="2"/>
    </w:rPr>
  </w:style>
  <w:style w:type="character" w:styleId="PageNumber">
    <w:name w:val="page number"/>
    <w:basedOn w:val="DefaultParagraphFont"/>
    <w:rsid w:val="00432599"/>
  </w:style>
  <w:style w:type="paragraph" w:styleId="Quote">
    <w:name w:val="Quote"/>
    <w:basedOn w:val="Heading1"/>
    <w:link w:val="QuoteChar"/>
    <w:qFormat/>
    <w:rsid w:val="00432599"/>
    <w:rPr>
      <w:b w:val="0"/>
      <w:sz w:val="72"/>
      <w:szCs w:val="72"/>
      <w:lang w:val="en-NZ"/>
    </w:rPr>
  </w:style>
  <w:style w:type="character" w:customStyle="1" w:styleId="QuoteChar">
    <w:name w:val="Quote Char"/>
    <w:basedOn w:val="DefaultParagraphFont"/>
    <w:link w:val="Quote"/>
    <w:rsid w:val="004325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32599"/>
    <w:pPr>
      <w:pageBreakBefore/>
    </w:pPr>
  </w:style>
  <w:style w:type="paragraph" w:customStyle="1" w:styleId="Border">
    <w:name w:val="Border"/>
    <w:basedOn w:val="Normal"/>
    <w:qFormat/>
    <w:rsid w:val="00432599"/>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432599"/>
    <w:rPr>
      <w:b/>
      <w:bCs/>
      <w:i/>
      <w:iCs/>
      <w:color w:val="auto"/>
    </w:rPr>
  </w:style>
  <w:style w:type="paragraph" w:styleId="IntenseQuote">
    <w:name w:val="Intense Quote"/>
    <w:basedOn w:val="Normal"/>
    <w:next w:val="Normal"/>
    <w:link w:val="IntenseQuoteChar"/>
    <w:uiPriority w:val="30"/>
    <w:qFormat/>
    <w:rsid w:val="00432599"/>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432599"/>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432599"/>
    <w:rPr>
      <w:smallCaps/>
      <w:color w:val="auto"/>
      <w:u w:val="single"/>
    </w:rPr>
  </w:style>
  <w:style w:type="character" w:styleId="IntenseReference">
    <w:name w:val="Intense Reference"/>
    <w:basedOn w:val="DefaultParagraphFont"/>
    <w:uiPriority w:val="32"/>
    <w:qFormat/>
    <w:rsid w:val="00432599"/>
    <w:rPr>
      <w:b/>
      <w:bCs/>
      <w:smallCaps/>
      <w:color w:val="auto"/>
      <w:spacing w:val="5"/>
      <w:u w:val="single"/>
    </w:rPr>
  </w:style>
  <w:style w:type="paragraph" w:customStyle="1" w:styleId="2ColumnHeading">
    <w:name w:val="2Column Heading"/>
    <w:basedOn w:val="BodyText"/>
    <w:qFormat/>
    <w:rsid w:val="00432599"/>
    <w:pPr>
      <w:spacing w:after="60"/>
      <w:ind w:left="-2268"/>
    </w:pPr>
    <w:rPr>
      <w:b/>
    </w:rPr>
  </w:style>
  <w:style w:type="paragraph" w:customStyle="1" w:styleId="Heading1TOC">
    <w:name w:val="Heading1 TOC"/>
    <w:basedOn w:val="Normal"/>
    <w:qFormat/>
    <w:rsid w:val="00432599"/>
    <w:pPr>
      <w:spacing w:before="240" w:after="120"/>
    </w:pPr>
    <w:rPr>
      <w:rFonts w:ascii="Times New Roman" w:hAnsi="Times New Roman"/>
      <w:b/>
      <w:sz w:val="32"/>
    </w:rPr>
  </w:style>
  <w:style w:type="paragraph" w:customStyle="1" w:styleId="Heading2TOC">
    <w:name w:val="Heading2 TOC"/>
    <w:basedOn w:val="Normal"/>
    <w:qFormat/>
    <w:rsid w:val="00432599"/>
    <w:pPr>
      <w:spacing w:before="240" w:after="60"/>
    </w:pPr>
    <w:rPr>
      <w:rFonts w:ascii="Times New Roman" w:hAnsi="Times New Roman"/>
      <w:b/>
      <w:sz w:val="28"/>
    </w:rPr>
  </w:style>
  <w:style w:type="character" w:customStyle="1" w:styleId="Underline">
    <w:name w:val="Underline"/>
    <w:basedOn w:val="DefaultParagraphFont"/>
    <w:qFormat/>
    <w:rsid w:val="00432599"/>
    <w:rPr>
      <w:u w:val="single"/>
    </w:rPr>
  </w:style>
  <w:style w:type="character" w:customStyle="1" w:styleId="BoldandItalics">
    <w:name w:val="Bold and Italics"/>
    <w:qFormat/>
    <w:rsid w:val="00432599"/>
    <w:rPr>
      <w:b/>
      <w:i/>
      <w:u w:val="none"/>
    </w:rPr>
  </w:style>
  <w:style w:type="paragraph" w:styleId="BalloonText">
    <w:name w:val="Balloon Text"/>
    <w:basedOn w:val="Normal"/>
    <w:link w:val="BalloonTextChar"/>
    <w:rsid w:val="00432599"/>
    <w:rPr>
      <w:rFonts w:ascii="Tahoma" w:hAnsi="Tahoma" w:cs="Tahoma"/>
      <w:sz w:val="16"/>
      <w:szCs w:val="16"/>
    </w:rPr>
  </w:style>
  <w:style w:type="character" w:customStyle="1" w:styleId="BalloonTextChar">
    <w:name w:val="Balloon Text Char"/>
    <w:basedOn w:val="DefaultParagraphFont"/>
    <w:link w:val="BalloonText"/>
    <w:rsid w:val="00432599"/>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432599"/>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432599"/>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432599"/>
    <w:rPr>
      <w:b/>
      <w:color w:val="660033"/>
      <w:spacing w:val="0"/>
    </w:rPr>
  </w:style>
  <w:style w:type="paragraph" w:customStyle="1" w:styleId="Nameditemlist">
    <w:name w:val="Named item list"/>
    <w:basedOn w:val="BodyText"/>
    <w:qFormat/>
    <w:rsid w:val="00432599"/>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736</Words>
  <Characters>4849</Characters>
  <Application>Microsoft Office Word</Application>
  <DocSecurity>0</DocSecurity>
  <Lines>239</Lines>
  <Paragraphs>138</Paragraphs>
  <ScaleCrop>false</ScaleCrop>
  <Company>Author-it Software Corporation Ltd.</Company>
  <LinksUpToDate>false</LinksUpToDate>
  <CharactersWithSpaces>5529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MSFID6008 Evaluate design project outcomes</dc:title>
  <dc:subject>Approved</dc:subject>
  <dc:creator>Manufacturing Skills Australia</dc:creator>
  <cp:keywords>Release: 1</cp:keywords>
  <dc:description>Review Date: 12 April 2008</dc:description>
  <cp:lastModifiedBy>HSD_TPCMSd.prod</cp:lastModifiedBy>
  <cp:revision>3</cp:revision>
  <dcterms:created xsi:type="dcterms:W3CDTF">2016-12-09T04:09:00Z</dcterms:created>
  <dcterms:modified xsi:type="dcterms:W3CDTF">2016-12-09T04:09:00Z</dcterms:modified>
</cp:coreProperties>
</file>