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B40" w:rsidP="00943B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MSFID5027 Research and recommend colour applications and finishes</w:t>
      </w:r>
      <w:r>
        <w:fldChar w:fldCharType="end"/>
      </w:r>
    </w:p>
    <w:p w:rsidR="00943B40" w:rsidP="00943B40">
      <w:pPr>
        <w:pStyle w:val="Version"/>
        <w:sectPr w:rsidSect="00597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F7D" w:rsidP="00597F7D">
      <w:pPr>
        <w:pStyle w:val="SuperHeading"/>
      </w:pPr>
      <w:r w:rsidRPr="00597F7D">
        <w:t>MSFID5027 Research and recommend colour applications and finishes</w:t>
      </w:r>
    </w:p>
    <w:p w:rsidR="00000000" w:rsidRPr="00597F7D" w:rsidP="00597F7D">
      <w:pPr>
        <w:pStyle w:val="Heading1"/>
      </w:pPr>
      <w:bookmarkStart w:id="1" w:name="O_1014997"/>
      <w:bookmarkEnd w:id="1"/>
      <w:r w:rsidRPr="00597F7D">
        <w:t>Modification History</w:t>
      </w:r>
    </w:p>
    <w:p w:rsidR="00000000" w:rsidRPr="00597F7D" w:rsidP="00943B40">
      <w:pPr>
        <w:pStyle w:val="BodyText"/>
      </w:pPr>
      <w:r w:rsidRPr="00597F7D">
        <w:t>Release 1. Supersedes and is equivalent to MSFID5009 Research and recommend colour and applied finishes.</w:t>
      </w:r>
    </w:p>
    <w:p w:rsidR="00000000" w:rsidRPr="00597F7D" w:rsidP="00597F7D">
      <w:pPr>
        <w:pStyle w:val="Heading1"/>
      </w:pPr>
      <w:bookmarkStart w:id="2" w:name="O_1014998"/>
      <w:bookmarkEnd w:id="2"/>
      <w:r w:rsidRPr="00597F7D">
        <w:t>Application</w:t>
      </w:r>
    </w:p>
    <w:p w:rsidR="00000000" w:rsidRPr="00597F7D" w:rsidP="00943B40">
      <w:pPr>
        <w:pStyle w:val="BodyText"/>
      </w:pPr>
      <w:r w:rsidRPr="00597F7D">
        <w:t>This unit describes the skills and knowledge required to assess colour requirements, research colour applications and finishes for diverse spaces and surfaces and make recommendations to the client.</w:t>
      </w:r>
    </w:p>
    <w:p w:rsidR="00000000" w:rsidRPr="00597F7D" w:rsidP="00943B40">
      <w:pPr>
        <w:pStyle w:val="BodyText"/>
      </w:pPr>
      <w:r w:rsidRPr="00597F7D">
        <w:t>This unit applies to interior decorators and designers.</w:t>
      </w:r>
    </w:p>
    <w:p w:rsidR="00000000" w:rsidRPr="00597F7D" w:rsidP="00943B40">
      <w:pPr>
        <w:pStyle w:val="BodyText"/>
      </w:pPr>
      <w:r w:rsidRPr="00597F7D">
        <w:t>N</w:t>
      </w:r>
      <w:r w:rsidRPr="00597F7D">
        <w:t>o licensing or certification requirements exist at the time of publication. Relevant legislation, industry standards and codes of practice within Australia must be applied.</w:t>
      </w:r>
    </w:p>
    <w:p w:rsidR="00000000" w:rsidRPr="00597F7D" w:rsidP="00597F7D">
      <w:pPr>
        <w:pStyle w:val="Heading1"/>
      </w:pPr>
      <w:bookmarkStart w:id="3" w:name="O_1014999"/>
      <w:bookmarkEnd w:id="3"/>
      <w:r w:rsidRPr="00597F7D">
        <w:t>Pre-requisite Unit</w:t>
      </w:r>
    </w:p>
    <w:p w:rsidR="00000000" w:rsidRPr="00597F7D" w:rsidP="00597F7D">
      <w:pPr>
        <w:pStyle w:val="Heading1"/>
      </w:pPr>
      <w:bookmarkStart w:id="4" w:name="O_1015001"/>
      <w:bookmarkEnd w:id="4"/>
      <w:r w:rsidRPr="00597F7D">
        <w:t>Unit Sector</w:t>
      </w:r>
    </w:p>
    <w:p w:rsidR="00000000" w:rsidRPr="00597F7D" w:rsidP="00943B40">
      <w:pPr>
        <w:pStyle w:val="BodyText"/>
      </w:pPr>
      <w:r w:rsidRPr="00597F7D">
        <w:t>Interior Decora</w:t>
      </w:r>
      <w:r w:rsidRPr="00597F7D">
        <w:t>tion and Design</w:t>
      </w:r>
    </w:p>
    <w:p w:rsidR="00000000" w:rsidRPr="00597F7D" w:rsidP="00597F7D">
      <w:pPr>
        <w:pStyle w:val="Heading1"/>
      </w:pPr>
      <w:bookmarkStart w:id="5" w:name="O_1015002"/>
      <w:bookmarkEnd w:id="5"/>
      <w:r w:rsidRPr="00597F7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94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D" w:rsidP="00597F7D">
            <w:pPr>
              <w:pStyle w:val="BodyText"/>
            </w:pPr>
            <w:r w:rsidRPr="00597F7D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D">
            <w:pPr>
              <w:pStyle w:val="BodyText"/>
              <w:rPr>
                <w:lang w:val="en-NZ"/>
              </w:rPr>
            </w:pPr>
            <w:r w:rsidRPr="00597F7D">
              <w:rPr>
                <w:rStyle w:val="SpecialBold"/>
              </w:rPr>
              <w:t>Performance Criteria</w:t>
            </w:r>
          </w:p>
        </w:tc>
      </w:tr>
      <w:tr w:rsidTr="0094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D" w:rsidP="00597F7D">
            <w:pPr>
              <w:pStyle w:val="BodyText"/>
            </w:pPr>
            <w:r w:rsidRPr="00597F7D">
              <w:rPr>
                <w:rStyle w:val="Emphasis"/>
              </w:rPr>
              <w:t xml:space="preserve">Elements describe the </w:t>
            </w:r>
            <w:r w:rsidRPr="00597F7D">
              <w:t xml:space="preserve">essential </w:t>
            </w:r>
            <w:r w:rsidRPr="00597F7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D">
            <w:pPr>
              <w:pStyle w:val="BodyText"/>
              <w:rPr>
                <w:lang w:val="en-NZ"/>
              </w:rPr>
            </w:pPr>
            <w:r w:rsidRPr="00597F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D">
            <w:pPr>
              <w:pStyle w:val="BodyText"/>
              <w:rPr>
                <w:lang w:val="en-NZ"/>
              </w:rPr>
            </w:pPr>
            <w:r w:rsidRPr="00597F7D">
              <w:t xml:space="preserve">1. Analyse project requirements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D" w:rsidP="00597F7D">
            <w:pPr>
              <w:pStyle w:val="BodyText"/>
            </w:pPr>
            <w:r w:rsidRPr="00597F7D">
              <w:t>1.1 Evaluate project specifications, parameters and constraints, and confirm with client</w:t>
            </w:r>
          </w:p>
          <w:p w:rsidR="00000000" w:rsidRPr="00597F7D" w:rsidP="00597F7D">
            <w:pPr>
              <w:pStyle w:val="BodyText"/>
            </w:pPr>
            <w:r w:rsidRPr="00597F7D">
              <w:t xml:space="preserve">1.2 Select work resources based on the needs of the project </w:t>
            </w:r>
          </w:p>
          <w:p w:rsidR="00000000" w:rsidP="00597F7D">
            <w:pPr>
              <w:pStyle w:val="BodyText"/>
              <w:rPr>
                <w:lang w:val="en-NZ"/>
              </w:rPr>
            </w:pPr>
            <w:r w:rsidRPr="00597F7D">
              <w:t>1.3 Identify key project stakeholders and establish required communicatio</w:t>
            </w:r>
            <w:r w:rsidRPr="00597F7D">
              <w:t>n protocols</w:t>
            </w:r>
          </w:p>
        </w:tc>
      </w:tr>
      <w:tr w:rsidTr="0094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D">
            <w:pPr>
              <w:pStyle w:val="BodyText"/>
              <w:rPr>
                <w:lang w:val="en-NZ"/>
              </w:rPr>
            </w:pPr>
            <w:r w:rsidRPr="00597F7D">
              <w:t xml:space="preserve">2. Research and colour applications and finishes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D" w:rsidP="00597F7D">
            <w:pPr>
              <w:pStyle w:val="BodyText"/>
            </w:pPr>
            <w:r w:rsidRPr="00597F7D">
              <w:t>2.1 Assess the style, size lighting and intended use of the space as the basis for colour research</w:t>
            </w:r>
          </w:p>
          <w:p w:rsidR="00000000" w:rsidRPr="00597F7D" w:rsidP="00597F7D">
            <w:pPr>
              <w:pStyle w:val="BodyText"/>
            </w:pPr>
            <w:r w:rsidRPr="00597F7D">
              <w:t>2.2 Assess the nature of surfaces and determine the impacts of different colour applications a</w:t>
            </w:r>
            <w:r w:rsidRPr="00597F7D">
              <w:t>nd finishes</w:t>
            </w:r>
          </w:p>
          <w:p w:rsidR="00000000" w:rsidRPr="00597F7D" w:rsidP="00597F7D">
            <w:pPr>
              <w:pStyle w:val="BodyText"/>
            </w:pPr>
            <w:r w:rsidRPr="00597F7D">
              <w:t>2.3 Identify and research new technologies for relevance to the project</w:t>
            </w:r>
          </w:p>
          <w:p w:rsidR="00000000" w:rsidRPr="00597F7D" w:rsidP="00597F7D">
            <w:pPr>
              <w:pStyle w:val="BodyText"/>
            </w:pPr>
            <w:r w:rsidRPr="00597F7D">
              <w:t xml:space="preserve">2.4 Assess potential application methods and techniques and available expertise for the desired effect </w:t>
            </w:r>
          </w:p>
          <w:p w:rsidR="00000000" w:rsidP="00597F7D">
            <w:pPr>
              <w:pStyle w:val="BodyText"/>
              <w:rPr>
                <w:lang w:val="en-NZ"/>
              </w:rPr>
            </w:pPr>
            <w:r w:rsidRPr="00597F7D">
              <w:t>2.5 Analyse and compare options for their sustainability and safety</w:t>
            </w:r>
          </w:p>
        </w:tc>
      </w:tr>
      <w:tr w:rsidTr="0094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D">
            <w:pPr>
              <w:pStyle w:val="BodyText"/>
              <w:rPr>
                <w:lang w:val="en-NZ"/>
              </w:rPr>
            </w:pPr>
            <w:r w:rsidRPr="00597F7D">
              <w:t>3. Refine ideas and select preferred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D" w:rsidP="00597F7D">
            <w:pPr>
              <w:pStyle w:val="BodyText"/>
            </w:pPr>
            <w:r w:rsidRPr="00597F7D">
              <w:t>3.1 Explore, integrate and refine different options through a process of reflection and testing</w:t>
            </w:r>
          </w:p>
          <w:p w:rsidR="00000000" w:rsidP="00597F7D">
            <w:pPr>
              <w:pStyle w:val="BodyText"/>
              <w:rPr>
                <w:lang w:val="en-NZ"/>
              </w:rPr>
            </w:pPr>
            <w:r w:rsidRPr="00597F7D">
              <w:t>3.2 Choose a preferred selection of colour applications and finishes based on research findings and the key objec</w:t>
            </w:r>
            <w:r w:rsidRPr="00597F7D">
              <w:t>tives of the project brief</w:t>
            </w:r>
          </w:p>
        </w:tc>
      </w:tr>
      <w:tr w:rsidTr="00943B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F7D">
            <w:pPr>
              <w:pStyle w:val="BodyText"/>
              <w:rPr>
                <w:lang w:val="en-NZ"/>
              </w:rPr>
            </w:pPr>
            <w:r w:rsidRPr="00597F7D">
              <w:t xml:space="preserve">4. Finalise and present colour solution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F7D" w:rsidP="00597F7D">
            <w:pPr>
              <w:pStyle w:val="BodyText"/>
            </w:pPr>
            <w:r w:rsidRPr="00597F7D">
              <w:t xml:space="preserve">4.1 Prepare a visual representation that communicates the key aspects of the preferred solution </w:t>
            </w:r>
          </w:p>
          <w:p w:rsidR="00000000" w:rsidRPr="00597F7D" w:rsidP="00597F7D">
            <w:pPr>
              <w:pStyle w:val="BodyText"/>
            </w:pPr>
            <w:r w:rsidRPr="00597F7D">
              <w:t>4.2 Present recommendations in a format and level of detail suited to the client and scope of the project</w:t>
            </w:r>
          </w:p>
          <w:p w:rsidR="00000000" w:rsidRPr="00597F7D" w:rsidP="00597F7D">
            <w:pPr>
              <w:pStyle w:val="BodyText"/>
            </w:pPr>
            <w:r w:rsidRPr="00597F7D">
              <w:t>4.3 Clearly articulate rationale for the chosen solution and present to the client</w:t>
            </w:r>
          </w:p>
          <w:p w:rsidR="00000000" w:rsidRPr="00597F7D" w:rsidP="00597F7D">
            <w:pPr>
              <w:pStyle w:val="BodyText"/>
            </w:pPr>
            <w:r w:rsidRPr="00597F7D">
              <w:t>4.4 Provide cost estimates associated with the chosen solution to t</w:t>
            </w:r>
            <w:r w:rsidRPr="00597F7D">
              <w:t>he client</w:t>
            </w:r>
          </w:p>
          <w:p w:rsidR="00000000" w:rsidRPr="00597F7D" w:rsidP="00597F7D">
            <w:pPr>
              <w:pStyle w:val="BodyText"/>
            </w:pPr>
            <w:r w:rsidRPr="00597F7D">
              <w:t>4.5 Seek client feedback on the proposed solution</w:t>
            </w:r>
          </w:p>
          <w:p w:rsidR="00000000" w:rsidRPr="00597F7D" w:rsidP="00597F7D">
            <w:pPr>
              <w:pStyle w:val="BodyText"/>
            </w:pPr>
            <w:r w:rsidRPr="00597F7D">
              <w:t>4.6 Make adjustments to the final design solution based on feedback</w:t>
            </w:r>
          </w:p>
        </w:tc>
      </w:tr>
    </w:tbl>
    <w:p w:rsidR="00000000" w:rsidRPr="00597F7D" w:rsidP="00597F7D">
      <w:pPr>
        <w:pStyle w:val="BodyText"/>
      </w:pPr>
    </w:p>
    <w:p w:rsidR="00000000" w:rsidRPr="00597F7D" w:rsidP="00597F7D">
      <w:pPr>
        <w:pStyle w:val="AllowPageBreak"/>
      </w:pPr>
    </w:p>
    <w:p w:rsidR="00000000" w:rsidRPr="00597F7D" w:rsidP="00597F7D">
      <w:pPr>
        <w:pStyle w:val="Heading1"/>
      </w:pPr>
      <w:bookmarkStart w:id="6" w:name="O_1015003"/>
      <w:bookmarkEnd w:id="6"/>
      <w:r w:rsidRPr="00597F7D">
        <w:t>Foundation Skills</w:t>
      </w:r>
    </w:p>
    <w:p w:rsidR="00000000" w:rsidRPr="00597F7D" w:rsidP="00943B40">
      <w:pPr>
        <w:pStyle w:val="BodyText"/>
      </w:pPr>
      <w:r w:rsidRPr="00597F7D">
        <w:t>The Foundation Skills describe those required skills (such as, language, literacy, numera</w:t>
      </w:r>
      <w:r w:rsidRPr="00597F7D">
        <w:t>cy and employment skills) that are essential to performance:</w:t>
      </w:r>
    </w:p>
    <w:p w:rsidR="00000000" w:rsidRPr="00597F7D" w:rsidP="00597F7D">
      <w:pPr>
        <w:pStyle w:val="ListBullet"/>
      </w:pPr>
      <w:r w:rsidRPr="00597F7D">
        <w:t>technology skills to digitally research product options and present recommendations.</w:t>
      </w:r>
    </w:p>
    <w:p w:rsidR="00943B40" w:rsidP="00943B40">
      <w:pPr>
        <w:pStyle w:val="BodyText"/>
      </w:pPr>
      <w:r w:rsidRPr="00597F7D">
        <w:t>Other foundation skills essential to performance are explicit in the performance criteria of this unit of com</w:t>
      </w:r>
      <w:r w:rsidRPr="00597F7D">
        <w:t xml:space="preserve">petency. </w:t>
      </w:r>
    </w:p>
    <w:p w:rsidR="00000000" w:rsidRPr="00597F7D" w:rsidP="00597F7D">
      <w:pPr>
        <w:pStyle w:val="Heading1"/>
      </w:pPr>
      <w:bookmarkStart w:id="7" w:name="O_1015005"/>
      <w:bookmarkEnd w:id="7"/>
      <w:r w:rsidRPr="00597F7D">
        <w:t>Unit Mapping Information</w:t>
      </w:r>
    </w:p>
    <w:p w:rsidR="00000000" w:rsidRPr="00597F7D" w:rsidP="00943B40">
      <w:pPr>
        <w:pStyle w:val="BodyText"/>
      </w:pPr>
      <w:r w:rsidRPr="00597F7D">
        <w:t>Supersedes and is equivalent to MSFID5009 Research and recommend colour and applied finishes.</w:t>
      </w:r>
    </w:p>
    <w:p w:rsidR="00000000" w:rsidRPr="00597F7D" w:rsidP="00597F7D">
      <w:pPr>
        <w:pStyle w:val="Heading1"/>
      </w:pPr>
      <w:bookmarkStart w:id="8" w:name="O_1015012"/>
      <w:bookmarkEnd w:id="8"/>
      <w:r w:rsidRPr="00597F7D">
        <w:t>Links</w:t>
      </w:r>
    </w:p>
    <w:p w:rsidR="00000000" w:rsidRPr="00597F7D" w:rsidP="00943B40">
      <w:pPr>
        <w:pStyle w:val="BodyText"/>
      </w:pPr>
      <w:r w:rsidRPr="00597F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66D6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97F7D" w:rsidP="00597F7D"/>
    <w:sectPr w:rsidSect="00597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7D" w:rsidRPr="00943B40" w:rsidP="00943B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40" w:rsidP="00597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B40" w:rsidP="00597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3B40" w:rsidP="00597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F7D" w:rsidRPr="00943B40" w:rsidP="00943B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40" w:rsidRPr="002D2AF8" w:rsidP="00597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MSFID5027 Research and recommend colour applications and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43B40" w:rsidP="00597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CA4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5E03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F7D"/>
  </w:style>
  <w:style w:type="character" w:customStyle="1" w:styleId="Heading1Char">
    <w:name w:val="Heading 1 Char"/>
    <w:basedOn w:val="DefaultParagraphFont"/>
    <w:link w:val="Heading1"/>
    <w:rsid w:val="00597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F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F7D"/>
    <w:rPr>
      <w:b/>
      <w:spacing w:val="0"/>
    </w:rPr>
  </w:style>
  <w:style w:type="character" w:styleId="Emphasis">
    <w:name w:val="Emphasis"/>
    <w:basedOn w:val="DefaultParagraphFont"/>
    <w:qFormat/>
    <w:rsid w:val="00597F7D"/>
    <w:rPr>
      <w:i/>
    </w:rPr>
  </w:style>
  <w:style w:type="paragraph" w:customStyle="1" w:styleId="SuperHeading">
    <w:name w:val="SuperHeading"/>
    <w:basedOn w:val="Normal"/>
    <w:rsid w:val="00597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F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F7D"/>
  </w:style>
  <w:style w:type="paragraph" w:styleId="TableofFigures">
    <w:name w:val="table of figures"/>
    <w:basedOn w:val="Normal"/>
    <w:next w:val="Normal"/>
    <w:semiHidden/>
    <w:rsid w:val="00597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F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7F7D"/>
    <w:rPr>
      <w:rFonts w:ascii="Wingdings" w:hAnsi="Wingdings"/>
    </w:rPr>
  </w:style>
  <w:style w:type="paragraph" w:customStyle="1" w:styleId="TableHeading">
    <w:name w:val="Table Heading"/>
    <w:basedOn w:val="HeadingBase"/>
    <w:rsid w:val="00597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F7D"/>
    <w:rPr>
      <w:color w:val="0033CC"/>
      <w:u w:val="none"/>
    </w:rPr>
  </w:style>
  <w:style w:type="paragraph" w:customStyle="1" w:styleId="BodyTextRight">
    <w:name w:val="Body Text Right"/>
    <w:basedOn w:val="BodyText"/>
    <w:rsid w:val="00597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F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F7D"/>
    <w:rPr>
      <w:sz w:val="32"/>
    </w:rPr>
  </w:style>
  <w:style w:type="paragraph" w:customStyle="1" w:styleId="HeadingProcedure">
    <w:name w:val="Heading Procedure"/>
    <w:basedOn w:val="HeadingBase"/>
    <w:next w:val="Normal"/>
    <w:rsid w:val="00597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F7D"/>
    <w:pPr>
      <w:spacing w:before="60" w:after="60"/>
    </w:pPr>
  </w:style>
  <w:style w:type="paragraph" w:styleId="ListContinue">
    <w:name w:val="List Continue"/>
    <w:basedOn w:val="List"/>
    <w:rsid w:val="00597F7D"/>
    <w:pPr>
      <w:ind w:firstLine="0"/>
    </w:pPr>
  </w:style>
  <w:style w:type="paragraph" w:customStyle="1" w:styleId="ListNote">
    <w:name w:val="List Note"/>
    <w:basedOn w:val="List"/>
    <w:rsid w:val="00597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F7D"/>
    <w:rPr>
      <w:rFonts w:ascii="Courier New" w:hAnsi="Courier New"/>
    </w:rPr>
  </w:style>
  <w:style w:type="paragraph" w:customStyle="1" w:styleId="NoteBullet">
    <w:name w:val="Note Bullet"/>
    <w:basedOn w:val="Note"/>
    <w:rsid w:val="00597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F7D"/>
    <w:rPr>
      <w:b/>
      <w:smallCaps/>
    </w:rPr>
  </w:style>
  <w:style w:type="paragraph" w:customStyle="1" w:styleId="TableListNumber">
    <w:name w:val="Table List Number"/>
    <w:basedOn w:val="ListNumber"/>
    <w:rsid w:val="00597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F7D"/>
    <w:pPr>
      <w:numPr>
        <w:numId w:val="8"/>
      </w:numPr>
    </w:pPr>
  </w:style>
  <w:style w:type="paragraph" w:customStyle="1" w:styleId="ListAlpha2">
    <w:name w:val="List Alpha 2"/>
    <w:basedOn w:val="List2"/>
    <w:rsid w:val="00597F7D"/>
    <w:pPr>
      <w:numPr>
        <w:numId w:val="7"/>
      </w:numPr>
    </w:pPr>
  </w:style>
  <w:style w:type="paragraph" w:styleId="List2">
    <w:name w:val="List 2"/>
    <w:basedOn w:val="BodyText"/>
    <w:rsid w:val="00597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F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F7D"/>
    <w:pPr>
      <w:numPr>
        <w:numId w:val="3"/>
      </w:numPr>
    </w:pPr>
  </w:style>
  <w:style w:type="paragraph" w:styleId="ListContinue2">
    <w:name w:val="List Continue 2"/>
    <w:basedOn w:val="List2"/>
    <w:rsid w:val="00597F7D"/>
    <w:pPr>
      <w:ind w:firstLine="0"/>
    </w:pPr>
  </w:style>
  <w:style w:type="paragraph" w:styleId="ListContinue3">
    <w:name w:val="List Continue 3"/>
    <w:basedOn w:val="List3"/>
    <w:rsid w:val="00597F7D"/>
    <w:pPr>
      <w:ind w:left="1021" w:firstLine="0"/>
    </w:pPr>
  </w:style>
  <w:style w:type="paragraph" w:styleId="ListContinue4">
    <w:name w:val="List Continue 4"/>
    <w:basedOn w:val="List4"/>
    <w:rsid w:val="00597F7D"/>
    <w:pPr>
      <w:ind w:firstLine="0"/>
    </w:pPr>
  </w:style>
  <w:style w:type="paragraph" w:styleId="ListContinue5">
    <w:name w:val="List Continue 5"/>
    <w:basedOn w:val="List5"/>
    <w:rsid w:val="00597F7D"/>
    <w:pPr>
      <w:ind w:firstLine="0"/>
    </w:pPr>
  </w:style>
  <w:style w:type="paragraph" w:styleId="ListNumber3">
    <w:name w:val="List Number 3"/>
    <w:basedOn w:val="List3"/>
    <w:rsid w:val="00597F7D"/>
    <w:pPr>
      <w:numPr>
        <w:numId w:val="4"/>
      </w:numPr>
    </w:pPr>
  </w:style>
  <w:style w:type="paragraph" w:styleId="ListNumber4">
    <w:name w:val="List Number 4"/>
    <w:basedOn w:val="List4"/>
    <w:rsid w:val="00597F7D"/>
    <w:pPr>
      <w:numPr>
        <w:numId w:val="5"/>
      </w:numPr>
    </w:pPr>
  </w:style>
  <w:style w:type="paragraph" w:styleId="ListNumber5">
    <w:name w:val="List Number 5"/>
    <w:basedOn w:val="List5"/>
    <w:rsid w:val="00597F7D"/>
    <w:pPr>
      <w:numPr>
        <w:numId w:val="6"/>
      </w:numPr>
    </w:pPr>
  </w:style>
  <w:style w:type="paragraph" w:styleId="BlockText">
    <w:name w:val="Block Text"/>
    <w:basedOn w:val="Normal"/>
    <w:rsid w:val="00597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F7D"/>
    <w:rPr>
      <w:sz w:val="16"/>
      <w:vertAlign w:val="superscript"/>
    </w:rPr>
  </w:style>
  <w:style w:type="character" w:customStyle="1" w:styleId="Symbols">
    <w:name w:val="Symbols"/>
    <w:basedOn w:val="DefaultParagraphFont"/>
    <w:rsid w:val="00597F7D"/>
    <w:rPr>
      <w:rFonts w:ascii="Symbol" w:hAnsi="Symbol"/>
    </w:rPr>
  </w:style>
  <w:style w:type="character" w:customStyle="1" w:styleId="MenuOptions">
    <w:name w:val="Menu Options"/>
    <w:basedOn w:val="DefaultParagraphFont"/>
    <w:rsid w:val="00597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F7D"/>
    <w:rPr>
      <w:b/>
    </w:rPr>
  </w:style>
  <w:style w:type="character" w:customStyle="1" w:styleId="Underlined">
    <w:name w:val="Underlined"/>
    <w:basedOn w:val="DefaultParagraphFont"/>
    <w:rsid w:val="00597F7D"/>
    <w:rPr>
      <w:u w:val="single"/>
    </w:rPr>
  </w:style>
  <w:style w:type="paragraph" w:customStyle="1" w:styleId="TableBodyTextRight">
    <w:name w:val="Table Body Text Right"/>
    <w:basedOn w:val="TableBodyText"/>
    <w:rsid w:val="00597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F7D"/>
    <w:rPr>
      <w:sz w:val="18"/>
    </w:rPr>
  </w:style>
  <w:style w:type="paragraph" w:customStyle="1" w:styleId="BodySmallRight">
    <w:name w:val="Body Small Right"/>
    <w:basedOn w:val="BodyTextRight"/>
    <w:rsid w:val="00597F7D"/>
    <w:rPr>
      <w:sz w:val="18"/>
      <w:szCs w:val="18"/>
    </w:rPr>
  </w:style>
  <w:style w:type="paragraph" w:customStyle="1" w:styleId="MarginEdition">
    <w:name w:val="Margin Edition"/>
    <w:basedOn w:val="MarginNote"/>
    <w:rsid w:val="00597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F7D"/>
    <w:rPr>
      <w:sz w:val="2"/>
      <w:szCs w:val="2"/>
    </w:rPr>
  </w:style>
  <w:style w:type="character" w:customStyle="1" w:styleId="Small">
    <w:name w:val="Small"/>
    <w:basedOn w:val="DefaultParagraphFont"/>
    <w:rsid w:val="00597F7D"/>
    <w:rPr>
      <w:sz w:val="16"/>
    </w:rPr>
  </w:style>
  <w:style w:type="paragraph" w:customStyle="1" w:styleId="WideTable">
    <w:name w:val="Wide Table"/>
    <w:basedOn w:val="Normal"/>
    <w:rsid w:val="00597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F7D"/>
  </w:style>
  <w:style w:type="paragraph" w:styleId="Quote">
    <w:name w:val="Quote"/>
    <w:basedOn w:val="Heading1"/>
    <w:link w:val="QuoteChar"/>
    <w:qFormat/>
    <w:rsid w:val="00597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F7D"/>
    <w:pPr>
      <w:pageBreakBefore/>
    </w:pPr>
  </w:style>
  <w:style w:type="paragraph" w:customStyle="1" w:styleId="Border">
    <w:name w:val="Border"/>
    <w:basedOn w:val="Normal"/>
    <w:qFormat/>
    <w:rsid w:val="00597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F7D"/>
    <w:rPr>
      <w:u w:val="single"/>
    </w:rPr>
  </w:style>
  <w:style w:type="character" w:customStyle="1" w:styleId="BoldandItalics">
    <w:name w:val="Bold and Italics"/>
    <w:qFormat/>
    <w:rsid w:val="00597F7D"/>
    <w:rPr>
      <w:b/>
      <w:i/>
      <w:u w:val="none"/>
    </w:rPr>
  </w:style>
  <w:style w:type="paragraph" w:styleId="BalloonText">
    <w:name w:val="Balloon Text"/>
    <w:basedOn w:val="Normal"/>
    <w:link w:val="BalloonTextChar"/>
    <w:rsid w:val="00597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F7D"/>
    <w:pPr>
      <w:spacing w:before="0" w:after="0"/>
    </w:pPr>
  </w:style>
  <w:style w:type="paragraph" w:customStyle="1" w:styleId="BodyTextBold">
    <w:name w:val="Body Text Bold"/>
    <w:basedOn w:val="BodyText"/>
    <w:qFormat/>
    <w:rsid w:val="00597F7D"/>
    <w:rPr>
      <w:b/>
    </w:rPr>
  </w:style>
  <w:style w:type="character" w:styleId="Hyperlink">
    <w:name w:val="Hyperlink"/>
    <w:basedOn w:val="DefaultParagraphFont"/>
    <w:uiPriority w:val="99"/>
    <w:unhideWhenUsed/>
    <w:rsid w:val="00943B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2899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MSFID5027 Research and recommend colour applications and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2022-12-21T06:00:00Z</dcterms:created>
  <dcterms:modified xsi:type="dcterms:W3CDTF">2022-12-21T06:00:00Z</dcterms:modified>
</cp:coreProperties>
</file>