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112" w:rsidP="00D97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MSFID5024 Design workplace interiors</w:t>
      </w:r>
      <w:r>
        <w:fldChar w:fldCharType="end"/>
      </w:r>
    </w:p>
    <w:p w:rsidR="00D97112" w:rsidP="00D97112">
      <w:pPr>
        <w:pStyle w:val="Version"/>
        <w:sectPr w:rsidSect="00083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177" w:rsidP="00083177">
      <w:pPr>
        <w:pStyle w:val="SuperHeading"/>
      </w:pPr>
      <w:r w:rsidRPr="00083177">
        <w:t>MSFID5024 Design workplace interiors</w:t>
      </w:r>
    </w:p>
    <w:p w:rsidR="00000000" w:rsidRPr="00083177" w:rsidP="00083177">
      <w:pPr>
        <w:pStyle w:val="Heading1"/>
      </w:pPr>
      <w:bookmarkStart w:id="1" w:name="O_1013135"/>
      <w:bookmarkEnd w:id="1"/>
      <w:r w:rsidRPr="00083177">
        <w:t>Modification History</w:t>
      </w:r>
    </w:p>
    <w:p w:rsidR="00000000" w:rsidRPr="00083177" w:rsidP="00D97112">
      <w:pPr>
        <w:pStyle w:val="BodyText"/>
      </w:pPr>
      <w:r w:rsidRPr="00083177">
        <w:t>Release 1. Supersedes and is equivalent to MSFID5013 Design for small to medium scale commercial or institutional interiors.</w:t>
      </w:r>
    </w:p>
    <w:p w:rsidR="00000000" w:rsidRPr="00083177" w:rsidP="00083177">
      <w:pPr>
        <w:pStyle w:val="Heading1"/>
      </w:pPr>
      <w:bookmarkStart w:id="2" w:name="O_1013136"/>
      <w:bookmarkEnd w:id="2"/>
      <w:r w:rsidRPr="00083177">
        <w:t>Application</w:t>
      </w:r>
    </w:p>
    <w:p w:rsidR="00000000" w:rsidRPr="00083177" w:rsidP="00D97112">
      <w:pPr>
        <w:pStyle w:val="BodyText"/>
      </w:pPr>
      <w:r w:rsidRPr="00083177">
        <w:t>This unit describes the skills and knowledge required to use the design process</w:t>
      </w:r>
      <w:r w:rsidRPr="00083177">
        <w:t xml:space="preserve"> for the formulation of creative interior design solutions for potentially complex workplace interiors, satisfying the physiological, psychological, social, cultural and environmental requirements of the brief.</w:t>
      </w:r>
    </w:p>
    <w:p w:rsidR="00000000" w:rsidRPr="00083177" w:rsidP="00D97112">
      <w:pPr>
        <w:pStyle w:val="BodyText"/>
      </w:pPr>
      <w:r w:rsidRPr="00083177">
        <w:t>This unit applies to interior designers.</w:t>
      </w:r>
    </w:p>
    <w:p w:rsidR="00D97112" w:rsidP="00D97112">
      <w:pPr>
        <w:pStyle w:val="BodyText"/>
      </w:pPr>
      <w:r w:rsidRPr="00083177">
        <w:t>Lice</w:t>
      </w:r>
      <w:r w:rsidRPr="00083177">
        <w:t>nsing, legislative or certification requirements may apply to this unit and relevant state/territory and local government agencies should be consulted to determine any necessary certification or licensing for undertaking interior decoration and design work</w:t>
      </w:r>
      <w:r w:rsidRPr="00083177">
        <w:t>. Access to construction sites requires certification of general induction training specified by the National Code of Practice for Induction for Construction Work (ASCC 2007).</w:t>
      </w:r>
    </w:p>
    <w:p w:rsidR="00000000" w:rsidRPr="00083177" w:rsidP="00083177">
      <w:pPr>
        <w:pStyle w:val="Heading1"/>
      </w:pPr>
      <w:bookmarkStart w:id="3" w:name="O_1013137"/>
      <w:bookmarkEnd w:id="3"/>
      <w:r w:rsidRPr="00083177">
        <w:t>Pre-requisite Unit</w:t>
      </w:r>
    </w:p>
    <w:p w:rsidR="00000000" w:rsidRPr="00083177" w:rsidP="00D97112">
      <w:pPr>
        <w:pStyle w:val="BodyText"/>
      </w:pPr>
      <w:r w:rsidRPr="00083177">
        <w:t>N/A</w:t>
      </w:r>
    </w:p>
    <w:p w:rsidR="00000000" w:rsidRPr="00083177" w:rsidP="00083177">
      <w:pPr>
        <w:pStyle w:val="Heading1"/>
      </w:pPr>
      <w:bookmarkStart w:id="4" w:name="O_1013139"/>
      <w:bookmarkEnd w:id="4"/>
      <w:r w:rsidRPr="00083177">
        <w:t>Unit Sector</w:t>
      </w:r>
    </w:p>
    <w:p w:rsidR="00000000" w:rsidRPr="00083177" w:rsidP="00D97112">
      <w:pPr>
        <w:pStyle w:val="BodyText"/>
      </w:pPr>
      <w:r w:rsidRPr="00083177">
        <w:t>Interi</w:t>
      </w:r>
      <w:r w:rsidRPr="00083177">
        <w:t>or Decoration and Design</w:t>
      </w:r>
    </w:p>
    <w:p w:rsidR="00000000" w:rsidRPr="00083177" w:rsidP="00083177">
      <w:pPr>
        <w:pStyle w:val="Heading1"/>
      </w:pPr>
      <w:bookmarkStart w:id="5" w:name="O_1013140"/>
      <w:bookmarkEnd w:id="5"/>
      <w:r w:rsidRPr="000831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rPr>
                <w:rStyle w:val="SpecialBold"/>
              </w:rPr>
              <w:t>Performance Criteria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rPr>
                <w:rStyle w:val="Emphasis"/>
              </w:rPr>
              <w:t xml:space="preserve">Elements describe the </w:t>
            </w:r>
            <w:r w:rsidRPr="00083177">
              <w:t xml:space="preserve">essential </w:t>
            </w:r>
            <w:r w:rsidRPr="0008317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t>1.1 Evaluate project specifications, parameters and constraints, and confirm with client</w:t>
            </w:r>
          </w:p>
          <w:p w:rsidR="00000000" w:rsidRPr="00083177" w:rsidP="00083177">
            <w:pPr>
              <w:pStyle w:val="BodyText"/>
            </w:pPr>
            <w:r w:rsidRPr="00083177">
              <w:t xml:space="preserve">1.2 Select resources appropriate to work requirements </w:t>
            </w:r>
          </w:p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1.3 Establish and maintain communication with others involved in the project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2. Co</w:t>
            </w:r>
            <w:r w:rsidRPr="00083177">
              <w:t xml:space="preserve">nduct project </w:t>
            </w:r>
            <w:r w:rsidRPr="00083177">
              <w:t>research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t xml:space="preserve">2.1 Identify and assess aspects of the space that impact on potential </w:t>
            </w:r>
            <w:r w:rsidRPr="00083177">
              <w:t>solutions through site analysis and measurement</w:t>
            </w:r>
          </w:p>
          <w:p w:rsidR="00000000" w:rsidRPr="00083177" w:rsidP="00083177">
            <w:pPr>
              <w:pStyle w:val="BodyText"/>
            </w:pPr>
            <w:r w:rsidRPr="00083177">
              <w:t>2.2 Clarify intended function and desired effects and explore with the client</w:t>
            </w:r>
          </w:p>
          <w:p w:rsidR="00000000" w:rsidRPr="00083177" w:rsidP="00083177">
            <w:pPr>
              <w:pStyle w:val="BodyText"/>
            </w:pPr>
            <w:r w:rsidRPr="00083177">
              <w:t xml:space="preserve">2.3 Research and evaluate contextual </w:t>
            </w:r>
            <w:r w:rsidRPr="00083177">
              <w:t>information relating to the brief</w:t>
            </w:r>
          </w:p>
          <w:p w:rsidR="00000000" w:rsidRPr="00083177" w:rsidP="00083177">
            <w:pPr>
              <w:pStyle w:val="BodyText"/>
            </w:pPr>
            <w:r w:rsidRPr="00083177">
              <w:t>2.4 Determine functional, access and planning issues specific to the site and client requirements</w:t>
            </w:r>
          </w:p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2.5 Develop and document project plan identifying key steps and responsibilities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3. Develop design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t>3.1 Generate mu</w:t>
            </w:r>
            <w:r w:rsidRPr="00083177">
              <w:t xml:space="preserve">ltiple ideas that are sympathetic to the project brief </w:t>
            </w:r>
          </w:p>
          <w:p w:rsidR="00000000" w:rsidRPr="00083177" w:rsidP="00083177">
            <w:pPr>
              <w:pStyle w:val="BodyText"/>
            </w:pPr>
            <w:r w:rsidRPr="00083177">
              <w:t>3.2 Explore, integrate and refine different options through a process of reflection and testing</w:t>
            </w:r>
          </w:p>
          <w:p w:rsidR="00000000" w:rsidRPr="00083177" w:rsidP="00083177">
            <w:pPr>
              <w:pStyle w:val="BodyText"/>
            </w:pPr>
            <w:r w:rsidRPr="00083177">
              <w:t>3.3 Assess environmental implications of the project and review design concepts to ensure maximum energy efficiency is achieved in solution</w:t>
            </w:r>
          </w:p>
          <w:p w:rsidR="00000000" w:rsidRPr="00083177" w:rsidP="00083177">
            <w:pPr>
              <w:pStyle w:val="BodyText"/>
            </w:pPr>
            <w:r w:rsidRPr="00083177">
              <w:t>3.4 Test viability of interrelated ideas in an holistic way</w:t>
            </w:r>
          </w:p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3.5 Present concepts to the client using support documen</w:t>
            </w:r>
            <w:r w:rsidRPr="00083177">
              <w:t>tation and tools suited to the scope of the project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4. Design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t>4.1 Translate ideas into three dimensional (3D) space satisfying functional criteria</w:t>
            </w:r>
          </w:p>
          <w:p w:rsidR="00000000" w:rsidRPr="00083177" w:rsidP="00083177">
            <w:pPr>
              <w:pStyle w:val="BodyText"/>
            </w:pPr>
            <w:r w:rsidRPr="00083177">
              <w:t xml:space="preserve">4.2 Explore evidence of 3D notions through modelling </w:t>
            </w:r>
          </w:p>
          <w:p w:rsidR="00000000" w:rsidRPr="00083177" w:rsidP="00083177">
            <w:pPr>
              <w:pStyle w:val="BodyText"/>
            </w:pPr>
            <w:r w:rsidRPr="00083177">
              <w:t>4.3 Present the idea with the greatest poten</w:t>
            </w:r>
            <w:r w:rsidRPr="00083177">
              <w:t>tial for success  to promote the design</w:t>
            </w:r>
            <w:r>
              <w:t>’</w:t>
            </w:r>
            <w:r w:rsidRPr="00083177">
              <w:t xml:space="preserve">s acceptance using both 2D and 3D representations </w:t>
            </w:r>
          </w:p>
          <w:p w:rsidR="00000000" w:rsidRPr="00083177" w:rsidP="00083177">
            <w:pPr>
              <w:pStyle w:val="BodyText"/>
            </w:pPr>
            <w:r w:rsidRPr="00083177">
              <w:t xml:space="preserve">4.4 Select a materials palette to enhance spatial ideas </w:t>
            </w:r>
          </w:p>
          <w:p w:rsidR="00000000" w:rsidRPr="00083177" w:rsidP="00083177">
            <w:pPr>
              <w:pStyle w:val="BodyText"/>
            </w:pPr>
            <w:r w:rsidRPr="00083177">
              <w:t xml:space="preserve">4.5 Seek client feedback, agree to and record amendments and revise and refine ideas </w:t>
            </w:r>
          </w:p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4.6 Modify design in r</w:t>
            </w:r>
            <w:r w:rsidRPr="00083177">
              <w:t>esponse to critical feedback without losing integrity of the design intention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t>5.1 Further review and resolve spatial planning and resolve in response to client feedback</w:t>
            </w:r>
          </w:p>
          <w:p w:rsidR="00000000" w:rsidRPr="00083177" w:rsidP="00083177">
            <w:pPr>
              <w:pStyle w:val="BodyText"/>
            </w:pPr>
            <w:r w:rsidRPr="00083177">
              <w:t>5.2 Select materials, colours, finishes, fixtures and fi</w:t>
            </w:r>
            <w:r w:rsidRPr="00083177">
              <w:t xml:space="preserve">ttings that are appropriate for the concept and brief parameters </w:t>
            </w:r>
          </w:p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>5.3 Seek feedback through consultation with the client and incorporate into design solution</w:t>
            </w:r>
          </w:p>
        </w:tc>
      </w:tr>
      <w:tr w:rsidTr="00D97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177">
            <w:pPr>
              <w:pStyle w:val="BodyText"/>
              <w:rPr>
                <w:lang w:val="en-NZ"/>
              </w:rPr>
            </w:pPr>
            <w:r w:rsidRPr="00083177">
              <w:t xml:space="preserve">6. Prepare a fully </w:t>
            </w:r>
            <w:r w:rsidRPr="00083177">
              <w:t>rendered client presentation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177" w:rsidP="00083177">
            <w:pPr>
              <w:pStyle w:val="BodyText"/>
            </w:pPr>
            <w:r w:rsidRPr="00083177">
              <w:t>6.1 Choose presentation method, techniques and me</w:t>
            </w:r>
            <w:r w:rsidRPr="00083177">
              <w:t xml:space="preserve">dia based on </w:t>
            </w:r>
            <w:r w:rsidRPr="00083177">
              <w:t>suitability for the design solution</w:t>
            </w:r>
          </w:p>
          <w:p w:rsidR="00000000" w:rsidRPr="00083177" w:rsidP="00083177">
            <w:pPr>
              <w:pStyle w:val="BodyText"/>
            </w:pPr>
            <w:r w:rsidRPr="00083177">
              <w:t>6.2 Prepare documentation, drawings and material selections that are consistent with the design intent</w:t>
            </w:r>
          </w:p>
          <w:p w:rsidR="00000000" w:rsidRPr="00083177" w:rsidP="00083177">
            <w:pPr>
              <w:pStyle w:val="BodyText"/>
            </w:pPr>
            <w:r w:rsidRPr="00083177">
              <w:t>6.3 Complete work to plan and within brief constraints</w:t>
            </w:r>
          </w:p>
          <w:p w:rsidR="00000000" w:rsidRPr="00083177" w:rsidP="00083177">
            <w:pPr>
              <w:pStyle w:val="BodyText"/>
            </w:pPr>
            <w:r w:rsidRPr="00083177">
              <w:t>6.4 Analyse client feedback and response to deter</w:t>
            </w:r>
            <w:r w:rsidRPr="00083177">
              <w:t>mine success in achieving client satisfaction</w:t>
            </w:r>
          </w:p>
          <w:p w:rsidR="00000000" w:rsidRPr="00083177" w:rsidP="00083177">
            <w:pPr>
              <w:pStyle w:val="BodyText"/>
            </w:pPr>
            <w:r w:rsidRPr="00083177">
              <w:t>6.5 Evaluate work through feedback and own reflection, and identify potential improvements for use in future projects</w:t>
            </w:r>
          </w:p>
        </w:tc>
      </w:tr>
    </w:tbl>
    <w:p w:rsidR="00D97112" w:rsidP="00083177">
      <w:pPr>
        <w:pStyle w:val="BodyText"/>
      </w:pPr>
    </w:p>
    <w:p w:rsidR="00D97112" w:rsidP="00083177">
      <w:pPr>
        <w:pStyle w:val="BodyText"/>
      </w:pPr>
    </w:p>
    <w:p w:rsidR="00000000" w:rsidRPr="00083177" w:rsidP="00083177">
      <w:pPr>
        <w:pStyle w:val="Heading1"/>
      </w:pPr>
      <w:bookmarkStart w:id="6" w:name="O_1013141"/>
      <w:bookmarkEnd w:id="6"/>
      <w:r w:rsidRPr="00083177">
        <w:t>Foundation Skills</w:t>
      </w:r>
    </w:p>
    <w:p w:rsidR="00000000" w:rsidRPr="00083177" w:rsidP="00D97112">
      <w:pPr>
        <w:pStyle w:val="BodyText"/>
      </w:pPr>
      <w:r w:rsidRPr="00083177">
        <w:t>The Foundation Skills describe those required skills (such as, language, literacy, numeracy and employment skills) that are essential to performance.</w:t>
      </w:r>
    </w:p>
    <w:p w:rsidR="00000000" w:rsidRPr="00083177" w:rsidP="00083177">
      <w:pPr>
        <w:pStyle w:val="ListBullet"/>
      </w:pPr>
      <w:r w:rsidRPr="00083177">
        <w:t>technology skills to research and present design information and drawings using digital media.</w:t>
      </w:r>
    </w:p>
    <w:p w:rsidR="00000000" w:rsidRPr="00083177" w:rsidP="00D97112">
      <w:pPr>
        <w:pStyle w:val="BodyText"/>
      </w:pPr>
      <w:r w:rsidRPr="00083177">
        <w:t>Other foun</w:t>
      </w:r>
      <w:r w:rsidRPr="00083177">
        <w:t>dation skills essential to performance are explicit in the performance criteria of this unit of competency.</w:t>
      </w:r>
    </w:p>
    <w:p w:rsidR="00000000" w:rsidRPr="00083177" w:rsidP="00083177">
      <w:pPr>
        <w:pStyle w:val="Heading1"/>
      </w:pPr>
      <w:bookmarkStart w:id="7" w:name="O_1013143"/>
      <w:bookmarkEnd w:id="7"/>
      <w:r w:rsidRPr="00083177">
        <w:t>Unit Mapping Information</w:t>
      </w:r>
    </w:p>
    <w:p w:rsidR="00000000" w:rsidRPr="00083177" w:rsidP="00D97112">
      <w:pPr>
        <w:pStyle w:val="BodyText"/>
      </w:pPr>
      <w:r w:rsidRPr="00083177">
        <w:t>Supersedes and is equivalent to MSFID5013 Design for small to medium scale commercial or institutional i</w:t>
      </w:r>
      <w:r w:rsidRPr="00083177">
        <w:t>nteriors.</w:t>
      </w:r>
    </w:p>
    <w:p w:rsidR="00000000" w:rsidRPr="00083177" w:rsidP="00083177">
      <w:pPr>
        <w:pStyle w:val="Heading1"/>
      </w:pPr>
      <w:bookmarkStart w:id="8" w:name="O_1013150"/>
      <w:bookmarkEnd w:id="8"/>
      <w:r w:rsidRPr="00083177">
        <w:t>Links</w:t>
      </w:r>
    </w:p>
    <w:p w:rsidR="00000000" w:rsidRPr="00083177" w:rsidP="00D97112">
      <w:pPr>
        <w:pStyle w:val="BodyText"/>
      </w:pPr>
      <w:r w:rsidRPr="000831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7041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3177" w:rsidP="00083177"/>
    <w:sectPr w:rsidSect="00083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77" w:rsidRPr="00D97112" w:rsidP="00D97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12" w:rsidP="00083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112" w:rsidP="00083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7112" w:rsidP="00083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177" w:rsidRPr="00D97112" w:rsidP="00D97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12" w:rsidRPr="002D2AF8" w:rsidP="00083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MSFID5024 Design workplace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97112" w:rsidP="00083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27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46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177"/>
  </w:style>
  <w:style w:type="character" w:customStyle="1" w:styleId="Heading1Char">
    <w:name w:val="Heading 1 Char"/>
    <w:basedOn w:val="DefaultParagraphFont"/>
    <w:link w:val="Heading1"/>
    <w:rsid w:val="00083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1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177"/>
    <w:rPr>
      <w:b/>
      <w:spacing w:val="0"/>
    </w:rPr>
  </w:style>
  <w:style w:type="character" w:styleId="Emphasis">
    <w:name w:val="Emphasis"/>
    <w:basedOn w:val="DefaultParagraphFont"/>
    <w:qFormat/>
    <w:rsid w:val="00083177"/>
    <w:rPr>
      <w:i/>
    </w:rPr>
  </w:style>
  <w:style w:type="paragraph" w:customStyle="1" w:styleId="SuperHeading">
    <w:name w:val="SuperHeading"/>
    <w:basedOn w:val="Normal"/>
    <w:rsid w:val="00083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1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1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177"/>
  </w:style>
  <w:style w:type="paragraph" w:styleId="TableofFigures">
    <w:name w:val="table of figures"/>
    <w:basedOn w:val="Normal"/>
    <w:next w:val="Normal"/>
    <w:semiHidden/>
    <w:rsid w:val="00083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1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177"/>
    <w:rPr>
      <w:rFonts w:ascii="Wingdings" w:hAnsi="Wingdings"/>
    </w:rPr>
  </w:style>
  <w:style w:type="paragraph" w:customStyle="1" w:styleId="TableHeading">
    <w:name w:val="Table Heading"/>
    <w:basedOn w:val="HeadingBase"/>
    <w:rsid w:val="00083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177"/>
    <w:rPr>
      <w:color w:val="0033CC"/>
      <w:u w:val="none"/>
    </w:rPr>
  </w:style>
  <w:style w:type="paragraph" w:customStyle="1" w:styleId="BodyTextRight">
    <w:name w:val="Body Text Right"/>
    <w:basedOn w:val="BodyText"/>
    <w:rsid w:val="00083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1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177"/>
    <w:rPr>
      <w:sz w:val="32"/>
    </w:rPr>
  </w:style>
  <w:style w:type="paragraph" w:customStyle="1" w:styleId="HeadingProcedure">
    <w:name w:val="Heading Procedure"/>
    <w:basedOn w:val="HeadingBase"/>
    <w:next w:val="Normal"/>
    <w:rsid w:val="00083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177"/>
    <w:pPr>
      <w:spacing w:before="60" w:after="60"/>
    </w:pPr>
  </w:style>
  <w:style w:type="paragraph" w:styleId="ListContinue">
    <w:name w:val="List Continue"/>
    <w:basedOn w:val="List"/>
    <w:rsid w:val="00083177"/>
    <w:pPr>
      <w:ind w:firstLine="0"/>
    </w:pPr>
  </w:style>
  <w:style w:type="paragraph" w:customStyle="1" w:styleId="ListNote">
    <w:name w:val="List Note"/>
    <w:basedOn w:val="List"/>
    <w:rsid w:val="00083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177"/>
    <w:rPr>
      <w:rFonts w:ascii="Courier New" w:hAnsi="Courier New"/>
    </w:rPr>
  </w:style>
  <w:style w:type="paragraph" w:customStyle="1" w:styleId="NoteBullet">
    <w:name w:val="Note Bullet"/>
    <w:basedOn w:val="Note"/>
    <w:rsid w:val="00083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1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177"/>
    <w:rPr>
      <w:b/>
      <w:smallCaps/>
    </w:rPr>
  </w:style>
  <w:style w:type="paragraph" w:customStyle="1" w:styleId="TableListNumber">
    <w:name w:val="Table List Number"/>
    <w:basedOn w:val="ListNumber"/>
    <w:rsid w:val="00083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177"/>
    <w:pPr>
      <w:numPr>
        <w:numId w:val="8"/>
      </w:numPr>
    </w:pPr>
  </w:style>
  <w:style w:type="paragraph" w:customStyle="1" w:styleId="ListAlpha2">
    <w:name w:val="List Alpha 2"/>
    <w:basedOn w:val="List2"/>
    <w:rsid w:val="00083177"/>
    <w:pPr>
      <w:numPr>
        <w:numId w:val="7"/>
      </w:numPr>
    </w:pPr>
  </w:style>
  <w:style w:type="paragraph" w:styleId="List2">
    <w:name w:val="List 2"/>
    <w:basedOn w:val="BodyText"/>
    <w:rsid w:val="00083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1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1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177"/>
    <w:pPr>
      <w:numPr>
        <w:numId w:val="3"/>
      </w:numPr>
    </w:pPr>
  </w:style>
  <w:style w:type="paragraph" w:styleId="ListContinue2">
    <w:name w:val="List Continue 2"/>
    <w:basedOn w:val="List2"/>
    <w:rsid w:val="00083177"/>
    <w:pPr>
      <w:ind w:firstLine="0"/>
    </w:pPr>
  </w:style>
  <w:style w:type="paragraph" w:styleId="ListContinue3">
    <w:name w:val="List Continue 3"/>
    <w:basedOn w:val="List3"/>
    <w:rsid w:val="00083177"/>
    <w:pPr>
      <w:ind w:left="1021" w:firstLine="0"/>
    </w:pPr>
  </w:style>
  <w:style w:type="paragraph" w:styleId="ListContinue4">
    <w:name w:val="List Continue 4"/>
    <w:basedOn w:val="List4"/>
    <w:rsid w:val="00083177"/>
    <w:pPr>
      <w:ind w:firstLine="0"/>
    </w:pPr>
  </w:style>
  <w:style w:type="paragraph" w:styleId="ListContinue5">
    <w:name w:val="List Continue 5"/>
    <w:basedOn w:val="List5"/>
    <w:rsid w:val="00083177"/>
    <w:pPr>
      <w:ind w:firstLine="0"/>
    </w:pPr>
  </w:style>
  <w:style w:type="paragraph" w:styleId="ListNumber3">
    <w:name w:val="List Number 3"/>
    <w:basedOn w:val="List3"/>
    <w:rsid w:val="00083177"/>
    <w:pPr>
      <w:numPr>
        <w:numId w:val="4"/>
      </w:numPr>
    </w:pPr>
  </w:style>
  <w:style w:type="paragraph" w:styleId="ListNumber4">
    <w:name w:val="List Number 4"/>
    <w:basedOn w:val="List4"/>
    <w:rsid w:val="00083177"/>
    <w:pPr>
      <w:numPr>
        <w:numId w:val="5"/>
      </w:numPr>
    </w:pPr>
  </w:style>
  <w:style w:type="paragraph" w:styleId="ListNumber5">
    <w:name w:val="List Number 5"/>
    <w:basedOn w:val="List5"/>
    <w:rsid w:val="00083177"/>
    <w:pPr>
      <w:numPr>
        <w:numId w:val="6"/>
      </w:numPr>
    </w:pPr>
  </w:style>
  <w:style w:type="paragraph" w:styleId="BlockText">
    <w:name w:val="Block Text"/>
    <w:basedOn w:val="Normal"/>
    <w:rsid w:val="00083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177"/>
    <w:rPr>
      <w:sz w:val="16"/>
      <w:vertAlign w:val="superscript"/>
    </w:rPr>
  </w:style>
  <w:style w:type="character" w:customStyle="1" w:styleId="Symbols">
    <w:name w:val="Symbols"/>
    <w:basedOn w:val="DefaultParagraphFont"/>
    <w:rsid w:val="00083177"/>
    <w:rPr>
      <w:rFonts w:ascii="Symbol" w:hAnsi="Symbol"/>
    </w:rPr>
  </w:style>
  <w:style w:type="character" w:customStyle="1" w:styleId="MenuOptions">
    <w:name w:val="Menu Options"/>
    <w:basedOn w:val="DefaultParagraphFont"/>
    <w:rsid w:val="00083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177"/>
    <w:rPr>
      <w:b/>
    </w:rPr>
  </w:style>
  <w:style w:type="character" w:customStyle="1" w:styleId="Underlined">
    <w:name w:val="Underlined"/>
    <w:basedOn w:val="DefaultParagraphFont"/>
    <w:rsid w:val="00083177"/>
    <w:rPr>
      <w:u w:val="single"/>
    </w:rPr>
  </w:style>
  <w:style w:type="paragraph" w:customStyle="1" w:styleId="TableBodyTextRight">
    <w:name w:val="Table Body Text Right"/>
    <w:basedOn w:val="TableBodyText"/>
    <w:rsid w:val="00083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177"/>
    <w:rPr>
      <w:sz w:val="18"/>
    </w:rPr>
  </w:style>
  <w:style w:type="paragraph" w:customStyle="1" w:styleId="BodySmallRight">
    <w:name w:val="Body Small Right"/>
    <w:basedOn w:val="BodyTextRight"/>
    <w:rsid w:val="00083177"/>
    <w:rPr>
      <w:sz w:val="18"/>
      <w:szCs w:val="18"/>
    </w:rPr>
  </w:style>
  <w:style w:type="paragraph" w:customStyle="1" w:styleId="MarginEdition">
    <w:name w:val="Margin Edition"/>
    <w:basedOn w:val="MarginNote"/>
    <w:rsid w:val="00083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177"/>
    <w:rPr>
      <w:sz w:val="2"/>
      <w:szCs w:val="2"/>
    </w:rPr>
  </w:style>
  <w:style w:type="character" w:customStyle="1" w:styleId="Small">
    <w:name w:val="Small"/>
    <w:basedOn w:val="DefaultParagraphFont"/>
    <w:rsid w:val="00083177"/>
    <w:rPr>
      <w:sz w:val="16"/>
    </w:rPr>
  </w:style>
  <w:style w:type="paragraph" w:customStyle="1" w:styleId="WideTable">
    <w:name w:val="Wide Table"/>
    <w:basedOn w:val="Normal"/>
    <w:rsid w:val="00083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177"/>
  </w:style>
  <w:style w:type="paragraph" w:styleId="Quote">
    <w:name w:val="Quote"/>
    <w:basedOn w:val="Heading1"/>
    <w:link w:val="QuoteChar"/>
    <w:qFormat/>
    <w:rsid w:val="00083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177"/>
    <w:pPr>
      <w:pageBreakBefore/>
    </w:pPr>
  </w:style>
  <w:style w:type="paragraph" w:customStyle="1" w:styleId="Border">
    <w:name w:val="Border"/>
    <w:basedOn w:val="Normal"/>
    <w:qFormat/>
    <w:rsid w:val="00083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177"/>
    <w:rPr>
      <w:u w:val="single"/>
    </w:rPr>
  </w:style>
  <w:style w:type="character" w:customStyle="1" w:styleId="BoldandItalics">
    <w:name w:val="Bold and Italics"/>
    <w:qFormat/>
    <w:rsid w:val="00083177"/>
    <w:rPr>
      <w:b/>
      <w:i/>
      <w:u w:val="none"/>
    </w:rPr>
  </w:style>
  <w:style w:type="paragraph" w:styleId="BalloonText">
    <w:name w:val="Balloon Text"/>
    <w:basedOn w:val="Normal"/>
    <w:link w:val="BalloonTextChar"/>
    <w:rsid w:val="00083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177"/>
    <w:pPr>
      <w:spacing w:before="0" w:after="0"/>
    </w:pPr>
  </w:style>
  <w:style w:type="paragraph" w:customStyle="1" w:styleId="BodyTextBold">
    <w:name w:val="Body Text Bold"/>
    <w:basedOn w:val="BodyText"/>
    <w:qFormat/>
    <w:rsid w:val="00083177"/>
    <w:rPr>
      <w:b/>
    </w:rPr>
  </w:style>
  <w:style w:type="character" w:styleId="Hyperlink">
    <w:name w:val="Hyperlink"/>
    <w:basedOn w:val="DefaultParagraphFont"/>
    <w:uiPriority w:val="99"/>
    <w:unhideWhenUsed/>
    <w:rsid w:val="00D97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4087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MSFID5024 Design workplace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