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C0A" w:rsidP="00092C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MSFID5022 Explore and apply creative design methodology to interior space</w:t>
      </w:r>
      <w:r>
        <w:fldChar w:fldCharType="end"/>
      </w:r>
    </w:p>
    <w:p w:rsidR="00092C0A" w:rsidP="00092C0A">
      <w:pPr>
        <w:pStyle w:val="Version"/>
        <w:sectPr w:rsidSect="00846A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6A49" w:rsidP="00846A49">
      <w:pPr>
        <w:pStyle w:val="SuperHeading"/>
      </w:pPr>
      <w:r w:rsidRPr="00846A49">
        <w:t>MSFID5022 Explore and apply creative design methodology to interior space</w:t>
      </w:r>
    </w:p>
    <w:p w:rsidR="00000000" w:rsidRPr="00846A49" w:rsidP="00846A49">
      <w:pPr>
        <w:pStyle w:val="Heading1"/>
      </w:pPr>
      <w:bookmarkStart w:id="1" w:name="O_1012774"/>
      <w:bookmarkEnd w:id="1"/>
      <w:r w:rsidRPr="00846A49">
        <w:t>Modification History</w:t>
      </w:r>
    </w:p>
    <w:p w:rsidR="00000000" w:rsidRPr="00846A49" w:rsidP="00092C0A">
      <w:pPr>
        <w:pStyle w:val="BodyText"/>
      </w:pPr>
      <w:r w:rsidRPr="00846A49">
        <w:t>Release 1. Supersedes and is equivalent to MSFID5005 Explore and apply creative design methodology to interior space.</w:t>
      </w:r>
    </w:p>
    <w:p w:rsidR="00000000" w:rsidRPr="00846A49" w:rsidP="00846A49">
      <w:pPr>
        <w:pStyle w:val="Heading1"/>
      </w:pPr>
      <w:bookmarkStart w:id="2" w:name="O_1012775"/>
      <w:bookmarkEnd w:id="2"/>
      <w:r w:rsidRPr="00846A49">
        <w:t>Application</w:t>
      </w:r>
    </w:p>
    <w:p w:rsidR="00000000" w:rsidRPr="00846A49" w:rsidP="00092C0A">
      <w:pPr>
        <w:pStyle w:val="BodyText"/>
      </w:pPr>
      <w:r w:rsidRPr="00846A49">
        <w:t>This unit describes the skills and knowledge required to apply the elements and principles of design to manipulate three dimensional (3D) interior space and form in response to a design brief. It involves the observation and analysis of a range</w:t>
      </w:r>
      <w:r w:rsidRPr="00846A49">
        <w:t xml:space="preserve"> of complex spatial typologies and a process of exploration and refinement to develop a design solution.</w:t>
      </w:r>
    </w:p>
    <w:p w:rsidR="00000000" w:rsidRPr="00846A49" w:rsidP="00092C0A">
      <w:pPr>
        <w:pStyle w:val="BodyText"/>
      </w:pPr>
      <w:r w:rsidRPr="00846A49">
        <w:t xml:space="preserve">This unit applies to individuals who design any type of interior space. </w:t>
      </w:r>
    </w:p>
    <w:p w:rsidR="00092C0A" w:rsidP="00092C0A">
      <w:pPr>
        <w:pStyle w:val="BodyText"/>
      </w:pPr>
      <w:r w:rsidRPr="00846A49">
        <w:t>No licensing or certification requirements exist at the time of publication. R</w:t>
      </w:r>
      <w:r w:rsidRPr="00846A49">
        <w:t>elevant legislation, industry standards and codes of practice within Australia must be applied.</w:t>
      </w:r>
    </w:p>
    <w:p w:rsidR="00000000" w:rsidRPr="00846A49" w:rsidP="00846A49">
      <w:pPr>
        <w:pStyle w:val="Heading1"/>
      </w:pPr>
      <w:bookmarkStart w:id="3" w:name="O_1012776"/>
      <w:bookmarkEnd w:id="3"/>
      <w:r w:rsidRPr="00846A49">
        <w:t>Pre-requisite Unit</w:t>
      </w:r>
    </w:p>
    <w:p w:rsidR="00000000" w:rsidRPr="00846A49" w:rsidP="00092C0A">
      <w:pPr>
        <w:pStyle w:val="BodyText"/>
      </w:pPr>
      <w:r w:rsidRPr="00846A49">
        <w:t>N/A</w:t>
      </w:r>
    </w:p>
    <w:p w:rsidR="00000000" w:rsidRPr="00846A49" w:rsidP="00846A49">
      <w:pPr>
        <w:pStyle w:val="Heading1"/>
      </w:pPr>
      <w:bookmarkStart w:id="4" w:name="O_1012778"/>
      <w:bookmarkEnd w:id="4"/>
      <w:r w:rsidRPr="00846A49">
        <w:t>Unit Sector</w:t>
      </w:r>
    </w:p>
    <w:p w:rsidR="00000000" w:rsidRPr="00846A49" w:rsidP="00092C0A">
      <w:pPr>
        <w:pStyle w:val="BodyText"/>
      </w:pPr>
      <w:r w:rsidRPr="00846A49">
        <w:t>Interior Decoration and Design</w:t>
      </w:r>
    </w:p>
    <w:p w:rsidR="00000000" w:rsidRPr="00846A49" w:rsidP="00846A49">
      <w:pPr>
        <w:pStyle w:val="Heading1"/>
      </w:pPr>
      <w:bookmarkStart w:id="5" w:name="O_1012779"/>
      <w:bookmarkEnd w:id="5"/>
      <w:r w:rsidRPr="00846A4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092C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A49" w:rsidP="00846A49">
            <w:pPr>
              <w:pStyle w:val="BodyText"/>
            </w:pPr>
            <w:r w:rsidRPr="00846A49">
              <w:rPr>
                <w:rStyle w:val="SpecialBold"/>
              </w:rPr>
              <w:t>El</w:t>
            </w:r>
            <w:r w:rsidRPr="00846A49">
              <w:rPr>
                <w:rStyle w:val="SpecialBold"/>
              </w:rPr>
              <w:t>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A49">
            <w:pPr>
              <w:pStyle w:val="BodyText"/>
              <w:rPr>
                <w:lang w:val="en-NZ"/>
              </w:rPr>
            </w:pPr>
            <w:r w:rsidRPr="00846A49">
              <w:rPr>
                <w:rStyle w:val="SpecialBold"/>
              </w:rPr>
              <w:t>Performance Criteria</w:t>
            </w:r>
          </w:p>
        </w:tc>
      </w:tr>
      <w:tr w:rsidTr="00092C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A49" w:rsidP="00846A49">
            <w:pPr>
              <w:pStyle w:val="BodyText"/>
            </w:pPr>
            <w:r w:rsidRPr="00846A49">
              <w:rPr>
                <w:rStyle w:val="Emphasis"/>
              </w:rPr>
              <w:t xml:space="preserve">Elements describe the </w:t>
            </w:r>
            <w:r w:rsidRPr="00846A49">
              <w:t xml:space="preserve">essential </w:t>
            </w:r>
            <w:r w:rsidRPr="00846A49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A49">
            <w:pPr>
              <w:pStyle w:val="BodyText"/>
              <w:rPr>
                <w:lang w:val="en-NZ"/>
              </w:rPr>
            </w:pPr>
            <w:r w:rsidRPr="00846A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2C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A49">
            <w:pPr>
              <w:pStyle w:val="BodyText"/>
              <w:rPr>
                <w:lang w:val="en-NZ"/>
              </w:rPr>
            </w:pPr>
            <w:r w:rsidRPr="00846A49">
              <w:t>1. Evaluate interior spaces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A49" w:rsidP="00846A49">
            <w:pPr>
              <w:pStyle w:val="BodyText"/>
            </w:pPr>
            <w:r w:rsidRPr="00846A49">
              <w:t>1.1 Observe and evaluate existing spatial relationships of objects against the design brief</w:t>
            </w:r>
          </w:p>
          <w:p w:rsidR="00000000" w:rsidRPr="00846A49" w:rsidP="00846A49">
            <w:pPr>
              <w:pStyle w:val="BodyText"/>
            </w:pPr>
            <w:r w:rsidRPr="00846A49">
              <w:t>1.2 Observe and compare existing spatial typologies against the design brief</w:t>
            </w:r>
          </w:p>
          <w:p w:rsidR="00000000" w:rsidP="00846A49">
            <w:pPr>
              <w:pStyle w:val="BodyText"/>
              <w:rPr>
                <w:lang w:val="en-NZ"/>
              </w:rPr>
            </w:pPr>
            <w:r w:rsidRPr="00846A49">
              <w:t>1.3 Observe and evaluate existing spatial arrangements and organising systems against t</w:t>
            </w:r>
            <w:r w:rsidRPr="00846A49">
              <w:t>he design brief.</w:t>
            </w:r>
          </w:p>
        </w:tc>
      </w:tr>
      <w:tr w:rsidTr="00092C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A49">
            <w:pPr>
              <w:pStyle w:val="BodyText"/>
              <w:rPr>
                <w:lang w:val="en-NZ"/>
              </w:rPr>
            </w:pPr>
            <w:r w:rsidRPr="00846A49">
              <w:t xml:space="preserve">2. Manipulate 3D space </w:t>
            </w:r>
            <w:r w:rsidRPr="00846A49">
              <w:t>and form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A49" w:rsidP="00846A49">
            <w:pPr>
              <w:pStyle w:val="BodyText"/>
            </w:pPr>
            <w:r w:rsidRPr="00846A49">
              <w:t xml:space="preserve">2.1 Use the elements and principles of design to organise elements in </w:t>
            </w:r>
            <w:r w:rsidRPr="00846A49">
              <w:t>3D interior space based on the requirements of the brief</w:t>
            </w:r>
          </w:p>
          <w:p w:rsidR="00000000" w:rsidRPr="00846A49" w:rsidP="00846A49">
            <w:pPr>
              <w:pStyle w:val="BodyText"/>
            </w:pPr>
            <w:r w:rsidRPr="00846A49">
              <w:t>2.2 Manipulate 3D space using principles related to colour, texture and light</w:t>
            </w:r>
          </w:p>
          <w:p w:rsidR="00000000" w:rsidRPr="00846A49" w:rsidP="00846A49">
            <w:pPr>
              <w:pStyle w:val="BodyText"/>
            </w:pPr>
            <w:r w:rsidRPr="00846A49">
              <w:t xml:space="preserve">2.3 Explore spatial arrangements to satisfy brief requirements </w:t>
            </w:r>
          </w:p>
          <w:p w:rsidR="00000000" w:rsidP="00846A49">
            <w:pPr>
              <w:pStyle w:val="BodyText"/>
              <w:rPr>
                <w:lang w:val="en-NZ"/>
              </w:rPr>
            </w:pPr>
            <w:r w:rsidRPr="00846A49">
              <w:t>2.4 Explore scale, volume and proportion for 3D space and form to satisfy brief requirements</w:t>
            </w:r>
          </w:p>
        </w:tc>
      </w:tr>
      <w:tr w:rsidTr="00092C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6A49">
            <w:pPr>
              <w:pStyle w:val="BodyText"/>
              <w:rPr>
                <w:lang w:val="en-NZ"/>
              </w:rPr>
            </w:pPr>
            <w:r w:rsidRPr="00846A49">
              <w:t>3. Resolve interior design problems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6A49" w:rsidP="00846A49">
            <w:pPr>
              <w:pStyle w:val="BodyText"/>
            </w:pPr>
            <w:r w:rsidRPr="00846A49">
              <w:t>3.1 Resolve interior space and interrelated design issues thro</w:t>
            </w:r>
            <w:r w:rsidRPr="00846A49">
              <w:t>ugh the application of the elements and principles of design</w:t>
            </w:r>
          </w:p>
          <w:p w:rsidR="00000000" w:rsidRPr="00846A49" w:rsidP="00846A49">
            <w:pPr>
              <w:pStyle w:val="BodyText"/>
            </w:pPr>
            <w:r w:rsidRPr="00846A49">
              <w:t>3.3 Evaluate design solution and further refine to satisfy brief requirements</w:t>
            </w:r>
          </w:p>
          <w:p w:rsidR="00000000" w:rsidRPr="00846A49" w:rsidP="00846A49">
            <w:pPr>
              <w:pStyle w:val="BodyText"/>
            </w:pPr>
            <w:r w:rsidRPr="00846A49">
              <w:t>3.4 Communicate interior design solution using media that best suits the solution</w:t>
            </w:r>
          </w:p>
          <w:p w:rsidR="00000000" w:rsidRPr="00846A49" w:rsidP="00846A49">
            <w:pPr>
              <w:pStyle w:val="BodyText"/>
            </w:pPr>
            <w:r w:rsidRPr="00846A49">
              <w:t>3.5 Explore and qualify feasibility</w:t>
            </w:r>
            <w:r w:rsidRPr="00846A49">
              <w:t xml:space="preserve"> of solution</w:t>
            </w:r>
          </w:p>
          <w:p w:rsidR="00000000" w:rsidRPr="00846A49" w:rsidP="00846A49">
            <w:pPr>
              <w:pStyle w:val="BodyText"/>
            </w:pPr>
            <w:r w:rsidRPr="00846A49">
              <w:t xml:space="preserve">3.6 Review design solution and processes used to assess own skill and identify areas for improvement or modification  </w:t>
            </w:r>
          </w:p>
        </w:tc>
      </w:tr>
    </w:tbl>
    <w:p w:rsidR="00092C0A" w:rsidP="00846A49">
      <w:pPr>
        <w:pStyle w:val="BodyText"/>
      </w:pPr>
    </w:p>
    <w:p w:rsidR="00092C0A" w:rsidP="00846A49">
      <w:pPr>
        <w:pStyle w:val="BodyText"/>
      </w:pPr>
    </w:p>
    <w:p w:rsidR="00000000" w:rsidRPr="00846A49" w:rsidP="00846A49">
      <w:pPr>
        <w:pStyle w:val="Heading1"/>
      </w:pPr>
      <w:bookmarkStart w:id="6" w:name="O_1012780"/>
      <w:bookmarkEnd w:id="6"/>
      <w:r w:rsidRPr="00846A49">
        <w:t>Foundation Skills</w:t>
      </w:r>
    </w:p>
    <w:p w:rsidR="00000000" w:rsidRPr="00846A49" w:rsidP="00092C0A">
      <w:pPr>
        <w:pStyle w:val="BodyText"/>
      </w:pPr>
      <w:r w:rsidRPr="00846A49">
        <w:t xml:space="preserve">Foundation skills essential to performance are explicit in the performance criteria </w:t>
      </w:r>
      <w:r w:rsidRPr="00846A49">
        <w:t>of this unit of competency.</w:t>
      </w:r>
    </w:p>
    <w:p w:rsidR="00000000" w:rsidRPr="00846A49" w:rsidP="00846A49">
      <w:pPr>
        <w:pStyle w:val="Heading1"/>
      </w:pPr>
      <w:bookmarkStart w:id="7" w:name="O_1012782"/>
      <w:bookmarkEnd w:id="7"/>
      <w:r w:rsidRPr="00846A49">
        <w:t>Unit Mapping Information</w:t>
      </w:r>
    </w:p>
    <w:p w:rsidR="00000000" w:rsidRPr="00846A49" w:rsidP="00092C0A">
      <w:pPr>
        <w:pStyle w:val="BodyText"/>
      </w:pPr>
      <w:r w:rsidRPr="00846A49">
        <w:t>Supersedes and is equivalent to MSFID5005 Explore and apply creative design methodology to interior space.</w:t>
      </w:r>
    </w:p>
    <w:p w:rsidR="00000000" w:rsidRPr="00846A49" w:rsidP="00846A49">
      <w:pPr>
        <w:pStyle w:val="Heading1"/>
      </w:pPr>
      <w:bookmarkStart w:id="8" w:name="O_1012789"/>
      <w:bookmarkEnd w:id="8"/>
      <w:r w:rsidRPr="00846A49">
        <w:t>Links</w:t>
      </w:r>
    </w:p>
    <w:p w:rsidR="00000000" w:rsidRPr="00846A49" w:rsidP="00092C0A">
      <w:pPr>
        <w:pStyle w:val="BodyText"/>
      </w:pPr>
      <w:r w:rsidRPr="00846A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23E6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46A49" w:rsidP="00092C0A">
      <w:pPr>
        <w:pStyle w:val="BodyText"/>
        <w:sectPr w:rsidSect="00846A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46A49" w:rsidP="00846A49">
      <w:pPr>
        <w:pStyle w:val="SuperHeading"/>
      </w:pPr>
      <w:r w:rsidRPr="00846A49">
        <w:t>Assessment Requirements for MSFID5022 Explore and apply creativ</w:t>
      </w:r>
      <w:r w:rsidRPr="00846A49">
        <w:t>e design methodology to interior space</w:t>
      </w:r>
    </w:p>
    <w:p w:rsidR="00000000" w:rsidRPr="00846A49" w:rsidP="00846A49">
      <w:pPr>
        <w:pStyle w:val="Heading1"/>
      </w:pPr>
      <w:bookmarkStart w:id="9" w:name="O_1012784"/>
      <w:bookmarkEnd w:id="9"/>
      <w:r w:rsidRPr="00846A49">
        <w:t>Modification History</w:t>
      </w:r>
    </w:p>
    <w:p w:rsidR="00092C0A" w:rsidP="00092C0A">
      <w:pPr>
        <w:pStyle w:val="BodyText"/>
      </w:pPr>
      <w:r w:rsidRPr="00846A49">
        <w:t>Release 1. Supersedes and is equivalent to MSFID5005 Explore and apply creative design methodology to interior space.</w:t>
      </w:r>
    </w:p>
    <w:p w:rsidR="00000000" w:rsidRPr="00846A49" w:rsidP="00846A49">
      <w:pPr>
        <w:pStyle w:val="Heading1"/>
      </w:pPr>
      <w:bookmarkStart w:id="10" w:name="O_1012785"/>
      <w:bookmarkEnd w:id="10"/>
      <w:r w:rsidRPr="00846A49">
        <w:t>Performance Evidence</w:t>
      </w:r>
    </w:p>
    <w:p w:rsidR="00000000" w:rsidRPr="00846A49" w:rsidP="00092C0A">
      <w:pPr>
        <w:pStyle w:val="BodyText"/>
      </w:pPr>
      <w:r w:rsidRPr="00846A49">
        <w:t>There must be evide</w:t>
      </w:r>
      <w:r w:rsidRPr="00846A49">
        <w:t>nce the candidate has completed the tasks outlined in the elements and performance criteria of this unit, and:</w:t>
      </w:r>
    </w:p>
    <w:p w:rsidR="00000000" w:rsidRPr="00846A49" w:rsidP="00846A49">
      <w:pPr>
        <w:pStyle w:val="ListBullet"/>
      </w:pPr>
      <w:r w:rsidRPr="00846A49">
        <w:t>applied a creative design methodology that involves exploration, evaluation and refinement of a solution to 3 different interior spaces</w:t>
      </w:r>
    </w:p>
    <w:p w:rsidR="00092C0A" w:rsidP="00846A49">
      <w:pPr>
        <w:pStyle w:val="ListBullet"/>
      </w:pPr>
      <w:r w:rsidRPr="00846A49">
        <w:t>used con</w:t>
      </w:r>
      <w:r w:rsidRPr="00846A49">
        <w:t>ceptual models, 3D and other spatial visualisation techniques to explore evaluate and resolve interior spaces.</w:t>
      </w:r>
    </w:p>
    <w:p w:rsidR="00092C0A" w:rsidP="00846A49">
      <w:pPr>
        <w:pStyle w:val="ListBullet"/>
      </w:pPr>
    </w:p>
    <w:p w:rsidR="00000000" w:rsidRPr="00846A49" w:rsidP="00846A49">
      <w:pPr>
        <w:pStyle w:val="Heading1"/>
      </w:pPr>
      <w:bookmarkStart w:id="11" w:name="O_1012786"/>
      <w:bookmarkEnd w:id="11"/>
      <w:r w:rsidRPr="00846A49">
        <w:t>Knowledge Evidence</w:t>
      </w:r>
    </w:p>
    <w:p w:rsidR="00000000" w:rsidRPr="00846A49" w:rsidP="00092C0A">
      <w:pPr>
        <w:pStyle w:val="BodyText"/>
      </w:pPr>
      <w:r w:rsidRPr="00846A49">
        <w:t xml:space="preserve">There must be evidence the candidate has knowledge of: </w:t>
      </w:r>
    </w:p>
    <w:p w:rsidR="00000000" w:rsidRPr="00846A49" w:rsidP="00846A49">
      <w:pPr>
        <w:pStyle w:val="ListBullet"/>
      </w:pPr>
      <w:r w:rsidRPr="00846A49">
        <w:t>concept of space, and how the following impact the design process:</w:t>
      </w:r>
    </w:p>
    <w:p w:rsidR="00000000" w:rsidRPr="00846A49" w:rsidP="00846A49">
      <w:pPr>
        <w:pStyle w:val="ListBullet2"/>
      </w:pPr>
      <w:r w:rsidRPr="00846A49">
        <w:t>different spatial concepts</w:t>
      </w:r>
    </w:p>
    <w:p w:rsidR="00000000" w:rsidRPr="00846A49" w:rsidP="00846A49">
      <w:pPr>
        <w:pStyle w:val="ListBullet2"/>
      </w:pPr>
      <w:r w:rsidRPr="00846A49">
        <w:t>relationship of objects</w:t>
      </w:r>
    </w:p>
    <w:p w:rsidR="00000000" w:rsidRPr="00846A49" w:rsidP="00846A49">
      <w:pPr>
        <w:pStyle w:val="ListBullet2"/>
      </w:pPr>
      <w:r w:rsidRPr="00846A49">
        <w:t>relationship of forms</w:t>
      </w:r>
    </w:p>
    <w:p w:rsidR="00000000" w:rsidRPr="00846A49" w:rsidP="00846A49">
      <w:pPr>
        <w:pStyle w:val="ListBullet2"/>
      </w:pPr>
      <w:r w:rsidRPr="00846A49">
        <w:t>spatial interpretation methods</w:t>
      </w:r>
    </w:p>
    <w:p w:rsidR="00000000" w:rsidRPr="00846A49" w:rsidP="00846A49">
      <w:pPr>
        <w:pStyle w:val="ListBullet2"/>
      </w:pPr>
      <w:r w:rsidRPr="00846A49">
        <w:t>human behaviour and physiology</w:t>
      </w:r>
    </w:p>
    <w:p w:rsidR="00000000" w:rsidRPr="00846A49" w:rsidP="00846A49">
      <w:pPr>
        <w:pStyle w:val="ListBullet"/>
      </w:pPr>
      <w:r w:rsidRPr="00846A49">
        <w:t>spatial typology and how these impact on the design of interior space:</w:t>
      </w:r>
    </w:p>
    <w:p w:rsidR="00000000" w:rsidRPr="00846A49" w:rsidP="00846A49">
      <w:pPr>
        <w:pStyle w:val="ListBullet2"/>
      </w:pPr>
      <w:r w:rsidRPr="00846A49">
        <w:t>apertures</w:t>
      </w:r>
    </w:p>
    <w:p w:rsidR="00000000" w:rsidRPr="00846A49" w:rsidP="00846A49">
      <w:pPr>
        <w:pStyle w:val="ListBullet2"/>
      </w:pPr>
      <w:r w:rsidRPr="00846A49">
        <w:t>atriums</w:t>
      </w:r>
    </w:p>
    <w:p w:rsidR="00000000" w:rsidRPr="00846A49" w:rsidP="00846A49">
      <w:pPr>
        <w:pStyle w:val="ListBullet2"/>
      </w:pPr>
      <w:r w:rsidRPr="00846A49">
        <w:t>ceiling planes</w:t>
      </w:r>
    </w:p>
    <w:p w:rsidR="00000000" w:rsidRPr="00846A49" w:rsidP="00846A49">
      <w:pPr>
        <w:pStyle w:val="ListBullet2"/>
      </w:pPr>
      <w:r w:rsidRPr="00846A49">
        <w:t>mezzanines</w:t>
      </w:r>
    </w:p>
    <w:p w:rsidR="00000000" w:rsidRPr="00846A49" w:rsidP="00846A49">
      <w:pPr>
        <w:pStyle w:val="ListBullet2"/>
      </w:pPr>
      <w:r w:rsidRPr="00846A49">
        <w:t>multi-level spaces</w:t>
      </w:r>
    </w:p>
    <w:p w:rsidR="00000000" w:rsidRPr="00846A49" w:rsidP="00846A49">
      <w:pPr>
        <w:pStyle w:val="ListBullet2"/>
      </w:pPr>
      <w:r w:rsidRPr="00846A49">
        <w:t xml:space="preserve">public spaces </w:t>
      </w:r>
    </w:p>
    <w:p w:rsidR="00000000" w:rsidRPr="00846A49" w:rsidP="00846A49">
      <w:pPr>
        <w:pStyle w:val="ListBullet2"/>
      </w:pPr>
      <w:r w:rsidRPr="00846A49">
        <w:t>staircases</w:t>
      </w:r>
    </w:p>
    <w:p w:rsidR="00000000" w:rsidRPr="00846A49" w:rsidP="00846A49">
      <w:pPr>
        <w:pStyle w:val="ListBullet2"/>
      </w:pPr>
      <w:r w:rsidRPr="00846A49">
        <w:t>thresholds</w:t>
      </w:r>
    </w:p>
    <w:p w:rsidR="00000000" w:rsidRPr="00846A49" w:rsidP="00846A49">
      <w:pPr>
        <w:pStyle w:val="ListBullet2"/>
      </w:pPr>
      <w:r w:rsidRPr="00846A49">
        <w:t xml:space="preserve">transitional spaces </w:t>
      </w:r>
    </w:p>
    <w:p w:rsidR="00000000" w:rsidRPr="00846A49" w:rsidP="00846A49">
      <w:pPr>
        <w:pStyle w:val="ListBullet2"/>
      </w:pPr>
      <w:r w:rsidRPr="00846A49">
        <w:t xml:space="preserve">vertical and horizontal circulation systems </w:t>
      </w:r>
    </w:p>
    <w:p w:rsidR="00000000" w:rsidRPr="00846A49" w:rsidP="00846A49">
      <w:pPr>
        <w:pStyle w:val="ListBullet2"/>
      </w:pPr>
      <w:r w:rsidRPr="00846A49">
        <w:t>voids</w:t>
      </w:r>
    </w:p>
    <w:p w:rsidR="00000000" w:rsidRPr="00846A49" w:rsidP="00846A49">
      <w:pPr>
        <w:pStyle w:val="ListBullet"/>
      </w:pPr>
      <w:r w:rsidRPr="00846A49">
        <w:t>different spatial arrangements and organising systems, including:</w:t>
      </w:r>
    </w:p>
    <w:p w:rsidR="00000000" w:rsidRPr="00846A49" w:rsidP="00846A49">
      <w:pPr>
        <w:pStyle w:val="ListBullet2"/>
      </w:pPr>
      <w:r w:rsidRPr="00846A49">
        <w:t xml:space="preserve">axis </w:t>
      </w:r>
    </w:p>
    <w:p w:rsidR="00000000" w:rsidRPr="00846A49" w:rsidP="00846A49">
      <w:pPr>
        <w:pStyle w:val="ListBullet2"/>
      </w:pPr>
      <w:r w:rsidRPr="00846A49">
        <w:t>grids</w:t>
      </w:r>
    </w:p>
    <w:p w:rsidR="00000000" w:rsidRPr="00846A49" w:rsidP="00846A49">
      <w:pPr>
        <w:pStyle w:val="ListBullet2"/>
      </w:pPr>
      <w:r w:rsidRPr="00846A49">
        <w:t>lineal arrangements</w:t>
      </w:r>
    </w:p>
    <w:p w:rsidR="00000000" w:rsidRPr="00846A49" w:rsidP="00846A49">
      <w:pPr>
        <w:pStyle w:val="ListBullet2"/>
      </w:pPr>
      <w:r w:rsidRPr="00846A49">
        <w:t>centralised arrangements</w:t>
      </w:r>
    </w:p>
    <w:p w:rsidR="00000000" w:rsidRPr="00846A49" w:rsidP="00846A49">
      <w:pPr>
        <w:pStyle w:val="ListBullet2"/>
      </w:pPr>
      <w:r w:rsidRPr="00846A49">
        <w:t>nested spaces</w:t>
      </w:r>
    </w:p>
    <w:p w:rsidR="00000000" w:rsidRPr="00846A49" w:rsidP="00846A49">
      <w:pPr>
        <w:pStyle w:val="ListBullet2"/>
      </w:pPr>
      <w:r w:rsidRPr="00846A49">
        <w:t>modular systems</w:t>
      </w:r>
    </w:p>
    <w:p w:rsidR="00000000" w:rsidRPr="00846A49" w:rsidP="00846A49">
      <w:pPr>
        <w:pStyle w:val="ListBullet2"/>
      </w:pPr>
      <w:r w:rsidRPr="00846A49">
        <w:t>hierarchical systems</w:t>
      </w:r>
    </w:p>
    <w:p w:rsidR="00000000" w:rsidRPr="00846A49" w:rsidP="00846A49">
      <w:pPr>
        <w:pStyle w:val="ListBullet2"/>
      </w:pPr>
      <w:r w:rsidRPr="00846A49">
        <w:t>repetition structures</w:t>
      </w:r>
    </w:p>
    <w:p w:rsidR="00000000" w:rsidRPr="00846A49" w:rsidP="00846A49">
      <w:pPr>
        <w:pStyle w:val="ListBullet"/>
      </w:pPr>
      <w:r w:rsidRPr="00846A49">
        <w:t xml:space="preserve">elements and principles of design, their interrelationships, and how they are used in interior design </w:t>
      </w:r>
    </w:p>
    <w:p w:rsidR="00000000" w:rsidRPr="00846A49" w:rsidP="00846A49">
      <w:pPr>
        <w:pStyle w:val="ListBullet"/>
      </w:pPr>
      <w:r w:rsidRPr="00846A49">
        <w:t>key steps in the design process and how ideas progress</w:t>
      </w:r>
    </w:p>
    <w:p w:rsidR="00092C0A" w:rsidP="00846A49">
      <w:pPr>
        <w:pStyle w:val="ListBullet"/>
      </w:pPr>
      <w:r w:rsidRPr="00846A49">
        <w:t xml:space="preserve">design communication techniques. </w:t>
      </w:r>
    </w:p>
    <w:p w:rsidR="00092C0A" w:rsidP="00846A49">
      <w:pPr>
        <w:pStyle w:val="ListBullet"/>
      </w:pPr>
    </w:p>
    <w:p w:rsidR="00000000" w:rsidRPr="00846A49" w:rsidP="00846A49">
      <w:pPr>
        <w:pStyle w:val="Heading1"/>
      </w:pPr>
      <w:bookmarkStart w:id="12" w:name="O_1012787"/>
      <w:bookmarkEnd w:id="12"/>
      <w:r w:rsidRPr="00846A49">
        <w:t>Assessment Conditions</w:t>
      </w:r>
    </w:p>
    <w:p w:rsidR="00000000" w:rsidRPr="00846A49" w:rsidP="00092C0A">
      <w:pPr>
        <w:pStyle w:val="BodyText"/>
      </w:pPr>
      <w:r w:rsidRPr="00846A49">
        <w:t xml:space="preserve">Skills must have been </w:t>
      </w:r>
      <w:r w:rsidRPr="00846A49">
        <w:t xml:space="preserve">demonstrated in the workplace or in a simulated environment that reflects workplace conditions and contingencies. The following conditions must be met for this unit: </w:t>
      </w:r>
    </w:p>
    <w:p w:rsidR="00000000" w:rsidRPr="00846A49" w:rsidP="00846A49">
      <w:pPr>
        <w:pStyle w:val="ListBullet"/>
      </w:pPr>
      <w:r w:rsidRPr="00846A49">
        <w:t xml:space="preserve">use of suitable facilities, equipment and resources, including: </w:t>
      </w:r>
    </w:p>
    <w:p w:rsidR="00000000" w:rsidRPr="00846A49" w:rsidP="00846A49">
      <w:pPr>
        <w:pStyle w:val="ListBullet2"/>
      </w:pPr>
      <w:r w:rsidRPr="00846A49">
        <w:t>spaces for design.</w:t>
      </w:r>
    </w:p>
    <w:p w:rsidR="00092C0A" w:rsidP="00092C0A">
      <w:pPr>
        <w:pStyle w:val="BodyText"/>
      </w:pPr>
      <w:r w:rsidRPr="00846A49">
        <w:t>Ass</w:t>
      </w:r>
      <w:r w:rsidRPr="00846A49">
        <w:t>essors must satisfy the NVR/AQTF mandatory competency requirements for assessors.</w:t>
      </w:r>
    </w:p>
    <w:p w:rsidR="00000000" w:rsidRPr="00846A49" w:rsidP="00846A49">
      <w:pPr>
        <w:pStyle w:val="Heading1"/>
      </w:pPr>
      <w:bookmarkStart w:id="13" w:name="O_1012790"/>
      <w:bookmarkEnd w:id="13"/>
      <w:r w:rsidRPr="00846A49">
        <w:t>Links</w:t>
      </w:r>
    </w:p>
    <w:p w:rsidR="00000000" w:rsidRPr="00846A49" w:rsidP="00092C0A">
      <w:pPr>
        <w:pStyle w:val="BodyText"/>
      </w:pPr>
      <w:r w:rsidRPr="00846A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23E6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46A49" w:rsidP="00846A49"/>
    <w:sectPr w:rsidSect="00846A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49" w:rsidRPr="00092C0A" w:rsidP="00092C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0A" w:rsidP="00846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2C0A" w:rsidP="00846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2C0A" w:rsidP="00846A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49" w:rsidP="00846A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2C0A">
      <w:t>Approved</w:t>
    </w:r>
    <w:r w:rsidR="00092C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2C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2C0A">
      <w:rPr>
        <w:noProof/>
      </w:rPr>
      <w:t>4</w:t>
    </w:r>
    <w:r>
      <w:rPr>
        <w:noProof/>
      </w:rPr>
      <w:fldChar w:fldCharType="end"/>
    </w:r>
  </w:p>
  <w:p w:rsidR="00846A49" w:rsidP="00846A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2C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2C0A">
      <w:t>Skills Insight</w:t>
    </w:r>
    <w:r w:rsidR="00092C0A">
      <w:fldChar w:fldCharType="end"/>
    </w:r>
  </w:p>
  <w:p w:rsidR="00846A49" w:rsidP="00846A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6A49" w:rsidRPr="00092C0A" w:rsidP="00092C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C0A" w:rsidRPr="002D2AF8" w:rsidP="00846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MSFID5022 Explore and apply creative design methodology to interior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2C0A" w:rsidP="00846A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6A49" w:rsidRPr="002D2AF8" w:rsidP="00846A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2C0A">
      <w:t>MSFID5022 Explore and apply creative design methodology to interior space</w:t>
    </w:r>
    <w:r w:rsidR="00092C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2C0A">
      <w:rPr>
        <w:noProof/>
      </w:rPr>
      <w:t>2 March 2025</w:t>
    </w:r>
    <w:r>
      <w:fldChar w:fldCharType="end"/>
    </w:r>
  </w:p>
  <w:p w:rsidR="00846A49" w:rsidP="00846A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7272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505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5CC3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A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6A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6A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6A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6A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6A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6A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6A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6A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6A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6A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6A49"/>
  </w:style>
  <w:style w:type="character" w:customStyle="1" w:styleId="Heading1Char">
    <w:name w:val="Heading 1 Char"/>
    <w:basedOn w:val="DefaultParagraphFont"/>
    <w:link w:val="Heading1"/>
    <w:rsid w:val="00846A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6A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6A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6A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6A49"/>
    <w:rPr>
      <w:b/>
      <w:spacing w:val="0"/>
    </w:rPr>
  </w:style>
  <w:style w:type="paragraph" w:styleId="ListBullet2">
    <w:name w:val="List Bullet 2"/>
    <w:basedOn w:val="List2"/>
    <w:rsid w:val="00846A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46A49"/>
    <w:rPr>
      <w:i/>
    </w:rPr>
  </w:style>
  <w:style w:type="paragraph" w:customStyle="1" w:styleId="SuperHeading">
    <w:name w:val="SuperHeading"/>
    <w:basedOn w:val="Normal"/>
    <w:rsid w:val="00846A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6A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6A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6A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6A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6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6A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6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6A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6A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6A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6A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6A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6A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6A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6A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6A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6A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6A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6A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6A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6A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6A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6A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6A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6A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6A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6A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6A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6A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6A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6A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6A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6A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6A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6A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6A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6A49"/>
  </w:style>
  <w:style w:type="paragraph" w:styleId="TableofFigures">
    <w:name w:val="table of figures"/>
    <w:basedOn w:val="Normal"/>
    <w:next w:val="Normal"/>
    <w:semiHidden/>
    <w:rsid w:val="00846A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6A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6A49"/>
    <w:rPr>
      <w:rFonts w:ascii="Wingdings" w:hAnsi="Wingdings"/>
    </w:rPr>
  </w:style>
  <w:style w:type="paragraph" w:customStyle="1" w:styleId="TableHeading">
    <w:name w:val="Table Heading"/>
    <w:basedOn w:val="HeadingBase"/>
    <w:rsid w:val="00846A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6A49"/>
    <w:rPr>
      <w:color w:val="0033CC"/>
      <w:u w:val="none"/>
    </w:rPr>
  </w:style>
  <w:style w:type="paragraph" w:customStyle="1" w:styleId="BodyTextRight">
    <w:name w:val="Body Text Right"/>
    <w:basedOn w:val="BodyText"/>
    <w:rsid w:val="00846A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6A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6A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6A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6A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6A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6A49"/>
    <w:rPr>
      <w:sz w:val="32"/>
    </w:rPr>
  </w:style>
  <w:style w:type="paragraph" w:customStyle="1" w:styleId="HeadingProcedure">
    <w:name w:val="Heading Procedure"/>
    <w:basedOn w:val="HeadingBase"/>
    <w:next w:val="Normal"/>
    <w:rsid w:val="00846A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6A49"/>
    <w:pPr>
      <w:spacing w:before="60" w:after="60"/>
    </w:pPr>
  </w:style>
  <w:style w:type="paragraph" w:styleId="ListContinue">
    <w:name w:val="List Continue"/>
    <w:basedOn w:val="List"/>
    <w:rsid w:val="00846A49"/>
    <w:pPr>
      <w:ind w:firstLine="0"/>
    </w:pPr>
  </w:style>
  <w:style w:type="paragraph" w:customStyle="1" w:styleId="ListNote">
    <w:name w:val="List Note"/>
    <w:basedOn w:val="List"/>
    <w:rsid w:val="00846A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6A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6A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6A49"/>
    <w:rPr>
      <w:rFonts w:ascii="Courier New" w:hAnsi="Courier New"/>
    </w:rPr>
  </w:style>
  <w:style w:type="paragraph" w:customStyle="1" w:styleId="NoteBullet">
    <w:name w:val="Note Bullet"/>
    <w:basedOn w:val="Note"/>
    <w:rsid w:val="00846A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6A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6A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6A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6A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6A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6A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6A49"/>
    <w:rPr>
      <w:b/>
      <w:smallCaps/>
    </w:rPr>
  </w:style>
  <w:style w:type="paragraph" w:customStyle="1" w:styleId="TableListNumber">
    <w:name w:val="Table List Number"/>
    <w:basedOn w:val="ListNumber"/>
    <w:rsid w:val="00846A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6A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6A49"/>
    <w:pPr>
      <w:numPr>
        <w:numId w:val="9"/>
      </w:numPr>
    </w:pPr>
  </w:style>
  <w:style w:type="paragraph" w:customStyle="1" w:styleId="ListAlpha2">
    <w:name w:val="List Alpha 2"/>
    <w:basedOn w:val="List2"/>
    <w:rsid w:val="00846A49"/>
    <w:pPr>
      <w:numPr>
        <w:numId w:val="8"/>
      </w:numPr>
    </w:pPr>
  </w:style>
  <w:style w:type="paragraph" w:styleId="List2">
    <w:name w:val="List 2"/>
    <w:basedOn w:val="BodyText"/>
    <w:rsid w:val="00846A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6A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6A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6A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6A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6A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6A49"/>
    <w:pPr>
      <w:numPr>
        <w:numId w:val="4"/>
      </w:numPr>
    </w:pPr>
  </w:style>
  <w:style w:type="paragraph" w:styleId="ListContinue2">
    <w:name w:val="List Continue 2"/>
    <w:basedOn w:val="List2"/>
    <w:rsid w:val="00846A49"/>
    <w:pPr>
      <w:ind w:firstLine="0"/>
    </w:pPr>
  </w:style>
  <w:style w:type="paragraph" w:styleId="ListContinue3">
    <w:name w:val="List Continue 3"/>
    <w:basedOn w:val="List3"/>
    <w:rsid w:val="00846A49"/>
    <w:pPr>
      <w:ind w:left="1021" w:firstLine="0"/>
    </w:pPr>
  </w:style>
  <w:style w:type="paragraph" w:styleId="ListContinue4">
    <w:name w:val="List Continue 4"/>
    <w:basedOn w:val="List4"/>
    <w:rsid w:val="00846A49"/>
    <w:pPr>
      <w:ind w:firstLine="0"/>
    </w:pPr>
  </w:style>
  <w:style w:type="paragraph" w:styleId="ListContinue5">
    <w:name w:val="List Continue 5"/>
    <w:basedOn w:val="List5"/>
    <w:rsid w:val="00846A49"/>
    <w:pPr>
      <w:ind w:firstLine="0"/>
    </w:pPr>
  </w:style>
  <w:style w:type="paragraph" w:styleId="ListNumber3">
    <w:name w:val="List Number 3"/>
    <w:basedOn w:val="List3"/>
    <w:rsid w:val="00846A49"/>
    <w:pPr>
      <w:numPr>
        <w:numId w:val="5"/>
      </w:numPr>
    </w:pPr>
  </w:style>
  <w:style w:type="paragraph" w:styleId="ListNumber4">
    <w:name w:val="List Number 4"/>
    <w:basedOn w:val="List4"/>
    <w:rsid w:val="00846A49"/>
    <w:pPr>
      <w:numPr>
        <w:numId w:val="6"/>
      </w:numPr>
    </w:pPr>
  </w:style>
  <w:style w:type="paragraph" w:styleId="ListNumber5">
    <w:name w:val="List Number 5"/>
    <w:basedOn w:val="List5"/>
    <w:rsid w:val="00846A49"/>
    <w:pPr>
      <w:numPr>
        <w:numId w:val="7"/>
      </w:numPr>
    </w:pPr>
  </w:style>
  <w:style w:type="paragraph" w:styleId="BlockText">
    <w:name w:val="Block Text"/>
    <w:basedOn w:val="Normal"/>
    <w:rsid w:val="00846A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6A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6A49"/>
    <w:rPr>
      <w:sz w:val="16"/>
      <w:vertAlign w:val="superscript"/>
    </w:rPr>
  </w:style>
  <w:style w:type="character" w:customStyle="1" w:styleId="Symbols">
    <w:name w:val="Symbols"/>
    <w:basedOn w:val="DefaultParagraphFont"/>
    <w:rsid w:val="00846A49"/>
    <w:rPr>
      <w:rFonts w:ascii="Symbol" w:hAnsi="Symbol"/>
    </w:rPr>
  </w:style>
  <w:style w:type="character" w:customStyle="1" w:styleId="MenuOptions">
    <w:name w:val="Menu Options"/>
    <w:basedOn w:val="DefaultParagraphFont"/>
    <w:rsid w:val="00846A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6A49"/>
    <w:rPr>
      <w:b/>
    </w:rPr>
  </w:style>
  <w:style w:type="character" w:customStyle="1" w:styleId="Underlined">
    <w:name w:val="Underlined"/>
    <w:basedOn w:val="DefaultParagraphFont"/>
    <w:rsid w:val="00846A49"/>
    <w:rPr>
      <w:u w:val="single"/>
    </w:rPr>
  </w:style>
  <w:style w:type="paragraph" w:customStyle="1" w:styleId="TableBodyTextRight">
    <w:name w:val="Table Body Text Right"/>
    <w:basedOn w:val="TableBodyText"/>
    <w:rsid w:val="00846A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6A49"/>
    <w:rPr>
      <w:sz w:val="18"/>
    </w:rPr>
  </w:style>
  <w:style w:type="paragraph" w:customStyle="1" w:styleId="BodySmallRight">
    <w:name w:val="Body Small Right"/>
    <w:basedOn w:val="BodyTextRight"/>
    <w:rsid w:val="00846A49"/>
    <w:rPr>
      <w:sz w:val="18"/>
      <w:szCs w:val="18"/>
    </w:rPr>
  </w:style>
  <w:style w:type="paragraph" w:customStyle="1" w:styleId="MarginEdition">
    <w:name w:val="Margin Edition"/>
    <w:basedOn w:val="MarginNote"/>
    <w:rsid w:val="00846A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6A49"/>
    <w:rPr>
      <w:sz w:val="2"/>
      <w:szCs w:val="2"/>
    </w:rPr>
  </w:style>
  <w:style w:type="character" w:customStyle="1" w:styleId="Small">
    <w:name w:val="Small"/>
    <w:basedOn w:val="DefaultParagraphFont"/>
    <w:rsid w:val="00846A49"/>
    <w:rPr>
      <w:sz w:val="16"/>
    </w:rPr>
  </w:style>
  <w:style w:type="paragraph" w:customStyle="1" w:styleId="WideTable">
    <w:name w:val="Wide Table"/>
    <w:basedOn w:val="Normal"/>
    <w:rsid w:val="00846A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6A49"/>
  </w:style>
  <w:style w:type="paragraph" w:styleId="Quote">
    <w:name w:val="Quote"/>
    <w:basedOn w:val="Heading1"/>
    <w:link w:val="QuoteChar"/>
    <w:qFormat/>
    <w:rsid w:val="00846A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6A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6A49"/>
    <w:pPr>
      <w:pageBreakBefore/>
    </w:pPr>
  </w:style>
  <w:style w:type="paragraph" w:customStyle="1" w:styleId="Border">
    <w:name w:val="Border"/>
    <w:basedOn w:val="Normal"/>
    <w:qFormat/>
    <w:rsid w:val="00846A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6A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A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A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6A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6A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6A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6A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6A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6A49"/>
    <w:rPr>
      <w:u w:val="single"/>
    </w:rPr>
  </w:style>
  <w:style w:type="character" w:customStyle="1" w:styleId="BoldandItalics">
    <w:name w:val="Bold and Italics"/>
    <w:qFormat/>
    <w:rsid w:val="00846A49"/>
    <w:rPr>
      <w:b/>
      <w:i/>
      <w:u w:val="none"/>
    </w:rPr>
  </w:style>
  <w:style w:type="paragraph" w:styleId="BalloonText">
    <w:name w:val="Balloon Text"/>
    <w:basedOn w:val="Normal"/>
    <w:link w:val="BalloonTextChar"/>
    <w:rsid w:val="00846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6A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6A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6A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6A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6A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6A49"/>
    <w:pPr>
      <w:spacing w:before="0" w:after="0"/>
    </w:pPr>
  </w:style>
  <w:style w:type="paragraph" w:customStyle="1" w:styleId="BodyTextBold">
    <w:name w:val="Body Text Bold"/>
    <w:basedOn w:val="BodyText"/>
    <w:qFormat/>
    <w:rsid w:val="00846A49"/>
    <w:rPr>
      <w:b/>
    </w:rPr>
  </w:style>
  <w:style w:type="character" w:styleId="Hyperlink">
    <w:name w:val="Hyperlink"/>
    <w:basedOn w:val="DefaultParagraphFont"/>
    <w:uiPriority w:val="99"/>
    <w:unhideWhenUsed/>
    <w:rsid w:val="00092C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4443</Characters>
  <Application>Microsoft Office Word</Application>
  <DocSecurity>0</DocSecurity>
  <Lines>143</Lines>
  <Paragraphs>102</Paragraphs>
  <ScaleCrop>false</ScaleCrop>
  <Company>Author-it Software Corporation Ltd.</Company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MSFID5022 Explore and apply creative design methodology to interior space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2025-03-02T01:04:00Z</dcterms:created>
  <dcterms:modified xsi:type="dcterms:W3CDTF">2025-03-02T01:04:00Z</dcterms:modified>
</cp:coreProperties>
</file>