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0A6" w:rsidP="009A40A6">
      <w:pPr>
        <w:pStyle w:val="Title"/>
      </w:pPr>
      <w:r>
        <w:fldChar w:fldCharType="begin"/>
      </w:r>
      <w:r>
        <w:instrText xml:space="preserve"> TITLE   \* MERGEFORMAT </w:instrText>
      </w:r>
      <w:r>
        <w:fldChar w:fldCharType="separate"/>
      </w:r>
      <w:r>
        <w:t>MSFID5021 Evaluate site structure and services for interior design briefs</w:t>
      </w:r>
      <w:r>
        <w:fldChar w:fldCharType="end"/>
      </w:r>
    </w:p>
    <w:p w:rsidR="009A40A6" w:rsidP="009A40A6">
      <w:pPr>
        <w:pStyle w:val="Version"/>
        <w:sectPr w:rsidSect="000B5D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D0C" w:rsidP="000B5D0C">
      <w:pPr>
        <w:pStyle w:val="SuperHeading"/>
      </w:pPr>
      <w:r w:rsidRPr="000B5D0C">
        <w:t>MSFID5021 Evaluate site structure and services for interior design briefs</w:t>
      </w:r>
    </w:p>
    <w:p w:rsidR="00000000" w:rsidRPr="000B5D0C" w:rsidP="000B5D0C">
      <w:pPr>
        <w:pStyle w:val="Heading1"/>
      </w:pPr>
      <w:bookmarkStart w:id="1" w:name="O_1012238"/>
      <w:bookmarkEnd w:id="1"/>
      <w:r w:rsidRPr="000B5D0C">
        <w:t>Modification History</w:t>
      </w:r>
    </w:p>
    <w:p w:rsidR="00000000" w:rsidRPr="000B5D0C" w:rsidP="009A40A6">
      <w:pPr>
        <w:pStyle w:val="BodyText"/>
      </w:pPr>
      <w:r w:rsidRPr="000B5D0C">
        <w:t>Release 1. Supersedes and is equivalent to MSFID5003 Evaluate site for interior design brief.</w:t>
      </w:r>
    </w:p>
    <w:p w:rsidR="00000000" w:rsidRPr="000B5D0C" w:rsidP="000B5D0C">
      <w:pPr>
        <w:pStyle w:val="Heading1"/>
      </w:pPr>
      <w:bookmarkStart w:id="2" w:name="O_1012239"/>
      <w:bookmarkEnd w:id="2"/>
      <w:r w:rsidRPr="000B5D0C">
        <w:t>Application</w:t>
      </w:r>
    </w:p>
    <w:p w:rsidR="00000000" w:rsidRPr="000B5D0C" w:rsidP="009A40A6">
      <w:pPr>
        <w:pStyle w:val="BodyText"/>
      </w:pPr>
      <w:r w:rsidRPr="000B5D0C">
        <w:t xml:space="preserve">This unit describes the skills and knowledge required to assess structural components and services in a residential building to determine their impact on the interior design brief. </w:t>
      </w:r>
    </w:p>
    <w:p w:rsidR="00000000" w:rsidRPr="000B5D0C" w:rsidP="009A40A6">
      <w:pPr>
        <w:pStyle w:val="BodyText"/>
      </w:pPr>
      <w:r w:rsidRPr="000B5D0C">
        <w:t>This unit applies to interior designers, including kitchen and bathroom de</w:t>
      </w:r>
      <w:r w:rsidRPr="000B5D0C">
        <w:t>signers. They analyse and integrate information from site inspection, documentation and consultation to inform the design process.</w:t>
      </w:r>
    </w:p>
    <w:p w:rsidR="009A40A6" w:rsidP="009A40A6">
      <w:pPr>
        <w:pStyle w:val="BodyText"/>
      </w:pPr>
      <w:r w:rsidRPr="000B5D0C">
        <w:t>Licensing, legislative or certification requirements may apply to this unit and relevant state/territory and local government</w:t>
      </w:r>
      <w:r w:rsidRPr="000B5D0C">
        <w:t xml:space="preserve"> agencies should be consulted to determine any necessary certification or licensing for undertaking interior decoration and design work. Access to construction sites requires certification of general induction training specified by the National Code of Pra</w:t>
      </w:r>
      <w:r w:rsidRPr="000B5D0C">
        <w:t>ctice for Induction for Construction Work (ASCC 2007).</w:t>
      </w:r>
    </w:p>
    <w:p w:rsidR="00000000" w:rsidRPr="000B5D0C" w:rsidP="000B5D0C">
      <w:pPr>
        <w:pStyle w:val="Heading1"/>
      </w:pPr>
      <w:bookmarkStart w:id="3" w:name="O_1012240"/>
      <w:bookmarkEnd w:id="3"/>
      <w:r w:rsidRPr="000B5D0C">
        <w:t>Pre-requisite Unit</w:t>
      </w:r>
    </w:p>
    <w:p w:rsidR="00000000" w:rsidRPr="000B5D0C" w:rsidP="009A40A6">
      <w:pPr>
        <w:pStyle w:val="BodyText"/>
      </w:pPr>
      <w:r w:rsidRPr="000B5D0C">
        <w:t>N/A</w:t>
      </w:r>
    </w:p>
    <w:p w:rsidR="00000000" w:rsidRPr="000B5D0C" w:rsidP="000B5D0C">
      <w:pPr>
        <w:pStyle w:val="Heading1"/>
      </w:pPr>
      <w:bookmarkStart w:id="4" w:name="O_1012242"/>
      <w:bookmarkEnd w:id="4"/>
      <w:r w:rsidRPr="000B5D0C">
        <w:t>Unit Sector</w:t>
      </w:r>
    </w:p>
    <w:p w:rsidR="00000000" w:rsidRPr="000B5D0C" w:rsidP="009A40A6">
      <w:pPr>
        <w:pStyle w:val="BodyText"/>
      </w:pPr>
      <w:r w:rsidRPr="000B5D0C">
        <w:t>Interior Decoration and Design</w:t>
      </w:r>
    </w:p>
    <w:p w:rsidR="00000000" w:rsidRPr="000B5D0C" w:rsidP="000B5D0C">
      <w:pPr>
        <w:pStyle w:val="Heading1"/>
      </w:pPr>
      <w:bookmarkStart w:id="5" w:name="O_1012243"/>
      <w:bookmarkEnd w:id="5"/>
      <w:r w:rsidRPr="000B5D0C">
        <w:t>Elements and Performance Criteria</w:t>
      </w:r>
    </w:p>
    <w:tbl>
      <w:tblPr>
        <w:tblW w:w="9520" w:type="dxa"/>
        <w:tblLayout w:type="fixed"/>
        <w:tblCellMar>
          <w:left w:w="62" w:type="dxa"/>
          <w:right w:w="62" w:type="dxa"/>
        </w:tblCellMar>
        <w:tblLook w:val="0000"/>
      </w:tblPr>
      <w:tblGrid>
        <w:gridCol w:w="2531"/>
        <w:gridCol w:w="6989"/>
      </w:tblGrid>
      <w:tr w:rsidTr="009A40A6">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B5D0C" w:rsidP="000B5D0C">
            <w:pPr>
              <w:pStyle w:val="BodyText"/>
            </w:pPr>
            <w:r w:rsidRPr="000B5D0C">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5D0C">
            <w:pPr>
              <w:pStyle w:val="BodyText"/>
              <w:rPr>
                <w:lang w:val="en-NZ"/>
              </w:rPr>
            </w:pPr>
            <w:r w:rsidRPr="000B5D0C">
              <w:rPr>
                <w:rStyle w:val="SpecialBold"/>
              </w:rPr>
              <w:t>Performance Criteria</w:t>
            </w:r>
          </w:p>
        </w:tc>
      </w:tr>
      <w:tr w:rsidTr="009A40A6">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B5D0C" w:rsidP="000B5D0C">
            <w:pPr>
              <w:pStyle w:val="BodyText"/>
            </w:pPr>
            <w:r w:rsidRPr="000B5D0C">
              <w:rPr>
                <w:rStyle w:val="Emphasis"/>
              </w:rPr>
              <w:t xml:space="preserve">Elements describe the </w:t>
            </w:r>
            <w:r w:rsidRPr="000B5D0C">
              <w:t xml:space="preserve">essential </w:t>
            </w:r>
            <w:r w:rsidRPr="000B5D0C">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5D0C">
            <w:pPr>
              <w:pStyle w:val="BodyText"/>
              <w:rPr>
                <w:lang w:val="en-NZ"/>
              </w:rPr>
            </w:pPr>
            <w:r w:rsidRPr="000B5D0C">
              <w:rPr>
                <w:rStyle w:val="Emphasis"/>
              </w:rPr>
              <w:t>Performance criteria describe the performance needed to demonstrate achievement of the element.</w:t>
            </w:r>
          </w:p>
        </w:tc>
      </w:tr>
      <w:tr w:rsidTr="009A40A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D0C">
            <w:pPr>
              <w:pStyle w:val="BodyText"/>
              <w:rPr>
                <w:lang w:val="en-NZ"/>
              </w:rPr>
            </w:pPr>
            <w:r w:rsidRPr="000B5D0C">
              <w:t>1. Prepare for site evaluation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D0C" w:rsidP="000B5D0C">
            <w:pPr>
              <w:pStyle w:val="BodyText"/>
            </w:pPr>
            <w:r w:rsidRPr="000B5D0C">
              <w:t xml:space="preserve">1.1 Review project brief and clarify with client </w:t>
            </w:r>
          </w:p>
          <w:p w:rsidR="00000000" w:rsidRPr="000B5D0C" w:rsidP="000B5D0C">
            <w:pPr>
              <w:pStyle w:val="BodyText"/>
            </w:pPr>
            <w:r w:rsidRPr="000B5D0C">
              <w:t xml:space="preserve">1.2 Confirm and evaluate parameters </w:t>
            </w:r>
            <w:r w:rsidRPr="000B5D0C">
              <w:t>and constraints</w:t>
            </w:r>
          </w:p>
          <w:p w:rsidR="00000000" w:rsidRPr="000B5D0C" w:rsidP="000B5D0C">
            <w:pPr>
              <w:pStyle w:val="BodyText"/>
            </w:pPr>
            <w:r w:rsidRPr="000B5D0C">
              <w:t>1.3 Select work resources based on the needs of the design brief</w:t>
            </w:r>
          </w:p>
          <w:p w:rsidR="00000000" w:rsidRPr="000B5D0C" w:rsidP="000B5D0C">
            <w:pPr>
              <w:pStyle w:val="BodyText"/>
            </w:pPr>
            <w:r w:rsidRPr="000B5D0C">
              <w:t xml:space="preserve">1.4 Determine scope of site evaluation from information and arrange a site visit with client </w:t>
            </w:r>
          </w:p>
          <w:p w:rsidR="00000000" w:rsidP="000B5D0C">
            <w:pPr>
              <w:pStyle w:val="BodyText"/>
              <w:rPr>
                <w:lang w:val="en-NZ"/>
              </w:rPr>
            </w:pPr>
            <w:r w:rsidRPr="000B5D0C">
              <w:t xml:space="preserve">1.5 Identify and follow work health and safety requirements for </w:t>
            </w:r>
            <w:r w:rsidRPr="000B5D0C">
              <w:t>specific site</w:t>
            </w:r>
          </w:p>
        </w:tc>
      </w:tr>
      <w:tr w:rsidTr="009A40A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D0C">
            <w:pPr>
              <w:pStyle w:val="BodyText"/>
              <w:rPr>
                <w:lang w:val="en-NZ"/>
              </w:rPr>
            </w:pPr>
            <w:r w:rsidRPr="000B5D0C">
              <w:t>2. Assess structural elements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D0C" w:rsidP="000B5D0C">
            <w:pPr>
              <w:pStyle w:val="BodyText"/>
            </w:pPr>
            <w:r w:rsidRPr="000B5D0C">
              <w:t>2.1 Identify and inspect key structural elements of the space for their impact on the design brief</w:t>
            </w:r>
          </w:p>
          <w:p w:rsidR="00000000" w:rsidRPr="000B5D0C" w:rsidP="000B5D0C">
            <w:pPr>
              <w:pStyle w:val="BodyText"/>
            </w:pPr>
            <w:r w:rsidRPr="000B5D0C">
              <w:t>2.2 Identify changes required to structural elements to meet design brief and examine implications</w:t>
            </w:r>
          </w:p>
          <w:p w:rsidR="00000000" w:rsidRPr="000B5D0C" w:rsidP="000B5D0C">
            <w:pPr>
              <w:pStyle w:val="BodyText"/>
            </w:pPr>
            <w:r w:rsidRPr="000B5D0C">
              <w:t>2.3 Assess materials and fin</w:t>
            </w:r>
            <w:r w:rsidRPr="000B5D0C">
              <w:t>ishes used in structural aspects for their implications for the design brief</w:t>
            </w:r>
          </w:p>
          <w:p w:rsidR="00000000" w:rsidRPr="000B5D0C" w:rsidP="000B5D0C">
            <w:pPr>
              <w:pStyle w:val="BodyText"/>
            </w:pPr>
            <w:r w:rsidRPr="000B5D0C">
              <w:t>2.4 Identify the need for specialist assessment of structural implications, communicate to the client and organise within the scope of the design brief</w:t>
            </w:r>
          </w:p>
          <w:p w:rsidR="00000000" w:rsidP="000B5D0C">
            <w:pPr>
              <w:pStyle w:val="BodyText"/>
              <w:rPr>
                <w:lang w:val="en-NZ"/>
              </w:rPr>
            </w:pPr>
            <w:r w:rsidRPr="000B5D0C">
              <w:t>2.5 Measure space accuratel</w:t>
            </w:r>
            <w:r w:rsidRPr="000B5D0C">
              <w:t>y and document results to inform design project and documentation</w:t>
            </w:r>
          </w:p>
        </w:tc>
      </w:tr>
      <w:tr w:rsidTr="009A40A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D0C">
            <w:pPr>
              <w:pStyle w:val="BodyText"/>
              <w:rPr>
                <w:lang w:val="en-NZ"/>
              </w:rPr>
            </w:pPr>
            <w:r w:rsidRPr="000B5D0C">
              <w:t>3. Assess services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D0C" w:rsidP="000B5D0C">
            <w:pPr>
              <w:pStyle w:val="BodyText"/>
            </w:pPr>
            <w:r w:rsidRPr="000B5D0C">
              <w:t>3.1 Identify and assess plumbing, water and drainage features for impact on design brief</w:t>
            </w:r>
          </w:p>
          <w:p w:rsidR="00000000" w:rsidRPr="000B5D0C" w:rsidP="000B5D0C">
            <w:pPr>
              <w:pStyle w:val="BodyText"/>
            </w:pPr>
            <w:r w:rsidRPr="000B5D0C">
              <w:t>3.2 Assess features of electrical service to determine suitability for design req</w:t>
            </w:r>
            <w:r w:rsidRPr="000B5D0C">
              <w:t>uirements</w:t>
            </w:r>
          </w:p>
          <w:p w:rsidR="00000000" w:rsidP="000B5D0C">
            <w:pPr>
              <w:pStyle w:val="BodyText"/>
              <w:rPr>
                <w:lang w:val="en-NZ"/>
              </w:rPr>
            </w:pPr>
            <w:r w:rsidRPr="000B5D0C">
              <w:t>3.3 Assess other services to determine suitability for design requirements</w:t>
            </w:r>
          </w:p>
        </w:tc>
      </w:tr>
      <w:tr w:rsidTr="009A40A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D0C">
            <w:pPr>
              <w:pStyle w:val="BodyText"/>
              <w:rPr>
                <w:lang w:val="en-NZ"/>
              </w:rPr>
            </w:pPr>
            <w:r w:rsidRPr="000B5D0C">
              <w:t>4. Conduct additional research to support site evaluation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D0C" w:rsidP="000B5D0C">
            <w:pPr>
              <w:pStyle w:val="BodyText"/>
            </w:pPr>
            <w:r w:rsidRPr="000B5D0C">
              <w:t>4.1 Confirm outcomes of site evaluation through consultation with specialist professionals based on the design b</w:t>
            </w:r>
            <w:r w:rsidRPr="000B5D0C">
              <w:t>rief</w:t>
            </w:r>
          </w:p>
          <w:p w:rsidR="00000000" w:rsidRPr="000B5D0C" w:rsidP="000B5D0C">
            <w:pPr>
              <w:pStyle w:val="BodyText"/>
            </w:pPr>
            <w:r w:rsidRPr="000B5D0C">
              <w:t xml:space="preserve">4.2 Accurately interpret building documentation for additional information  </w:t>
            </w:r>
          </w:p>
          <w:p w:rsidR="00000000" w:rsidRPr="000B5D0C" w:rsidP="000B5D0C">
            <w:pPr>
              <w:pStyle w:val="BodyText"/>
            </w:pPr>
            <w:r w:rsidRPr="000B5D0C">
              <w:t>4.3 Review information gathered against compliance requirements and identify further work needs</w:t>
            </w:r>
          </w:p>
          <w:p w:rsidR="00000000" w:rsidRPr="000B5D0C" w:rsidP="000B5D0C">
            <w:pPr>
              <w:pStyle w:val="BodyText"/>
            </w:pPr>
            <w:r w:rsidRPr="000B5D0C">
              <w:t>4.4 Accurately document site evaluation information and research outcomes</w:t>
            </w:r>
          </w:p>
        </w:tc>
      </w:tr>
    </w:tbl>
    <w:p w:rsidR="009A40A6" w:rsidP="000B5D0C">
      <w:pPr>
        <w:pStyle w:val="BodyText"/>
      </w:pPr>
    </w:p>
    <w:p w:rsidR="009A40A6" w:rsidP="000B5D0C">
      <w:pPr>
        <w:pStyle w:val="BodyText"/>
      </w:pPr>
    </w:p>
    <w:p w:rsidR="00000000" w:rsidRPr="000B5D0C" w:rsidP="000B5D0C">
      <w:pPr>
        <w:pStyle w:val="Heading1"/>
      </w:pPr>
      <w:bookmarkStart w:id="6" w:name="O_1012244"/>
      <w:bookmarkEnd w:id="6"/>
      <w:r w:rsidRPr="000B5D0C">
        <w:t>Foundation Skills</w:t>
      </w:r>
    </w:p>
    <w:p w:rsidR="00000000" w:rsidRPr="000B5D0C" w:rsidP="009A40A6">
      <w:pPr>
        <w:pStyle w:val="BodyText"/>
      </w:pPr>
      <w:r w:rsidRPr="000B5D0C">
        <w:t>The Foundation Skills describe those required skills (such as, language, literacy, numeracy and employment skills) that are essential to performance:</w:t>
      </w:r>
    </w:p>
    <w:p w:rsidR="00000000" w:rsidRPr="000B5D0C" w:rsidP="000B5D0C">
      <w:pPr>
        <w:pStyle w:val="ListBullet"/>
      </w:pPr>
      <w:r w:rsidRPr="000B5D0C">
        <w:t>technology skills to research information using digital media.</w:t>
      </w:r>
    </w:p>
    <w:p w:rsidR="00000000" w:rsidRPr="000B5D0C" w:rsidP="009A40A6">
      <w:pPr>
        <w:pStyle w:val="BodyText"/>
      </w:pPr>
      <w:r w:rsidRPr="000B5D0C">
        <w:t xml:space="preserve">Other </w:t>
      </w:r>
      <w:r w:rsidRPr="000B5D0C">
        <w:t>foundation skills essential to performance are explicit in the performance criteria of this unit of competency.</w:t>
      </w:r>
    </w:p>
    <w:p w:rsidR="00000000" w:rsidRPr="000B5D0C" w:rsidP="000B5D0C">
      <w:pPr>
        <w:pStyle w:val="Heading1"/>
      </w:pPr>
      <w:bookmarkStart w:id="7" w:name="O_1012246"/>
      <w:bookmarkEnd w:id="7"/>
      <w:r w:rsidRPr="000B5D0C">
        <w:t>Unit Mapping Information</w:t>
      </w:r>
    </w:p>
    <w:p w:rsidR="00000000" w:rsidRPr="000B5D0C" w:rsidP="009A40A6">
      <w:pPr>
        <w:pStyle w:val="BodyText"/>
      </w:pPr>
      <w:r w:rsidRPr="000B5D0C">
        <w:t>Supersedes and is equivalent to MSFID5003 Evaluate site for interior design brief.</w:t>
      </w:r>
    </w:p>
    <w:p w:rsidR="00000000" w:rsidRPr="000B5D0C" w:rsidP="000B5D0C">
      <w:pPr>
        <w:pStyle w:val="Heading1"/>
      </w:pPr>
      <w:bookmarkStart w:id="8" w:name="O_1012253"/>
      <w:bookmarkEnd w:id="8"/>
      <w:r w:rsidRPr="000B5D0C">
        <w:t>Links</w:t>
      </w:r>
    </w:p>
    <w:p w:rsidR="00000000" w:rsidRPr="000B5D0C" w:rsidP="009A40A6">
      <w:pPr>
        <w:pStyle w:val="BodyText"/>
      </w:pPr>
      <w:r w:rsidRPr="000B5D0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E117A">
        <w:rPr>
          <w:rStyle w:val="Hyperlink"/>
        </w:rPr>
        <w:t>https://vetnet.gov.au/Pages/TrainingDocs.aspx?q=0601ab95-583a-4e93-b2d4-cfb27b03ed73</w:t>
      </w:r>
      <w:r>
        <w:fldChar w:fldCharType="end"/>
      </w:r>
    </w:p>
    <w:p w:rsidR="00000000" w:rsidRPr="000B5D0C" w:rsidP="009A40A6">
      <w:pPr>
        <w:pStyle w:val="BodyText"/>
        <w:sectPr w:rsidSect="000B5D0C">
          <w:headerReference w:type="default" r:id="rId10"/>
          <w:footerReference w:type="default" r:id="rId11"/>
          <w:pgSz w:w="11908" w:h="16833"/>
          <w:pgMar w:top="1702" w:right="1418" w:bottom="1702" w:left="1418" w:header="992" w:footer="992" w:gutter="0"/>
          <w:cols w:space="720"/>
          <w:noEndnote/>
          <w:docGrid w:linePitch="299"/>
        </w:sectPr>
      </w:pPr>
    </w:p>
    <w:p w:rsidR="00000000" w:rsidRPr="000B5D0C" w:rsidP="000B5D0C">
      <w:pPr>
        <w:pStyle w:val="SuperHeading"/>
      </w:pPr>
      <w:r w:rsidRPr="000B5D0C">
        <w:t>Assessment Requirements for MSFID5021 Evaluate site str</w:t>
      </w:r>
      <w:r w:rsidRPr="000B5D0C">
        <w:t>ucture and services for interior design briefs</w:t>
      </w:r>
    </w:p>
    <w:p w:rsidR="00000000" w:rsidRPr="000B5D0C" w:rsidP="000B5D0C">
      <w:pPr>
        <w:pStyle w:val="Heading1"/>
      </w:pPr>
      <w:bookmarkStart w:id="9" w:name="O_1012248"/>
      <w:bookmarkEnd w:id="9"/>
      <w:r w:rsidRPr="000B5D0C">
        <w:t>Modification History</w:t>
      </w:r>
    </w:p>
    <w:p w:rsidR="009A40A6" w:rsidP="009A40A6">
      <w:pPr>
        <w:pStyle w:val="BodyText"/>
      </w:pPr>
      <w:r w:rsidRPr="000B5D0C">
        <w:t>Release 1. Supersedes and is equivalent to MSFID5003 Evaluate site for interior design brief.</w:t>
      </w:r>
    </w:p>
    <w:p w:rsidR="00000000" w:rsidRPr="000B5D0C" w:rsidP="000B5D0C">
      <w:pPr>
        <w:pStyle w:val="Heading1"/>
      </w:pPr>
      <w:bookmarkStart w:id="10" w:name="O_1012249"/>
      <w:bookmarkEnd w:id="10"/>
      <w:r w:rsidRPr="000B5D0C">
        <w:t>Performance Evidence</w:t>
      </w:r>
    </w:p>
    <w:p w:rsidR="00000000" w:rsidRPr="000B5D0C" w:rsidP="009A40A6">
      <w:pPr>
        <w:pStyle w:val="BodyText"/>
      </w:pPr>
      <w:r w:rsidRPr="000B5D0C">
        <w:t xml:space="preserve">There must be evidence the candidate has completed the tasks outlined in the elements and performance criteria of this unit, and: </w:t>
      </w:r>
    </w:p>
    <w:p w:rsidR="009A40A6" w:rsidP="000B5D0C">
      <w:pPr>
        <w:pStyle w:val="ListBullet"/>
      </w:pPr>
      <w:r w:rsidRPr="000B5D0C">
        <w:t>conducted a site evaluation and documented the outcomes for 3 different sites in response to 3 different design briefs.</w:t>
      </w:r>
    </w:p>
    <w:p w:rsidR="009A40A6" w:rsidP="000B5D0C">
      <w:pPr>
        <w:pStyle w:val="ListBullet"/>
      </w:pPr>
    </w:p>
    <w:p w:rsidR="00000000" w:rsidRPr="000B5D0C" w:rsidP="000B5D0C">
      <w:pPr>
        <w:pStyle w:val="Heading1"/>
      </w:pPr>
      <w:bookmarkStart w:id="11" w:name="O_1012250"/>
      <w:bookmarkEnd w:id="11"/>
      <w:r w:rsidRPr="000B5D0C">
        <w:t>Knowledge Evidence</w:t>
      </w:r>
    </w:p>
    <w:p w:rsidR="00000000" w:rsidRPr="000B5D0C" w:rsidP="009A40A6">
      <w:pPr>
        <w:pStyle w:val="BodyText"/>
      </w:pPr>
      <w:r w:rsidRPr="000B5D0C">
        <w:t>There must be evidence the candidate has knowledge of:</w:t>
      </w:r>
    </w:p>
    <w:p w:rsidR="00000000" w:rsidRPr="000B5D0C" w:rsidP="000B5D0C">
      <w:pPr>
        <w:pStyle w:val="ListBullet"/>
      </w:pPr>
      <w:r w:rsidRPr="000B5D0C">
        <w:t xml:space="preserve">state or territory work health and safety legislation, regulations, standards and codes of practice </w:t>
      </w:r>
    </w:p>
    <w:p w:rsidR="00000000" w:rsidRPr="000B5D0C" w:rsidP="000B5D0C">
      <w:pPr>
        <w:pStyle w:val="ListBullet"/>
      </w:pPr>
      <w:r w:rsidRPr="000B5D0C">
        <w:t xml:space="preserve">role of Australian Standards and the National Construction Code (NCC)  </w:t>
      </w:r>
    </w:p>
    <w:p w:rsidR="00000000" w:rsidRPr="000B5D0C" w:rsidP="000B5D0C">
      <w:pPr>
        <w:pStyle w:val="ListBullet"/>
      </w:pPr>
      <w:r w:rsidRPr="000B5D0C">
        <w:t xml:space="preserve">state and local planning regulations affecting interior design </w:t>
      </w:r>
    </w:p>
    <w:p w:rsidR="00000000" w:rsidRPr="000B5D0C" w:rsidP="000B5D0C">
      <w:pPr>
        <w:pStyle w:val="ListBullet"/>
      </w:pPr>
      <w:r w:rsidRPr="000B5D0C">
        <w:t>type and scope of client and/or project brief that informs site analysis:</w:t>
      </w:r>
    </w:p>
    <w:p w:rsidR="00000000" w:rsidRPr="000B5D0C" w:rsidP="000B5D0C">
      <w:pPr>
        <w:pStyle w:val="ListBullet2"/>
      </w:pPr>
      <w:r w:rsidRPr="000B5D0C">
        <w:t>budget</w:t>
      </w:r>
    </w:p>
    <w:p w:rsidR="00000000" w:rsidRPr="000B5D0C" w:rsidP="000B5D0C">
      <w:pPr>
        <w:pStyle w:val="ListBullet2"/>
      </w:pPr>
      <w:r w:rsidRPr="000B5D0C">
        <w:t>client preferences</w:t>
      </w:r>
    </w:p>
    <w:p w:rsidR="00000000" w:rsidRPr="000B5D0C" w:rsidP="000B5D0C">
      <w:pPr>
        <w:pStyle w:val="ListBullet2"/>
      </w:pPr>
      <w:r w:rsidRPr="000B5D0C">
        <w:t>aesthetic and functional requirements</w:t>
      </w:r>
    </w:p>
    <w:p w:rsidR="00000000" w:rsidRPr="000B5D0C" w:rsidP="000B5D0C">
      <w:pPr>
        <w:pStyle w:val="ListBullet2"/>
      </w:pPr>
      <w:r w:rsidRPr="000B5D0C">
        <w:t xml:space="preserve">site characteristics </w:t>
      </w:r>
    </w:p>
    <w:p w:rsidR="00000000" w:rsidRPr="000B5D0C" w:rsidP="000B5D0C">
      <w:pPr>
        <w:pStyle w:val="ListBullet2"/>
      </w:pPr>
      <w:r w:rsidRPr="000B5D0C">
        <w:t>timeline</w:t>
      </w:r>
    </w:p>
    <w:p w:rsidR="00000000" w:rsidRPr="000B5D0C" w:rsidP="000B5D0C">
      <w:pPr>
        <w:pStyle w:val="ListBullet"/>
      </w:pPr>
      <w:r w:rsidRPr="000B5D0C">
        <w:t>types and features of resources that support the provision of design advice, and how they are used, including:</w:t>
      </w:r>
    </w:p>
    <w:p w:rsidR="00000000" w:rsidRPr="000B5D0C" w:rsidP="000B5D0C">
      <w:pPr>
        <w:pStyle w:val="ListBullet2"/>
      </w:pPr>
      <w:r w:rsidRPr="000B5D0C">
        <w:t>research tools</w:t>
      </w:r>
    </w:p>
    <w:p w:rsidR="00000000" w:rsidRPr="000B5D0C" w:rsidP="000B5D0C">
      <w:pPr>
        <w:pStyle w:val="ListBullet2"/>
      </w:pPr>
      <w:r w:rsidRPr="000B5D0C">
        <w:t>product tools</w:t>
      </w:r>
    </w:p>
    <w:p w:rsidR="00000000" w:rsidRPr="000B5D0C" w:rsidP="000B5D0C">
      <w:pPr>
        <w:pStyle w:val="ListBullet2"/>
      </w:pPr>
      <w:r w:rsidRPr="000B5D0C">
        <w:t>communication tools</w:t>
      </w:r>
    </w:p>
    <w:p w:rsidR="00000000" w:rsidRPr="000B5D0C" w:rsidP="000B5D0C">
      <w:pPr>
        <w:pStyle w:val="ListBullet"/>
      </w:pPr>
      <w:r w:rsidRPr="000B5D0C">
        <w:t xml:space="preserve">mathematical procedures </w:t>
      </w:r>
      <w:r w:rsidRPr="000B5D0C">
        <w:t>for estimation and measurement</w:t>
      </w:r>
    </w:p>
    <w:p w:rsidR="00000000" w:rsidRPr="000B5D0C" w:rsidP="000B5D0C">
      <w:pPr>
        <w:pStyle w:val="ListBullet"/>
      </w:pPr>
      <w:r w:rsidRPr="000B5D0C">
        <w:t>specialist professionals that may need to be involved and their respective roles and interrelationships, including:</w:t>
      </w:r>
    </w:p>
    <w:p w:rsidR="00000000" w:rsidRPr="000B5D0C" w:rsidP="000B5D0C">
      <w:pPr>
        <w:pStyle w:val="ListBullet2"/>
      </w:pPr>
      <w:r w:rsidRPr="000B5D0C">
        <w:t>architects</w:t>
      </w:r>
    </w:p>
    <w:p w:rsidR="00000000" w:rsidRPr="000B5D0C" w:rsidP="000B5D0C">
      <w:pPr>
        <w:pStyle w:val="ListBullet2"/>
      </w:pPr>
      <w:r w:rsidRPr="000B5D0C">
        <w:t>electricians</w:t>
      </w:r>
    </w:p>
    <w:p w:rsidR="00000000" w:rsidRPr="000B5D0C" w:rsidP="000B5D0C">
      <w:pPr>
        <w:pStyle w:val="ListBullet2"/>
      </w:pPr>
      <w:r w:rsidRPr="000B5D0C">
        <w:t>engineers</w:t>
      </w:r>
    </w:p>
    <w:p w:rsidR="00000000" w:rsidRPr="000B5D0C" w:rsidP="000B5D0C">
      <w:pPr>
        <w:pStyle w:val="ListBullet2"/>
      </w:pPr>
      <w:r w:rsidRPr="000B5D0C">
        <w:t xml:space="preserve">licensed builders </w:t>
      </w:r>
    </w:p>
    <w:p w:rsidR="00000000" w:rsidRPr="000B5D0C" w:rsidP="000B5D0C">
      <w:pPr>
        <w:pStyle w:val="ListBullet2"/>
      </w:pPr>
      <w:r w:rsidRPr="000B5D0C">
        <w:t>plumbers</w:t>
      </w:r>
    </w:p>
    <w:p w:rsidR="00000000" w:rsidRPr="000B5D0C" w:rsidP="000B5D0C">
      <w:pPr>
        <w:pStyle w:val="ListBullet"/>
      </w:pPr>
      <w:r w:rsidRPr="000B5D0C">
        <w:t>basic building and architectural terminology</w:t>
      </w:r>
    </w:p>
    <w:p w:rsidR="00000000" w:rsidRPr="000B5D0C" w:rsidP="000B5D0C">
      <w:pPr>
        <w:pStyle w:val="ListBullet"/>
      </w:pPr>
      <w:r w:rsidRPr="000B5D0C">
        <w:t>types, features, uses and limitations of different construction methods and materials used in structural elements, including those for:</w:t>
      </w:r>
    </w:p>
    <w:p w:rsidR="00000000" w:rsidRPr="000B5D0C" w:rsidP="000B5D0C">
      <w:pPr>
        <w:pStyle w:val="ListBullet2"/>
      </w:pPr>
      <w:r w:rsidRPr="000B5D0C">
        <w:t>floors</w:t>
      </w:r>
    </w:p>
    <w:p w:rsidR="00000000" w:rsidRPr="000B5D0C" w:rsidP="000B5D0C">
      <w:pPr>
        <w:pStyle w:val="ListBullet2"/>
      </w:pPr>
      <w:r w:rsidRPr="000B5D0C">
        <w:t>roofs</w:t>
      </w:r>
    </w:p>
    <w:p w:rsidR="00000000" w:rsidRPr="000B5D0C" w:rsidP="000B5D0C">
      <w:pPr>
        <w:pStyle w:val="ListBullet2"/>
      </w:pPr>
      <w:r w:rsidRPr="000B5D0C">
        <w:t>walls</w:t>
      </w:r>
    </w:p>
    <w:p w:rsidR="00000000" w:rsidRPr="000B5D0C" w:rsidP="000B5D0C">
      <w:pPr>
        <w:pStyle w:val="ListBullet"/>
      </w:pPr>
      <w:r w:rsidRPr="000B5D0C">
        <w:t>key aspects of services requiring assessment, including what is within the scope of the designer ro</w:t>
      </w:r>
      <w:r w:rsidRPr="000B5D0C">
        <w:t>le and what requires specialist assessment:</w:t>
      </w:r>
    </w:p>
    <w:p w:rsidR="00000000" w:rsidRPr="000B5D0C" w:rsidP="000B5D0C">
      <w:pPr>
        <w:pStyle w:val="ListBullet2"/>
      </w:pPr>
      <w:r w:rsidRPr="000B5D0C">
        <w:t>air conditioning and/or extraction</w:t>
      </w:r>
    </w:p>
    <w:p w:rsidR="00000000" w:rsidRPr="000B5D0C" w:rsidP="000B5D0C">
      <w:pPr>
        <w:pStyle w:val="ListBullet2"/>
      </w:pPr>
      <w:r w:rsidRPr="000B5D0C">
        <w:t>communication</w:t>
      </w:r>
    </w:p>
    <w:p w:rsidR="00000000" w:rsidRPr="000B5D0C" w:rsidP="000B5D0C">
      <w:pPr>
        <w:pStyle w:val="ListBullet2"/>
      </w:pPr>
      <w:r w:rsidRPr="000B5D0C">
        <w:t>gas</w:t>
      </w:r>
    </w:p>
    <w:p w:rsidR="00000000" w:rsidRPr="000B5D0C" w:rsidP="000B5D0C">
      <w:pPr>
        <w:pStyle w:val="ListBullet2"/>
      </w:pPr>
      <w:r w:rsidRPr="000B5D0C">
        <w:t>electrical</w:t>
      </w:r>
    </w:p>
    <w:p w:rsidR="00000000" w:rsidRPr="000B5D0C" w:rsidP="000B5D0C">
      <w:pPr>
        <w:pStyle w:val="ListBullet2"/>
      </w:pPr>
      <w:r w:rsidRPr="000B5D0C">
        <w:t>plumbing</w:t>
      </w:r>
    </w:p>
    <w:p w:rsidR="009A40A6" w:rsidP="000B5D0C">
      <w:pPr>
        <w:pStyle w:val="ListBullet"/>
      </w:pPr>
      <w:r w:rsidRPr="000B5D0C">
        <w:t>methods and formats for documenting site evaluation findings.</w:t>
      </w:r>
    </w:p>
    <w:p w:rsidR="009A40A6" w:rsidP="000B5D0C">
      <w:pPr>
        <w:pStyle w:val="ListBullet"/>
      </w:pPr>
    </w:p>
    <w:p w:rsidR="00000000" w:rsidRPr="000B5D0C" w:rsidP="000B5D0C">
      <w:pPr>
        <w:pStyle w:val="Heading1"/>
      </w:pPr>
      <w:bookmarkStart w:id="12" w:name="O_1012251"/>
      <w:bookmarkEnd w:id="12"/>
      <w:r w:rsidRPr="000B5D0C">
        <w:t>Assessment Conditions</w:t>
      </w:r>
    </w:p>
    <w:p w:rsidR="00000000" w:rsidRPr="000B5D0C" w:rsidP="009A40A6">
      <w:pPr>
        <w:pStyle w:val="BodyText"/>
      </w:pPr>
      <w:r w:rsidRPr="000B5D0C">
        <w:t xml:space="preserve">Skills must have been demonstrated in the workplace or in a simulated environment that reflects workplace conditions and contingencies. The following conditions must be met for this unit: </w:t>
      </w:r>
    </w:p>
    <w:p w:rsidR="00000000" w:rsidRPr="000B5D0C" w:rsidP="000B5D0C">
      <w:pPr>
        <w:pStyle w:val="ListBullet"/>
      </w:pPr>
      <w:r w:rsidRPr="000B5D0C">
        <w:t xml:space="preserve">use of suitable facilities, equipment and resources, including: </w:t>
      </w:r>
    </w:p>
    <w:p w:rsidR="00000000" w:rsidRPr="000B5D0C" w:rsidP="000B5D0C">
      <w:pPr>
        <w:pStyle w:val="ListBullet2"/>
      </w:pPr>
      <w:r w:rsidRPr="000B5D0C">
        <w:t>design briefs</w:t>
      </w:r>
    </w:p>
    <w:p w:rsidR="00000000" w:rsidRPr="000B5D0C" w:rsidP="000B5D0C">
      <w:pPr>
        <w:pStyle w:val="ListBullet2"/>
      </w:pPr>
      <w:r w:rsidRPr="000B5D0C">
        <w:t>sites for evaluation</w:t>
      </w:r>
    </w:p>
    <w:p w:rsidR="00000000" w:rsidRPr="000B5D0C" w:rsidP="000B5D0C">
      <w:pPr>
        <w:pStyle w:val="ListBullet2"/>
      </w:pPr>
      <w:r w:rsidRPr="000B5D0C">
        <w:t>building documentation</w:t>
      </w:r>
    </w:p>
    <w:p w:rsidR="00000000" w:rsidRPr="000B5D0C" w:rsidP="000B5D0C">
      <w:pPr>
        <w:pStyle w:val="ListBullet2"/>
      </w:pPr>
      <w:r w:rsidRPr="000B5D0C">
        <w:t>measuring equipment</w:t>
      </w:r>
    </w:p>
    <w:p w:rsidR="00000000" w:rsidRPr="000B5D0C" w:rsidP="000B5D0C">
      <w:pPr>
        <w:pStyle w:val="ListBullet2"/>
      </w:pPr>
      <w:r w:rsidRPr="000B5D0C">
        <w:t>information technology for research.</w:t>
      </w:r>
    </w:p>
    <w:p w:rsidR="009A40A6" w:rsidP="009A40A6">
      <w:pPr>
        <w:pStyle w:val="BodyText"/>
      </w:pPr>
      <w:r w:rsidRPr="000B5D0C">
        <w:t>Assessors must satisfy the NVR/AQTF mandatory competency requirements for assessors.</w:t>
      </w:r>
    </w:p>
    <w:p w:rsidR="00000000" w:rsidRPr="000B5D0C" w:rsidP="000B5D0C">
      <w:pPr>
        <w:pStyle w:val="Heading1"/>
      </w:pPr>
      <w:bookmarkStart w:id="13" w:name="O_1012254"/>
      <w:bookmarkEnd w:id="13"/>
      <w:r w:rsidRPr="000B5D0C">
        <w:t>Links</w:t>
      </w:r>
    </w:p>
    <w:p w:rsidR="00000000" w:rsidRPr="000B5D0C" w:rsidP="009A40A6">
      <w:pPr>
        <w:pStyle w:val="BodyText"/>
      </w:pPr>
      <w:r w:rsidRPr="000B5D0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E117A">
        <w:rPr>
          <w:rStyle w:val="Hyperlink"/>
        </w:rPr>
        <w:t>https://vetnet.gov.au/Pages/TrainingDocs.aspx?q=0601ab95-583a-4e93-b2d4-cfb27b03ed73</w:t>
      </w:r>
      <w:r>
        <w:fldChar w:fldCharType="end"/>
      </w:r>
    </w:p>
    <w:p w:rsidR="00000000" w:rsidRPr="000B5D0C" w:rsidP="000B5D0C"/>
    <w:sectPr w:rsidSect="000B5D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0C" w:rsidRPr="009A40A6" w:rsidP="009A40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A6" w:rsidP="000B5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40A6" w:rsidP="000B5D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A40A6" w:rsidP="000B5D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0C" w:rsidP="000B5D0C">
    <w:pPr>
      <w:pStyle w:val="Footer"/>
      <w:framePr w:wrap="around"/>
    </w:pPr>
    <w:r>
      <w:fldChar w:fldCharType="begin"/>
    </w:r>
    <w:r>
      <w:instrText xml:space="preserve"> DOCPROPERTY  Subject  \* MERGEFORMAT </w:instrText>
    </w:r>
    <w:r>
      <w:fldChar w:fldCharType="separate"/>
    </w:r>
    <w:r w:rsidR="009A40A6">
      <w:t>Approved</w:t>
    </w:r>
    <w:r w:rsidR="009A40A6">
      <w:fldChar w:fldCharType="end"/>
    </w:r>
    <w:r>
      <w:tab/>
      <w:t xml:space="preserve">Page </w:t>
    </w:r>
    <w:r>
      <w:fldChar w:fldCharType="begin"/>
    </w:r>
    <w:r>
      <w:instrText xml:space="preserve"> PAGE  \* Arabic  \* MERGEFORMAT </w:instrText>
    </w:r>
    <w:r>
      <w:fldChar w:fldCharType="separate"/>
    </w:r>
    <w:r w:rsidR="009A40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40A6">
      <w:rPr>
        <w:noProof/>
      </w:rPr>
      <w:t>4</w:t>
    </w:r>
    <w:r>
      <w:rPr>
        <w:noProof/>
      </w:rPr>
      <w:fldChar w:fldCharType="end"/>
    </w:r>
  </w:p>
  <w:p w:rsidR="000B5D0C" w:rsidP="000B5D0C">
    <w:pPr>
      <w:pStyle w:val="Footer"/>
      <w:framePr w:wrap="around"/>
    </w:pPr>
    <w:r>
      <w:t xml:space="preserve">© Commonwealth of Australia, </w:t>
    </w:r>
    <w:r>
      <w:fldChar w:fldCharType="begin"/>
    </w:r>
    <w:r>
      <w:instrText xml:space="preserve"> DATE  \@ "yyyy"  \* MERGEFORMAT </w:instrText>
    </w:r>
    <w:r>
      <w:fldChar w:fldCharType="separate"/>
    </w:r>
    <w:r w:rsidR="009A40A6">
      <w:rPr>
        <w:noProof/>
      </w:rPr>
      <w:t>2025</w:t>
    </w:r>
    <w:r>
      <w:fldChar w:fldCharType="end"/>
    </w:r>
    <w:r>
      <w:tab/>
    </w:r>
    <w:r>
      <w:fldChar w:fldCharType="begin"/>
    </w:r>
    <w:r>
      <w:instrText xml:space="preserve"> DOCPROPERTY  Author  \* MERGEFORMAT </w:instrText>
    </w:r>
    <w:r>
      <w:fldChar w:fldCharType="separate"/>
    </w:r>
    <w:r w:rsidR="009A40A6">
      <w:t>Skills Insight</w:t>
    </w:r>
    <w:r w:rsidR="009A40A6">
      <w:fldChar w:fldCharType="end"/>
    </w:r>
  </w:p>
  <w:p w:rsidR="000B5D0C" w:rsidP="000B5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5D0C" w:rsidRPr="009A40A6" w:rsidP="009A40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A6" w:rsidRPr="002D2AF8" w:rsidP="000B5D0C">
    <w:pPr>
      <w:pStyle w:val="Header"/>
      <w:framePr w:wrap="around"/>
    </w:pPr>
    <w:r>
      <w:fldChar w:fldCharType="begin"/>
    </w:r>
    <w:r>
      <w:instrText xml:space="preserve"> TITLE   \* MERGEFORMAT </w:instrText>
    </w:r>
    <w:r>
      <w:fldChar w:fldCharType="separate"/>
    </w:r>
    <w:r>
      <w:t>MSFID5021 Evaluate site structure and services for interior design briefs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40A6" w:rsidP="000B5D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0C" w:rsidRPr="002D2AF8" w:rsidP="000B5D0C">
    <w:pPr>
      <w:pStyle w:val="Header"/>
      <w:framePr w:wrap="around"/>
    </w:pPr>
    <w:r>
      <w:fldChar w:fldCharType="begin"/>
    </w:r>
    <w:r>
      <w:instrText xml:space="preserve"> TITLE   \* MERGEFORMAT </w:instrText>
    </w:r>
    <w:r>
      <w:fldChar w:fldCharType="separate"/>
    </w:r>
    <w:r w:rsidR="009A40A6">
      <w:t>MSFID5021 Evaluate site structure and services for interior design briefs</w:t>
    </w:r>
    <w:r w:rsidR="009A40A6">
      <w:fldChar w:fldCharType="end"/>
    </w:r>
    <w:r>
      <w:tab/>
      <w:t xml:space="preserve">Date this document was generated: </w:t>
    </w:r>
    <w:r>
      <w:fldChar w:fldCharType="begin"/>
    </w:r>
    <w:r>
      <w:instrText xml:space="preserve"> CREATEDATE  \@ "d MMMM yyyy"  \* MERGEFORMAT </w:instrText>
    </w:r>
    <w:r>
      <w:fldChar w:fldCharType="separate"/>
    </w:r>
    <w:r w:rsidR="009A40A6">
      <w:rPr>
        <w:noProof/>
      </w:rPr>
      <w:t>2 March 2025</w:t>
    </w:r>
    <w:r>
      <w:fldChar w:fldCharType="end"/>
    </w:r>
  </w:p>
  <w:p w:rsidR="000B5D0C" w:rsidP="000B5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4226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A03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029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D0C"/>
    <w:pPr>
      <w:spacing w:before="360" w:after="60"/>
      <w:outlineLvl w:val="0"/>
    </w:pPr>
    <w:rPr>
      <w:sz w:val="32"/>
    </w:rPr>
  </w:style>
  <w:style w:type="paragraph" w:styleId="Heading2">
    <w:name w:val="heading 2"/>
    <w:basedOn w:val="HeadingBase"/>
    <w:next w:val="BodyText"/>
    <w:link w:val="Heading2Char"/>
    <w:qFormat/>
    <w:rsid w:val="000B5D0C"/>
    <w:pPr>
      <w:keepLines/>
      <w:spacing w:before="240" w:after="120"/>
      <w:outlineLvl w:val="1"/>
    </w:pPr>
    <w:rPr>
      <w:sz w:val="28"/>
      <w:szCs w:val="40"/>
    </w:rPr>
  </w:style>
  <w:style w:type="paragraph" w:styleId="Heading3">
    <w:name w:val="heading 3"/>
    <w:basedOn w:val="HeadingBase"/>
    <w:next w:val="BodyText"/>
    <w:link w:val="Heading3Char"/>
    <w:qFormat/>
    <w:rsid w:val="000B5D0C"/>
    <w:pPr>
      <w:spacing w:before="180" w:after="120"/>
      <w:outlineLvl w:val="2"/>
    </w:pPr>
    <w:rPr>
      <w:spacing w:val="-10"/>
      <w:kern w:val="32"/>
    </w:rPr>
  </w:style>
  <w:style w:type="paragraph" w:styleId="Heading4">
    <w:name w:val="heading 4"/>
    <w:basedOn w:val="HeadingBase"/>
    <w:next w:val="BodyText"/>
    <w:link w:val="Heading4Char"/>
    <w:qFormat/>
    <w:rsid w:val="000B5D0C"/>
    <w:pPr>
      <w:spacing w:before="160" w:after="120"/>
      <w:outlineLvl w:val="3"/>
    </w:pPr>
    <w:rPr>
      <w:sz w:val="22"/>
    </w:rPr>
  </w:style>
  <w:style w:type="paragraph" w:styleId="Heading5">
    <w:name w:val="heading 5"/>
    <w:basedOn w:val="HeadingBase"/>
    <w:next w:val="Normal"/>
    <w:link w:val="Heading5Char"/>
    <w:qFormat/>
    <w:rsid w:val="000B5D0C"/>
    <w:pPr>
      <w:spacing w:before="80"/>
      <w:outlineLvl w:val="4"/>
    </w:pPr>
    <w:rPr>
      <w:color w:val="918585"/>
      <w:sz w:val="20"/>
    </w:rPr>
  </w:style>
  <w:style w:type="paragraph" w:styleId="Heading6">
    <w:name w:val="heading 6"/>
    <w:basedOn w:val="HeadingBase"/>
    <w:next w:val="Normal"/>
    <w:link w:val="Heading6Char"/>
    <w:qFormat/>
    <w:rsid w:val="000B5D0C"/>
    <w:pPr>
      <w:spacing w:before="60"/>
      <w:outlineLvl w:val="5"/>
    </w:pPr>
    <w:rPr>
      <w:color w:val="918585"/>
      <w:sz w:val="20"/>
    </w:rPr>
  </w:style>
  <w:style w:type="paragraph" w:styleId="Heading7">
    <w:name w:val="heading 7"/>
    <w:basedOn w:val="Normal"/>
    <w:next w:val="Normal"/>
    <w:link w:val="Heading7Char"/>
    <w:qFormat/>
    <w:rsid w:val="000B5D0C"/>
    <w:pPr>
      <w:ind w:left="720"/>
      <w:outlineLvl w:val="6"/>
    </w:pPr>
    <w:rPr>
      <w:i/>
    </w:rPr>
  </w:style>
  <w:style w:type="paragraph" w:styleId="Heading8">
    <w:name w:val="heading 8"/>
    <w:basedOn w:val="Normal"/>
    <w:next w:val="Normal"/>
    <w:link w:val="Heading8Char"/>
    <w:qFormat/>
    <w:rsid w:val="000B5D0C"/>
    <w:pPr>
      <w:ind w:left="720"/>
      <w:outlineLvl w:val="7"/>
    </w:pPr>
    <w:rPr>
      <w:i/>
    </w:rPr>
  </w:style>
  <w:style w:type="paragraph" w:styleId="Heading9">
    <w:name w:val="heading 9"/>
    <w:basedOn w:val="Normal"/>
    <w:next w:val="Normal"/>
    <w:link w:val="Heading9Char"/>
    <w:qFormat/>
    <w:rsid w:val="000B5D0C"/>
    <w:pPr>
      <w:ind w:left="720"/>
      <w:outlineLvl w:val="8"/>
    </w:pPr>
    <w:rPr>
      <w:i/>
    </w:rPr>
  </w:style>
  <w:style w:type="character" w:default="1" w:styleId="DefaultParagraphFont">
    <w:name w:val="Default Paragraph Font"/>
    <w:uiPriority w:val="1"/>
    <w:unhideWhenUsed/>
    <w:rsid w:val="000B5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D0C"/>
  </w:style>
  <w:style w:type="character" w:customStyle="1" w:styleId="Heading1Char">
    <w:name w:val="Heading 1 Char"/>
    <w:basedOn w:val="DefaultParagraphFont"/>
    <w:link w:val="Heading1"/>
    <w:rsid w:val="000B5D0C"/>
    <w:rPr>
      <w:rFonts w:ascii="Times New Roman" w:eastAsia="Times New Roman" w:hAnsi="Times New Roman" w:cs="Times New Roman"/>
      <w:b/>
      <w:sz w:val="32"/>
      <w:szCs w:val="20"/>
      <w:lang w:eastAsia="en-US"/>
    </w:rPr>
  </w:style>
  <w:style w:type="paragraph" w:styleId="BodyText">
    <w:name w:val="Body Text"/>
    <w:basedOn w:val="Normal"/>
    <w:link w:val="BodyTextChar"/>
    <w:rsid w:val="000B5D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5D0C"/>
    <w:rPr>
      <w:rFonts w:ascii="Times New Roman" w:eastAsia="Times New Roman" w:hAnsi="Times New Roman" w:cs="Times New Roman"/>
      <w:sz w:val="24"/>
      <w:lang w:eastAsia="en-US"/>
    </w:rPr>
  </w:style>
  <w:style w:type="paragraph" w:styleId="ListBullet">
    <w:name w:val="List Bullet"/>
    <w:basedOn w:val="List"/>
    <w:rsid w:val="000B5D0C"/>
    <w:pPr>
      <w:numPr>
        <w:numId w:val="12"/>
      </w:numPr>
      <w:tabs>
        <w:tab w:val="clear" w:pos="340"/>
      </w:tabs>
      <w:spacing w:before="40" w:after="40"/>
    </w:pPr>
  </w:style>
  <w:style w:type="character" w:customStyle="1" w:styleId="SpecialBold">
    <w:name w:val="Special Bold"/>
    <w:basedOn w:val="DefaultParagraphFont"/>
    <w:rsid w:val="000B5D0C"/>
    <w:rPr>
      <w:b/>
      <w:spacing w:val="0"/>
    </w:rPr>
  </w:style>
  <w:style w:type="paragraph" w:styleId="ListBullet2">
    <w:name w:val="List Bullet 2"/>
    <w:basedOn w:val="List2"/>
    <w:rsid w:val="000B5D0C"/>
    <w:pPr>
      <w:numPr>
        <w:numId w:val="13"/>
      </w:numPr>
      <w:tabs>
        <w:tab w:val="clear" w:pos="680"/>
      </w:tabs>
    </w:pPr>
  </w:style>
  <w:style w:type="character" w:styleId="Emphasis">
    <w:name w:val="Emphasis"/>
    <w:basedOn w:val="DefaultParagraphFont"/>
    <w:qFormat/>
    <w:rsid w:val="000B5D0C"/>
    <w:rPr>
      <w:i/>
    </w:rPr>
  </w:style>
  <w:style w:type="paragraph" w:customStyle="1" w:styleId="SuperHeading">
    <w:name w:val="SuperHeading"/>
    <w:basedOn w:val="Normal"/>
    <w:rsid w:val="000B5D0C"/>
    <w:pPr>
      <w:spacing w:before="240" w:after="120"/>
      <w:outlineLvl w:val="0"/>
    </w:pPr>
    <w:rPr>
      <w:rFonts w:ascii="Times New Roman" w:hAnsi="Times New Roman"/>
      <w:b/>
      <w:sz w:val="32"/>
    </w:rPr>
  </w:style>
  <w:style w:type="paragraph" w:customStyle="1" w:styleId="AllowPageBreak">
    <w:name w:val="AllowPageBreak"/>
    <w:rsid w:val="000B5D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5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D0C"/>
    <w:rPr>
      <w:rFonts w:ascii="Courier New" w:eastAsia="Times New Roman" w:hAnsi="Courier New" w:cs="Times New Roman"/>
      <w:i/>
      <w:szCs w:val="20"/>
      <w:lang w:eastAsia="en-US"/>
    </w:rPr>
  </w:style>
  <w:style w:type="paragraph" w:customStyle="1" w:styleId="HeadingBase">
    <w:name w:val="Heading Base"/>
    <w:rsid w:val="000B5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D0C"/>
    <w:pPr>
      <w:tabs>
        <w:tab w:val="right" w:leader="dot" w:pos="9072"/>
      </w:tabs>
      <w:ind w:left="567"/>
    </w:pPr>
    <w:rPr>
      <w:szCs w:val="22"/>
    </w:rPr>
  </w:style>
  <w:style w:type="paragraph" w:customStyle="1" w:styleId="TOCBase">
    <w:name w:val="TOC Base"/>
    <w:rsid w:val="000B5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D0C"/>
    <w:pPr>
      <w:tabs>
        <w:tab w:val="right" w:leader="dot" w:pos="9072"/>
      </w:tabs>
      <w:spacing w:before="40" w:after="40"/>
      <w:ind w:left="284"/>
    </w:pPr>
    <w:rPr>
      <w:rFonts w:ascii="Times New Roman" w:hAnsi="Times New Roman"/>
    </w:rPr>
  </w:style>
  <w:style w:type="paragraph" w:styleId="TOC1">
    <w:name w:val="toc 1"/>
    <w:basedOn w:val="TOCBase"/>
    <w:next w:val="Normal"/>
    <w:rsid w:val="000B5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5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D0C"/>
    <w:rPr>
      <w:rFonts w:ascii="Times New Roman" w:eastAsia="Times New Roman" w:hAnsi="Times New Roman" w:cs="Times New Roman"/>
      <w:sz w:val="16"/>
      <w:lang w:eastAsia="en-US"/>
    </w:rPr>
  </w:style>
  <w:style w:type="paragraph" w:styleId="Title">
    <w:name w:val="Title"/>
    <w:basedOn w:val="HeadingBase"/>
    <w:link w:val="TitleChar"/>
    <w:qFormat/>
    <w:rsid w:val="000B5D0C"/>
    <w:pPr>
      <w:spacing w:before="5040"/>
      <w:jc w:val="center"/>
    </w:pPr>
    <w:rPr>
      <w:sz w:val="48"/>
      <w:szCs w:val="72"/>
      <w:lang w:val="en-US"/>
    </w:rPr>
  </w:style>
  <w:style w:type="character" w:customStyle="1" w:styleId="TitleChar">
    <w:name w:val="Title Char"/>
    <w:basedOn w:val="DefaultParagraphFont"/>
    <w:link w:val="Title"/>
    <w:rsid w:val="000B5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D0C"/>
    <w:pPr>
      <w:tabs>
        <w:tab w:val="left" w:pos="3600"/>
        <w:tab w:val="left" w:pos="3958"/>
      </w:tabs>
    </w:pPr>
  </w:style>
  <w:style w:type="paragraph" w:styleId="List">
    <w:name w:val="List"/>
    <w:basedOn w:val="BodyText"/>
    <w:next w:val="BodyText"/>
    <w:rsid w:val="000B5D0C"/>
    <w:pPr>
      <w:tabs>
        <w:tab w:val="left" w:pos="340"/>
      </w:tabs>
      <w:spacing w:before="60" w:after="60"/>
      <w:ind w:left="340" w:hanging="340"/>
    </w:pPr>
  </w:style>
  <w:style w:type="paragraph" w:customStyle="1" w:styleId="Note">
    <w:name w:val="Note"/>
    <w:basedOn w:val="BodyText"/>
    <w:rsid w:val="000B5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D0C"/>
    <w:pPr>
      <w:framePr w:wrap="auto" w:hAnchor="text" w:y="6049"/>
    </w:pPr>
    <w:rPr>
      <w:color w:val="000000"/>
      <w:sz w:val="40"/>
    </w:rPr>
  </w:style>
  <w:style w:type="paragraph" w:customStyle="1" w:styleId="TOCTitle">
    <w:name w:val="TOCTitle"/>
    <w:basedOn w:val="Heading1"/>
    <w:rsid w:val="000B5D0C"/>
    <w:pPr>
      <w:spacing w:after="240"/>
      <w:jc w:val="center"/>
      <w:outlineLvl w:val="9"/>
    </w:pPr>
    <w:rPr>
      <w:caps/>
    </w:rPr>
  </w:style>
  <w:style w:type="paragraph" w:customStyle="1" w:styleId="Version">
    <w:name w:val="Version"/>
    <w:rsid w:val="000B5D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D0C"/>
    <w:pPr>
      <w:keepNext w:val="0"/>
      <w:tabs>
        <w:tab w:val="right" w:pos="4176"/>
      </w:tabs>
      <w:ind w:left="198" w:hanging="198"/>
    </w:pPr>
    <w:rPr>
      <w:rFonts w:ascii="Garamond" w:hAnsi="Garamond"/>
    </w:rPr>
  </w:style>
  <w:style w:type="paragraph" w:styleId="IndexHeading">
    <w:name w:val="index heading"/>
    <w:basedOn w:val="Normal"/>
    <w:next w:val="Index1"/>
    <w:semiHidden/>
    <w:rsid w:val="000B5D0C"/>
    <w:pPr>
      <w:spacing w:before="120" w:after="120"/>
    </w:pPr>
    <w:rPr>
      <w:rFonts w:ascii="Arial" w:hAnsi="Arial"/>
      <w:b/>
      <w:color w:val="918585"/>
      <w:sz w:val="24"/>
    </w:rPr>
  </w:style>
  <w:style w:type="paragraph" w:styleId="Header">
    <w:name w:val="header"/>
    <w:basedOn w:val="Normal"/>
    <w:link w:val="HeaderChar"/>
    <w:rsid w:val="000B5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D0C"/>
    <w:rPr>
      <w:rFonts w:ascii="Times New Roman" w:eastAsia="Times New Roman" w:hAnsi="Times New Roman" w:cs="Times New Roman"/>
      <w:sz w:val="16"/>
      <w:szCs w:val="20"/>
      <w:lang w:val="en-GB" w:eastAsia="en-US"/>
    </w:rPr>
  </w:style>
  <w:style w:type="paragraph" w:customStyle="1" w:styleId="Chapter">
    <w:name w:val="Chapter"/>
    <w:basedOn w:val="Normal"/>
    <w:rsid w:val="000B5D0C"/>
    <w:pPr>
      <w:spacing w:before="240"/>
    </w:pPr>
    <w:rPr>
      <w:rFonts w:ascii="Times New Roman" w:hAnsi="Times New Roman"/>
      <w:smallCaps/>
      <w:spacing w:val="80"/>
      <w:sz w:val="28"/>
    </w:rPr>
  </w:style>
  <w:style w:type="paragraph" w:customStyle="1" w:styleId="InChapter">
    <w:name w:val="InChapter"/>
    <w:basedOn w:val="Heading3"/>
    <w:rsid w:val="000B5D0C"/>
    <w:pPr>
      <w:spacing w:after="240"/>
      <w:outlineLvl w:val="9"/>
    </w:pPr>
    <w:rPr>
      <w:noProof/>
    </w:rPr>
  </w:style>
  <w:style w:type="paragraph" w:styleId="Index2">
    <w:name w:val="index 2"/>
    <w:basedOn w:val="Normal"/>
    <w:next w:val="Normal"/>
    <w:semiHidden/>
    <w:rsid w:val="000B5D0C"/>
    <w:pPr>
      <w:tabs>
        <w:tab w:val="right" w:pos="4176"/>
      </w:tabs>
      <w:ind w:left="568" w:hanging="284"/>
    </w:pPr>
    <w:rPr>
      <w:rFonts w:ascii="Garamond" w:hAnsi="Garamond"/>
    </w:rPr>
  </w:style>
  <w:style w:type="paragraph" w:customStyle="1" w:styleId="Byline">
    <w:name w:val="Byline"/>
    <w:rsid w:val="000B5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D0C"/>
    <w:pPr>
      <w:tabs>
        <w:tab w:val="clear" w:pos="3600"/>
        <w:tab w:val="clear" w:pos="3958"/>
      </w:tabs>
      <w:jc w:val="right"/>
    </w:pPr>
  </w:style>
  <w:style w:type="paragraph" w:styleId="Caption">
    <w:name w:val="caption"/>
    <w:basedOn w:val="BodyText"/>
    <w:next w:val="Normal"/>
    <w:qFormat/>
    <w:rsid w:val="000B5D0C"/>
    <w:pPr>
      <w:framePr w:w="2268" w:hSpace="181" w:vSpace="181" w:wrap="around" w:vAnchor="text" w:hAnchor="page" w:x="1135" w:y="285" w:anchorLock="1"/>
    </w:pPr>
    <w:rPr>
      <w:i/>
    </w:rPr>
  </w:style>
  <w:style w:type="paragraph" w:customStyle="1" w:styleId="MiniTOCTitle">
    <w:name w:val="MiniTOCTitle"/>
    <w:basedOn w:val="Heading4"/>
    <w:rsid w:val="000B5D0C"/>
    <w:pPr>
      <w:spacing w:before="240"/>
      <w:outlineLvl w:val="9"/>
    </w:pPr>
    <w:rPr>
      <w:noProof/>
      <w:sz w:val="24"/>
    </w:rPr>
  </w:style>
  <w:style w:type="paragraph" w:customStyle="1" w:styleId="MiniTOCItem">
    <w:name w:val="MiniTOCItem"/>
    <w:basedOn w:val="ListBullet"/>
    <w:rsid w:val="000B5D0C"/>
    <w:pPr>
      <w:numPr>
        <w:numId w:val="0"/>
      </w:numPr>
      <w:tabs>
        <w:tab w:val="right" w:leader="dot" w:pos="6521"/>
      </w:tabs>
      <w:spacing w:before="0" w:after="0"/>
    </w:pPr>
  </w:style>
  <w:style w:type="paragraph" w:customStyle="1" w:styleId="TOFTitle">
    <w:name w:val="TOFTitle"/>
    <w:basedOn w:val="TOCTitle"/>
    <w:rsid w:val="000B5D0C"/>
  </w:style>
  <w:style w:type="paragraph" w:styleId="TableofFigures">
    <w:name w:val="table of figures"/>
    <w:basedOn w:val="Normal"/>
    <w:next w:val="Normal"/>
    <w:semiHidden/>
    <w:rsid w:val="000B5D0C"/>
    <w:pPr>
      <w:tabs>
        <w:tab w:val="right" w:leader="dot" w:pos="9072"/>
      </w:tabs>
      <w:ind w:left="970" w:hanging="403"/>
    </w:pPr>
    <w:rPr>
      <w:rFonts w:ascii="Times New Roman" w:hAnsi="Times New Roman"/>
      <w:b/>
    </w:rPr>
  </w:style>
  <w:style w:type="paragraph" w:styleId="ListNumber">
    <w:name w:val="List Number"/>
    <w:basedOn w:val="List"/>
    <w:rsid w:val="000B5D0C"/>
    <w:pPr>
      <w:numPr>
        <w:numId w:val="15"/>
      </w:numPr>
      <w:tabs>
        <w:tab w:val="clear" w:pos="340"/>
      </w:tabs>
    </w:pPr>
  </w:style>
  <w:style w:type="character" w:customStyle="1" w:styleId="WingdingSymbols">
    <w:name w:val="Wingding Symbols"/>
    <w:rsid w:val="000B5D0C"/>
    <w:rPr>
      <w:rFonts w:ascii="Wingdings" w:hAnsi="Wingdings"/>
    </w:rPr>
  </w:style>
  <w:style w:type="paragraph" w:customStyle="1" w:styleId="TableHeading">
    <w:name w:val="Table Heading"/>
    <w:basedOn w:val="HeadingBase"/>
    <w:rsid w:val="000B5D0C"/>
    <w:pPr>
      <w:keepLines/>
      <w:pBdr>
        <w:bottom w:val="single" w:sz="6" w:space="1" w:color="918585"/>
      </w:pBdr>
      <w:spacing w:before="240"/>
    </w:pPr>
  </w:style>
  <w:style w:type="character" w:customStyle="1" w:styleId="HotSpot">
    <w:name w:val="HotSpot"/>
    <w:rsid w:val="000B5D0C"/>
    <w:rPr>
      <w:color w:val="0033CC"/>
      <w:u w:val="none"/>
    </w:rPr>
  </w:style>
  <w:style w:type="paragraph" w:customStyle="1" w:styleId="BodyTextRight">
    <w:name w:val="Body Text Right"/>
    <w:basedOn w:val="BodyText"/>
    <w:rsid w:val="000B5D0C"/>
    <w:pPr>
      <w:spacing w:before="0" w:after="0"/>
      <w:jc w:val="right"/>
    </w:pPr>
  </w:style>
  <w:style w:type="paragraph" w:styleId="Index3">
    <w:name w:val="index 3"/>
    <w:basedOn w:val="ListNumber2"/>
    <w:next w:val="Normal"/>
    <w:semiHidden/>
    <w:rsid w:val="000B5D0C"/>
    <w:pPr>
      <w:numPr>
        <w:numId w:val="0"/>
      </w:numPr>
      <w:tabs>
        <w:tab w:val="right" w:leader="dot" w:pos="4176"/>
      </w:tabs>
    </w:pPr>
  </w:style>
  <w:style w:type="paragraph" w:styleId="ListNumber2">
    <w:name w:val="List Number 2"/>
    <w:basedOn w:val="List2"/>
    <w:rsid w:val="000B5D0C"/>
    <w:pPr>
      <w:numPr>
        <w:numId w:val="10"/>
      </w:numPr>
      <w:tabs>
        <w:tab w:val="clear" w:pos="1060"/>
      </w:tabs>
    </w:pPr>
  </w:style>
  <w:style w:type="paragraph" w:customStyle="1" w:styleId="MarginNote">
    <w:name w:val="Margin Note"/>
    <w:basedOn w:val="BodyText"/>
    <w:rsid w:val="000B5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D0C"/>
    <w:rPr>
      <w:sz w:val="32"/>
    </w:rPr>
  </w:style>
  <w:style w:type="paragraph" w:customStyle="1" w:styleId="HeadingProcedure">
    <w:name w:val="Heading Procedure"/>
    <w:basedOn w:val="HeadingBase"/>
    <w:next w:val="Normal"/>
    <w:rsid w:val="000B5D0C"/>
    <w:pPr>
      <w:tabs>
        <w:tab w:val="left" w:pos="0"/>
      </w:tabs>
      <w:spacing w:before="120" w:after="60"/>
    </w:pPr>
    <w:rPr>
      <w:i/>
      <w:color w:val="918585"/>
      <w:sz w:val="22"/>
    </w:rPr>
  </w:style>
  <w:style w:type="paragraph" w:customStyle="1" w:styleId="TableBodyText">
    <w:name w:val="Table Body Text"/>
    <w:basedOn w:val="BodyText"/>
    <w:rsid w:val="000B5D0C"/>
    <w:pPr>
      <w:spacing w:before="60" w:after="60"/>
    </w:pPr>
  </w:style>
  <w:style w:type="paragraph" w:styleId="ListContinue">
    <w:name w:val="List Continue"/>
    <w:basedOn w:val="List"/>
    <w:rsid w:val="000B5D0C"/>
    <w:pPr>
      <w:ind w:firstLine="0"/>
    </w:pPr>
  </w:style>
  <w:style w:type="paragraph" w:customStyle="1" w:styleId="ListNote">
    <w:name w:val="List Note"/>
    <w:basedOn w:val="List"/>
    <w:rsid w:val="000B5D0C"/>
    <w:pPr>
      <w:pBdr>
        <w:top w:val="single" w:sz="6" w:space="2" w:color="918585"/>
        <w:bottom w:val="single" w:sz="6" w:space="2" w:color="918585"/>
      </w:pBdr>
      <w:tabs>
        <w:tab w:val="left" w:pos="1021"/>
      </w:tabs>
      <w:ind w:firstLine="0"/>
    </w:pPr>
  </w:style>
  <w:style w:type="paragraph" w:customStyle="1" w:styleId="Warning">
    <w:name w:val="Warning"/>
    <w:basedOn w:val="BodyText"/>
    <w:rsid w:val="000B5D0C"/>
    <w:pPr>
      <w:shd w:val="clear" w:color="auto" w:fill="D9D9D9"/>
      <w:tabs>
        <w:tab w:val="left" w:pos="992"/>
      </w:tabs>
      <w:ind w:left="119" w:right="119"/>
    </w:pPr>
    <w:rPr>
      <w:sz w:val="20"/>
    </w:rPr>
  </w:style>
  <w:style w:type="paragraph" w:customStyle="1" w:styleId="MarginIcons">
    <w:name w:val="Margin Icons"/>
    <w:basedOn w:val="BodyText"/>
    <w:rsid w:val="000B5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D0C"/>
    <w:rPr>
      <w:rFonts w:ascii="Courier New" w:hAnsi="Courier New"/>
    </w:rPr>
  </w:style>
  <w:style w:type="paragraph" w:customStyle="1" w:styleId="NoteBullet">
    <w:name w:val="Note Bullet"/>
    <w:basedOn w:val="Note"/>
    <w:rsid w:val="000B5D0C"/>
    <w:pPr>
      <w:tabs>
        <w:tab w:val="clear" w:pos="680"/>
      </w:tabs>
      <w:spacing w:before="60" w:after="60"/>
    </w:pPr>
  </w:style>
  <w:style w:type="paragraph" w:customStyle="1" w:styleId="SubHeading2">
    <w:name w:val="SubHeading2"/>
    <w:basedOn w:val="HeadingBase"/>
    <w:rsid w:val="000B5D0C"/>
    <w:pPr>
      <w:spacing w:before="240" w:after="60"/>
    </w:pPr>
    <w:rPr>
      <w:sz w:val="20"/>
    </w:rPr>
  </w:style>
  <w:style w:type="paragraph" w:customStyle="1" w:styleId="SubHeading1">
    <w:name w:val="SubHeading1"/>
    <w:basedOn w:val="HeadingBase"/>
    <w:rsid w:val="000B5D0C"/>
    <w:pPr>
      <w:spacing w:before="240" w:after="60"/>
    </w:pPr>
    <w:rPr>
      <w:color w:val="918585"/>
      <w:sz w:val="22"/>
    </w:rPr>
  </w:style>
  <w:style w:type="paragraph" w:customStyle="1" w:styleId="SideHeading">
    <w:name w:val="Side Heading"/>
    <w:basedOn w:val="HeadingBase"/>
    <w:rsid w:val="000B5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D0C"/>
    <w:pPr>
      <w:tabs>
        <w:tab w:val="num" w:pos="360"/>
      </w:tabs>
    </w:pPr>
  </w:style>
  <w:style w:type="paragraph" w:styleId="PlainText">
    <w:name w:val="Plain Text"/>
    <w:basedOn w:val="Normal"/>
    <w:link w:val="PlainTextChar"/>
    <w:rsid w:val="000B5D0C"/>
    <w:rPr>
      <w:sz w:val="20"/>
    </w:rPr>
  </w:style>
  <w:style w:type="character" w:customStyle="1" w:styleId="PlainTextChar">
    <w:name w:val="Plain Text Char"/>
    <w:basedOn w:val="DefaultParagraphFont"/>
    <w:link w:val="PlainText"/>
    <w:rsid w:val="000B5D0C"/>
    <w:rPr>
      <w:rFonts w:ascii="Courier New" w:eastAsia="Times New Roman" w:hAnsi="Courier New" w:cs="Times New Roman"/>
      <w:sz w:val="20"/>
      <w:szCs w:val="20"/>
      <w:lang w:eastAsia="en-US"/>
    </w:rPr>
  </w:style>
  <w:style w:type="character" w:customStyle="1" w:styleId="MenuOption">
    <w:name w:val="Menu Option"/>
    <w:basedOn w:val="DefaultParagraphFont"/>
    <w:rsid w:val="000B5D0C"/>
    <w:rPr>
      <w:b/>
      <w:smallCaps/>
    </w:rPr>
  </w:style>
  <w:style w:type="paragraph" w:customStyle="1" w:styleId="TableListNumber">
    <w:name w:val="Table List Number"/>
    <w:basedOn w:val="ListNumber"/>
    <w:rsid w:val="000B5D0C"/>
    <w:pPr>
      <w:numPr>
        <w:numId w:val="0"/>
      </w:numPr>
    </w:pPr>
  </w:style>
  <w:style w:type="paragraph" w:styleId="TOC4">
    <w:name w:val="toc 4"/>
    <w:basedOn w:val="TOCBase"/>
    <w:next w:val="Normal"/>
    <w:semiHidden/>
    <w:rsid w:val="000B5D0C"/>
    <w:pPr>
      <w:tabs>
        <w:tab w:val="right" w:leader="dot" w:pos="9071"/>
      </w:tabs>
      <w:ind w:left="1701"/>
    </w:pPr>
  </w:style>
  <w:style w:type="paragraph" w:customStyle="1" w:styleId="ListAlpha">
    <w:name w:val="List Alpha"/>
    <w:basedOn w:val="List"/>
    <w:rsid w:val="000B5D0C"/>
    <w:pPr>
      <w:numPr>
        <w:numId w:val="9"/>
      </w:numPr>
    </w:pPr>
  </w:style>
  <w:style w:type="paragraph" w:customStyle="1" w:styleId="ListAlpha2">
    <w:name w:val="List Alpha 2"/>
    <w:basedOn w:val="List2"/>
    <w:rsid w:val="000B5D0C"/>
    <w:pPr>
      <w:numPr>
        <w:numId w:val="8"/>
      </w:numPr>
    </w:pPr>
  </w:style>
  <w:style w:type="paragraph" w:styleId="List2">
    <w:name w:val="List 2"/>
    <w:basedOn w:val="BodyText"/>
    <w:rsid w:val="000B5D0C"/>
    <w:pPr>
      <w:tabs>
        <w:tab w:val="left" w:pos="680"/>
      </w:tabs>
      <w:spacing w:before="60" w:after="60"/>
      <w:ind w:left="680" w:hanging="340"/>
    </w:pPr>
  </w:style>
  <w:style w:type="paragraph" w:styleId="List3">
    <w:name w:val="List 3"/>
    <w:basedOn w:val="BodyText"/>
    <w:rsid w:val="000B5D0C"/>
    <w:pPr>
      <w:tabs>
        <w:tab w:val="left" w:pos="1021"/>
      </w:tabs>
      <w:spacing w:before="60" w:after="60"/>
      <w:ind w:left="1020" w:hanging="340"/>
    </w:pPr>
  </w:style>
  <w:style w:type="paragraph" w:styleId="List4">
    <w:name w:val="List 4"/>
    <w:basedOn w:val="BodyText"/>
    <w:rsid w:val="000B5D0C"/>
    <w:pPr>
      <w:tabs>
        <w:tab w:val="left" w:pos="1361"/>
      </w:tabs>
      <w:spacing w:before="60" w:after="60"/>
      <w:ind w:left="1361" w:hanging="340"/>
    </w:pPr>
  </w:style>
  <w:style w:type="paragraph" w:styleId="List5">
    <w:name w:val="List 5"/>
    <w:basedOn w:val="BodyText"/>
    <w:rsid w:val="000B5D0C"/>
    <w:pPr>
      <w:tabs>
        <w:tab w:val="left" w:pos="1701"/>
      </w:tabs>
      <w:spacing w:before="60" w:after="60"/>
      <w:ind w:left="1701" w:hanging="340"/>
    </w:pPr>
  </w:style>
  <w:style w:type="paragraph" w:styleId="ListBullet3">
    <w:name w:val="List Bullet 3"/>
    <w:basedOn w:val="List3"/>
    <w:rsid w:val="000B5D0C"/>
    <w:pPr>
      <w:numPr>
        <w:numId w:val="14"/>
      </w:numPr>
      <w:tabs>
        <w:tab w:val="clear" w:pos="1021"/>
      </w:tabs>
      <w:ind w:left="1037" w:hanging="357"/>
    </w:pPr>
  </w:style>
  <w:style w:type="paragraph" w:styleId="ListBullet4">
    <w:name w:val="List Bullet 4"/>
    <w:basedOn w:val="List4"/>
    <w:rsid w:val="000B5D0C"/>
    <w:pPr>
      <w:numPr>
        <w:numId w:val="3"/>
      </w:numPr>
      <w:tabs>
        <w:tab w:val="clear" w:pos="1361"/>
      </w:tabs>
    </w:pPr>
  </w:style>
  <w:style w:type="paragraph" w:styleId="ListBullet5">
    <w:name w:val="List Bullet 5"/>
    <w:basedOn w:val="List5"/>
    <w:rsid w:val="000B5D0C"/>
    <w:pPr>
      <w:numPr>
        <w:numId w:val="4"/>
      </w:numPr>
    </w:pPr>
  </w:style>
  <w:style w:type="paragraph" w:styleId="ListContinue2">
    <w:name w:val="List Continue 2"/>
    <w:basedOn w:val="List2"/>
    <w:rsid w:val="000B5D0C"/>
    <w:pPr>
      <w:ind w:firstLine="0"/>
    </w:pPr>
  </w:style>
  <w:style w:type="paragraph" w:styleId="ListContinue3">
    <w:name w:val="List Continue 3"/>
    <w:basedOn w:val="List3"/>
    <w:rsid w:val="000B5D0C"/>
    <w:pPr>
      <w:ind w:left="1021" w:firstLine="0"/>
    </w:pPr>
  </w:style>
  <w:style w:type="paragraph" w:styleId="ListContinue4">
    <w:name w:val="List Continue 4"/>
    <w:basedOn w:val="List4"/>
    <w:rsid w:val="000B5D0C"/>
    <w:pPr>
      <w:ind w:firstLine="0"/>
    </w:pPr>
  </w:style>
  <w:style w:type="paragraph" w:styleId="ListContinue5">
    <w:name w:val="List Continue 5"/>
    <w:basedOn w:val="List5"/>
    <w:rsid w:val="000B5D0C"/>
    <w:pPr>
      <w:ind w:firstLine="0"/>
    </w:pPr>
  </w:style>
  <w:style w:type="paragraph" w:styleId="ListNumber3">
    <w:name w:val="List Number 3"/>
    <w:basedOn w:val="List3"/>
    <w:rsid w:val="000B5D0C"/>
    <w:pPr>
      <w:numPr>
        <w:numId w:val="5"/>
      </w:numPr>
    </w:pPr>
  </w:style>
  <w:style w:type="paragraph" w:styleId="ListNumber4">
    <w:name w:val="List Number 4"/>
    <w:basedOn w:val="List4"/>
    <w:rsid w:val="000B5D0C"/>
    <w:pPr>
      <w:numPr>
        <w:numId w:val="6"/>
      </w:numPr>
    </w:pPr>
  </w:style>
  <w:style w:type="paragraph" w:styleId="ListNumber5">
    <w:name w:val="List Number 5"/>
    <w:basedOn w:val="List5"/>
    <w:rsid w:val="000B5D0C"/>
    <w:pPr>
      <w:numPr>
        <w:numId w:val="7"/>
      </w:numPr>
    </w:pPr>
  </w:style>
  <w:style w:type="paragraph" w:styleId="BlockText">
    <w:name w:val="Block Text"/>
    <w:basedOn w:val="Normal"/>
    <w:rsid w:val="000B5D0C"/>
    <w:pPr>
      <w:spacing w:after="120"/>
      <w:ind w:left="1440" w:right="1440"/>
    </w:pPr>
  </w:style>
  <w:style w:type="character" w:customStyle="1" w:styleId="Subscript">
    <w:name w:val="Subscript"/>
    <w:basedOn w:val="DefaultParagraphFont"/>
    <w:rsid w:val="000B5D0C"/>
    <w:rPr>
      <w:sz w:val="16"/>
      <w:vertAlign w:val="subscript"/>
    </w:rPr>
  </w:style>
  <w:style w:type="character" w:customStyle="1" w:styleId="Superscript">
    <w:name w:val="Superscript"/>
    <w:basedOn w:val="DefaultParagraphFont"/>
    <w:rsid w:val="000B5D0C"/>
    <w:rPr>
      <w:sz w:val="16"/>
      <w:vertAlign w:val="superscript"/>
    </w:rPr>
  </w:style>
  <w:style w:type="character" w:customStyle="1" w:styleId="Symbols">
    <w:name w:val="Symbols"/>
    <w:basedOn w:val="DefaultParagraphFont"/>
    <w:rsid w:val="000B5D0C"/>
    <w:rPr>
      <w:rFonts w:ascii="Symbol" w:hAnsi="Symbol"/>
    </w:rPr>
  </w:style>
  <w:style w:type="character" w:customStyle="1" w:styleId="MenuOptions">
    <w:name w:val="Menu Options"/>
    <w:basedOn w:val="DefaultParagraphFont"/>
    <w:rsid w:val="000B5D0C"/>
    <w:rPr>
      <w:rFonts w:ascii="Arial Narrow" w:hAnsi="Arial Narrow"/>
      <w:smallCaps/>
    </w:rPr>
  </w:style>
  <w:style w:type="character" w:customStyle="1" w:styleId="Buttons">
    <w:name w:val="Buttons"/>
    <w:basedOn w:val="DefaultParagraphFont"/>
    <w:rsid w:val="000B5D0C"/>
    <w:rPr>
      <w:b/>
    </w:rPr>
  </w:style>
  <w:style w:type="character" w:customStyle="1" w:styleId="Underlined">
    <w:name w:val="Underlined"/>
    <w:basedOn w:val="DefaultParagraphFont"/>
    <w:rsid w:val="000B5D0C"/>
    <w:rPr>
      <w:u w:val="single"/>
    </w:rPr>
  </w:style>
  <w:style w:type="paragraph" w:customStyle="1" w:styleId="TableBodyTextRight">
    <w:name w:val="Table Body Text Right"/>
    <w:basedOn w:val="TableBodyText"/>
    <w:rsid w:val="000B5D0C"/>
    <w:pPr>
      <w:widowControl w:val="0"/>
      <w:autoSpaceDE w:val="0"/>
      <w:autoSpaceDN w:val="0"/>
      <w:adjustRightInd w:val="0"/>
      <w:jc w:val="right"/>
    </w:pPr>
    <w:rPr>
      <w:rFonts w:cs="Arial"/>
      <w:szCs w:val="18"/>
    </w:rPr>
  </w:style>
  <w:style w:type="paragraph" w:customStyle="1" w:styleId="CopyrightText">
    <w:name w:val="Copyright Text"/>
    <w:basedOn w:val="BodyText"/>
    <w:rsid w:val="000B5D0C"/>
    <w:rPr>
      <w:sz w:val="18"/>
    </w:rPr>
  </w:style>
  <w:style w:type="paragraph" w:customStyle="1" w:styleId="BodySmallRight">
    <w:name w:val="Body Small Right"/>
    <w:basedOn w:val="BodyTextRight"/>
    <w:rsid w:val="000B5D0C"/>
    <w:rPr>
      <w:sz w:val="18"/>
      <w:szCs w:val="18"/>
    </w:rPr>
  </w:style>
  <w:style w:type="paragraph" w:customStyle="1" w:styleId="MarginEdition">
    <w:name w:val="Margin Edition"/>
    <w:basedOn w:val="MarginNote"/>
    <w:rsid w:val="000B5D0C"/>
    <w:pPr>
      <w:spacing w:before="0" w:after="0"/>
    </w:pPr>
    <w:rPr>
      <w:rFonts w:ascii="Times New Roman" w:hAnsi="Times New Roman"/>
      <w:color w:val="999999"/>
    </w:rPr>
  </w:style>
  <w:style w:type="paragraph" w:customStyle="1" w:styleId="Spacer">
    <w:name w:val="Spacer"/>
    <w:basedOn w:val="Normal"/>
    <w:rsid w:val="000B5D0C"/>
    <w:rPr>
      <w:sz w:val="2"/>
      <w:szCs w:val="2"/>
    </w:rPr>
  </w:style>
  <w:style w:type="character" w:customStyle="1" w:styleId="Small">
    <w:name w:val="Small"/>
    <w:basedOn w:val="DefaultParagraphFont"/>
    <w:rsid w:val="000B5D0C"/>
    <w:rPr>
      <w:sz w:val="16"/>
    </w:rPr>
  </w:style>
  <w:style w:type="paragraph" w:customStyle="1" w:styleId="WideTable">
    <w:name w:val="Wide Table"/>
    <w:basedOn w:val="Normal"/>
    <w:rsid w:val="000B5D0C"/>
    <w:pPr>
      <w:ind w:left="-1418"/>
    </w:pPr>
    <w:rPr>
      <w:sz w:val="2"/>
      <w:szCs w:val="2"/>
    </w:rPr>
  </w:style>
  <w:style w:type="character" w:styleId="PageNumber">
    <w:name w:val="page number"/>
    <w:basedOn w:val="DefaultParagraphFont"/>
    <w:rsid w:val="000B5D0C"/>
  </w:style>
  <w:style w:type="paragraph" w:styleId="Quote">
    <w:name w:val="Quote"/>
    <w:basedOn w:val="Heading1"/>
    <w:link w:val="QuoteChar"/>
    <w:qFormat/>
    <w:rsid w:val="000B5D0C"/>
    <w:rPr>
      <w:b w:val="0"/>
      <w:sz w:val="72"/>
      <w:szCs w:val="72"/>
      <w:lang w:val="en-NZ"/>
    </w:rPr>
  </w:style>
  <w:style w:type="character" w:customStyle="1" w:styleId="QuoteChar">
    <w:name w:val="Quote Char"/>
    <w:basedOn w:val="DefaultParagraphFont"/>
    <w:link w:val="Quote"/>
    <w:rsid w:val="000B5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D0C"/>
    <w:pPr>
      <w:pageBreakBefore/>
    </w:pPr>
  </w:style>
  <w:style w:type="paragraph" w:customStyle="1" w:styleId="Border">
    <w:name w:val="Border"/>
    <w:basedOn w:val="Normal"/>
    <w:qFormat/>
    <w:rsid w:val="000B5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D0C"/>
    <w:rPr>
      <w:b/>
      <w:bCs/>
      <w:i/>
      <w:iCs/>
      <w:color w:val="auto"/>
    </w:rPr>
  </w:style>
  <w:style w:type="paragraph" w:styleId="IntenseQuote">
    <w:name w:val="Intense Quote"/>
    <w:basedOn w:val="Normal"/>
    <w:next w:val="Normal"/>
    <w:link w:val="IntenseQuoteChar"/>
    <w:uiPriority w:val="30"/>
    <w:qFormat/>
    <w:rsid w:val="000B5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D0C"/>
    <w:rPr>
      <w:smallCaps/>
      <w:color w:val="auto"/>
      <w:u w:val="single"/>
    </w:rPr>
  </w:style>
  <w:style w:type="character" w:styleId="IntenseReference">
    <w:name w:val="Intense Reference"/>
    <w:basedOn w:val="DefaultParagraphFont"/>
    <w:uiPriority w:val="32"/>
    <w:qFormat/>
    <w:rsid w:val="000B5D0C"/>
    <w:rPr>
      <w:b/>
      <w:bCs/>
      <w:smallCaps/>
      <w:color w:val="auto"/>
      <w:spacing w:val="5"/>
      <w:u w:val="single"/>
    </w:rPr>
  </w:style>
  <w:style w:type="paragraph" w:customStyle="1" w:styleId="2ColumnHeading">
    <w:name w:val="2Column Heading"/>
    <w:basedOn w:val="BodyText"/>
    <w:qFormat/>
    <w:rsid w:val="000B5D0C"/>
    <w:pPr>
      <w:spacing w:after="60"/>
      <w:ind w:left="-2268"/>
    </w:pPr>
    <w:rPr>
      <w:b/>
    </w:rPr>
  </w:style>
  <w:style w:type="paragraph" w:customStyle="1" w:styleId="Heading1TOC">
    <w:name w:val="Heading1 TOC"/>
    <w:basedOn w:val="Normal"/>
    <w:qFormat/>
    <w:rsid w:val="000B5D0C"/>
    <w:pPr>
      <w:spacing w:before="240" w:after="120"/>
    </w:pPr>
    <w:rPr>
      <w:rFonts w:ascii="Times New Roman" w:hAnsi="Times New Roman"/>
      <w:b/>
      <w:sz w:val="32"/>
    </w:rPr>
  </w:style>
  <w:style w:type="paragraph" w:customStyle="1" w:styleId="Heading2TOC">
    <w:name w:val="Heading2 TOC"/>
    <w:basedOn w:val="Normal"/>
    <w:qFormat/>
    <w:rsid w:val="000B5D0C"/>
    <w:pPr>
      <w:spacing w:before="240" w:after="60"/>
    </w:pPr>
    <w:rPr>
      <w:rFonts w:ascii="Times New Roman" w:hAnsi="Times New Roman"/>
      <w:b/>
      <w:sz w:val="28"/>
    </w:rPr>
  </w:style>
  <w:style w:type="character" w:customStyle="1" w:styleId="Underline">
    <w:name w:val="Underline"/>
    <w:basedOn w:val="DefaultParagraphFont"/>
    <w:qFormat/>
    <w:rsid w:val="000B5D0C"/>
    <w:rPr>
      <w:u w:val="single"/>
    </w:rPr>
  </w:style>
  <w:style w:type="character" w:customStyle="1" w:styleId="BoldandItalics">
    <w:name w:val="Bold and Italics"/>
    <w:qFormat/>
    <w:rsid w:val="000B5D0C"/>
    <w:rPr>
      <w:b/>
      <w:i/>
      <w:u w:val="none"/>
    </w:rPr>
  </w:style>
  <w:style w:type="paragraph" w:styleId="BalloonText">
    <w:name w:val="Balloon Text"/>
    <w:basedOn w:val="Normal"/>
    <w:link w:val="BalloonTextChar"/>
    <w:rsid w:val="000B5D0C"/>
    <w:rPr>
      <w:rFonts w:ascii="Tahoma" w:hAnsi="Tahoma" w:cs="Tahoma"/>
      <w:sz w:val="16"/>
      <w:szCs w:val="16"/>
    </w:rPr>
  </w:style>
  <w:style w:type="character" w:customStyle="1" w:styleId="BalloonTextChar">
    <w:name w:val="Balloon Text Char"/>
    <w:basedOn w:val="DefaultParagraphFont"/>
    <w:link w:val="BalloonText"/>
    <w:rsid w:val="000B5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D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5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D0C"/>
    <w:rPr>
      <w:b/>
      <w:color w:val="660033"/>
      <w:spacing w:val="0"/>
    </w:rPr>
  </w:style>
  <w:style w:type="paragraph" w:customStyle="1" w:styleId="Nameditemlist">
    <w:name w:val="Named item list"/>
    <w:basedOn w:val="BodyText"/>
    <w:qFormat/>
    <w:rsid w:val="000B5D0C"/>
    <w:pPr>
      <w:tabs>
        <w:tab w:val="left" w:pos="2835"/>
      </w:tabs>
      <w:ind w:left="2835" w:hanging="2835"/>
    </w:pPr>
  </w:style>
  <w:style w:type="paragraph" w:customStyle="1" w:styleId="BodyTextnopadding">
    <w:name w:val="Body Text no padding"/>
    <w:basedOn w:val="BodyText"/>
    <w:qFormat/>
    <w:rsid w:val="000B5D0C"/>
    <w:pPr>
      <w:spacing w:before="0" w:after="0"/>
    </w:pPr>
  </w:style>
  <w:style w:type="paragraph" w:customStyle="1" w:styleId="BodyTextBold">
    <w:name w:val="Body Text Bold"/>
    <w:basedOn w:val="BodyText"/>
    <w:qFormat/>
    <w:rsid w:val="000B5D0C"/>
    <w:rPr>
      <w:b/>
    </w:rPr>
  </w:style>
  <w:style w:type="character" w:styleId="Hyperlink">
    <w:name w:val="Hyperlink"/>
    <w:basedOn w:val="DefaultParagraphFont"/>
    <w:uiPriority w:val="99"/>
    <w:unhideWhenUsed/>
    <w:rsid w:val="009A40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5530</Characters>
  <Application>Microsoft Office Word</Application>
  <DocSecurity>0</DocSecurity>
  <Lines>167</Lines>
  <Paragraphs>116</Paragraphs>
  <ScaleCrop>false</ScaleCrop>
  <Company>Author-it Software Corporation Ltd.</Company>
  <LinksUpToDate>false</LinksUpToDate>
  <CharactersWithSpaces>6265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MSFID5021 Evaluate site structure and services for interior design briefs</dc:title>
  <dc:subject>Approved</dc:subject>
  <dc:creator>Skills Insight</dc:creator>
  <cp:keywords>Release: 1</cp:keywords>
  <dc:description>Review Date: 12 April 2008</dc:description>
  <cp:lastModifiedBy>HSD_TPCMSd.prod</cp:lastModifiedBy>
  <cp:revision>3</cp:revision>
  <dcterms:created xsi:type="dcterms:W3CDTF">2025-03-01T18:32:00Z</dcterms:created>
  <dcterms:modified xsi:type="dcterms:W3CDTF">2025-03-01T18:32:00Z</dcterms:modified>
</cp:coreProperties>
</file>