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ACF" w:rsidP="00CD1ACF">
      <w:pPr>
        <w:pStyle w:val="Title"/>
      </w:pPr>
      <w:r>
        <w:fldChar w:fldCharType="begin"/>
      </w:r>
      <w:r>
        <w:instrText xml:space="preserve"> TITLE   \* MERGEFORMAT </w:instrText>
      </w:r>
      <w:r>
        <w:fldChar w:fldCharType="separate"/>
      </w:r>
      <w:r>
        <w:t>MSFID5019 Decorate interiors for restoration projects</w:t>
      </w:r>
      <w:r>
        <w:fldChar w:fldCharType="end"/>
      </w:r>
    </w:p>
    <w:p w:rsidR="00CD1ACF" w:rsidP="00CD1ACF">
      <w:pPr>
        <w:pStyle w:val="Version"/>
        <w:sectPr w:rsidSect="00DE4A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A09" w:rsidP="00DE4A09">
      <w:pPr>
        <w:pStyle w:val="SuperHeading"/>
      </w:pPr>
      <w:r w:rsidRPr="00DE4A09">
        <w:t>MSFID5019 Decorate interiors for restoration projects</w:t>
      </w:r>
    </w:p>
    <w:p w:rsidR="00000000" w:rsidRPr="00DE4A09" w:rsidP="00DE4A09">
      <w:pPr>
        <w:pStyle w:val="Heading1"/>
      </w:pPr>
      <w:bookmarkStart w:id="1" w:name="O_1012162"/>
      <w:bookmarkEnd w:id="1"/>
      <w:r w:rsidRPr="00DE4A09">
        <w:t>Modification History</w:t>
      </w:r>
    </w:p>
    <w:p w:rsidR="00000000" w:rsidRPr="00DE4A09" w:rsidP="00CD1ACF">
      <w:pPr>
        <w:pStyle w:val="BodyText"/>
      </w:pPr>
      <w:r w:rsidRPr="00DE4A09">
        <w:t>Release 1. Supersedes and is equivalent to MSFID5015 Decorate interiors for restoration projects.</w:t>
      </w:r>
    </w:p>
    <w:p w:rsidR="00000000" w:rsidRPr="00DE4A09" w:rsidP="00DE4A09">
      <w:pPr>
        <w:pStyle w:val="Heading1"/>
      </w:pPr>
      <w:bookmarkStart w:id="2" w:name="O_1012163"/>
      <w:bookmarkEnd w:id="2"/>
      <w:r w:rsidRPr="00DE4A09">
        <w:t>Application</w:t>
      </w:r>
    </w:p>
    <w:p w:rsidR="00000000" w:rsidRPr="00DE4A09" w:rsidP="00CD1ACF">
      <w:pPr>
        <w:pStyle w:val="BodyText"/>
      </w:pPr>
      <w:r w:rsidRPr="00DE4A09">
        <w:t>This unit describes the skills and knowledge required to analyse the project brief, rese</w:t>
      </w:r>
      <w:r w:rsidRPr="00DE4A09">
        <w:t xml:space="preserve">arch options and develop interior decoration solutions for restoration projects that meet the conservation and heritage requirements of the building style and era. </w:t>
      </w:r>
    </w:p>
    <w:p w:rsidR="00000000" w:rsidRPr="00DE4A09" w:rsidP="00CD1ACF">
      <w:pPr>
        <w:pStyle w:val="BodyText"/>
      </w:pPr>
      <w:r w:rsidRPr="00DE4A09">
        <w:t xml:space="preserve">This unit applies to interior decorators. They analyse and compare information from a wide </w:t>
      </w:r>
      <w:r w:rsidRPr="00DE4A09">
        <w:t>range of different sources to develop and plan decoration solutions.</w:t>
      </w:r>
    </w:p>
    <w:p w:rsidR="00CD1ACF" w:rsidP="00CD1ACF">
      <w:pPr>
        <w:pStyle w:val="BodyText"/>
      </w:pPr>
      <w:r w:rsidRPr="00DE4A09">
        <w:t>Licensing, legislative or certification requirements may apply to this unit and relevant state/territory and local government agencies should be consulted to determine any necessary certi</w:t>
      </w:r>
      <w:r w:rsidRPr="00DE4A09">
        <w:t>fication or licensing for undertaking interior decoration and design work. Access to construction sites requires certification of general induction training specified by the National Code of Practice for Induction for Construction Work (ASCC 2007).</w:t>
      </w:r>
    </w:p>
    <w:p w:rsidR="00000000" w:rsidRPr="00DE4A09" w:rsidP="00DE4A09">
      <w:pPr>
        <w:pStyle w:val="Heading1"/>
      </w:pPr>
      <w:bookmarkStart w:id="3" w:name="O_1012164"/>
      <w:bookmarkEnd w:id="3"/>
      <w:r w:rsidRPr="00DE4A09">
        <w:t>Pre-requisite Unit</w:t>
      </w:r>
    </w:p>
    <w:p w:rsidR="00000000" w:rsidRPr="00DE4A09" w:rsidP="00CD1ACF">
      <w:pPr>
        <w:pStyle w:val="BodyText"/>
      </w:pPr>
      <w:r w:rsidRPr="00DE4A09">
        <w:t>N/A</w:t>
      </w:r>
    </w:p>
    <w:p w:rsidR="00000000" w:rsidRPr="00DE4A09" w:rsidP="00DE4A09">
      <w:pPr>
        <w:pStyle w:val="Heading1"/>
      </w:pPr>
      <w:bookmarkStart w:id="4" w:name="O_1012166"/>
      <w:bookmarkEnd w:id="4"/>
      <w:r w:rsidRPr="00DE4A09">
        <w:t>Unit Sector</w:t>
      </w:r>
    </w:p>
    <w:p w:rsidR="00000000" w:rsidRPr="00DE4A09" w:rsidP="00CD1ACF">
      <w:pPr>
        <w:pStyle w:val="BodyText"/>
      </w:pPr>
      <w:r w:rsidRPr="00DE4A09">
        <w:t>Interior Decoration and Design</w:t>
      </w:r>
    </w:p>
    <w:p w:rsidR="00000000" w:rsidRPr="00DE4A09" w:rsidP="00DE4A09">
      <w:pPr>
        <w:pStyle w:val="Heading1"/>
      </w:pPr>
      <w:bookmarkStart w:id="5" w:name="O_1012167"/>
      <w:bookmarkEnd w:id="5"/>
      <w:r w:rsidRPr="00DE4A09">
        <w:t>Elements and Performance Criteria</w:t>
      </w:r>
    </w:p>
    <w:tbl>
      <w:tblPr>
        <w:tblW w:w="9520" w:type="dxa"/>
        <w:tblLayout w:type="fixed"/>
        <w:tblCellMar>
          <w:left w:w="62" w:type="dxa"/>
          <w:right w:w="62" w:type="dxa"/>
        </w:tblCellMar>
        <w:tblLook w:val="0000"/>
      </w:tblPr>
      <w:tblGrid>
        <w:gridCol w:w="2531"/>
        <w:gridCol w:w="6989"/>
      </w:tblGrid>
      <w:tr w:rsidTr="00CD1AC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4A09" w:rsidP="00DE4A09">
            <w:pPr>
              <w:pStyle w:val="BodyText"/>
            </w:pPr>
            <w:r w:rsidRPr="00DE4A0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4A09">
            <w:pPr>
              <w:pStyle w:val="BodyText"/>
              <w:rPr>
                <w:lang w:val="en-NZ"/>
              </w:rPr>
            </w:pPr>
            <w:r w:rsidRPr="00DE4A09">
              <w:rPr>
                <w:rStyle w:val="SpecialBold"/>
              </w:rPr>
              <w:t>Performance Criteria</w:t>
            </w:r>
          </w:p>
        </w:tc>
      </w:tr>
      <w:tr w:rsidTr="00CD1ACF">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4A09" w:rsidP="00DE4A09">
            <w:pPr>
              <w:pStyle w:val="BodyText"/>
            </w:pPr>
            <w:r w:rsidRPr="00DE4A09">
              <w:rPr>
                <w:rStyle w:val="Emphasis"/>
              </w:rPr>
              <w:t xml:space="preserve">Elements describe the </w:t>
            </w:r>
            <w:r w:rsidRPr="00DE4A09">
              <w:t xml:space="preserve">essential </w:t>
            </w:r>
            <w:r w:rsidRPr="00DE4A0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4A09">
            <w:pPr>
              <w:pStyle w:val="BodyText"/>
              <w:rPr>
                <w:lang w:val="en-NZ"/>
              </w:rPr>
            </w:pPr>
            <w:r w:rsidRPr="00DE4A09">
              <w:rPr>
                <w:rStyle w:val="Emphasis"/>
              </w:rPr>
              <w:t>Performance criteria describe the performance needed to demonstrate achievement of the element.</w:t>
            </w:r>
          </w:p>
        </w:tc>
      </w:tr>
      <w:tr w:rsidTr="00CD1AC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A09">
            <w:pPr>
              <w:pStyle w:val="BodyText"/>
              <w:rPr>
                <w:lang w:val="en-NZ"/>
              </w:rPr>
            </w:pPr>
            <w:r w:rsidRPr="00DE4A09">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A09" w:rsidP="00DE4A09">
            <w:pPr>
              <w:pStyle w:val="BodyText"/>
            </w:pPr>
            <w:r w:rsidRPr="00DE4A09">
              <w:t>1.1 Evaluate project specifications, parameters and constraints, and confirm with client</w:t>
            </w:r>
          </w:p>
          <w:p w:rsidR="00000000" w:rsidRPr="00DE4A09" w:rsidP="00DE4A09">
            <w:pPr>
              <w:pStyle w:val="BodyText"/>
            </w:pPr>
            <w:r w:rsidRPr="00DE4A09">
              <w:t>1.2 Select work resources based on projec</w:t>
            </w:r>
            <w:r w:rsidRPr="00DE4A09">
              <w:t xml:space="preserve">t needs </w:t>
            </w:r>
          </w:p>
          <w:p w:rsidR="00000000" w:rsidP="00DE4A09">
            <w:pPr>
              <w:pStyle w:val="BodyText"/>
              <w:rPr>
                <w:lang w:val="en-NZ"/>
              </w:rPr>
            </w:pPr>
            <w:r w:rsidRPr="00DE4A09">
              <w:t>1.3 Identify key project stakeholders and establish required communication protocols</w:t>
            </w:r>
          </w:p>
        </w:tc>
      </w:tr>
      <w:tr w:rsidTr="00CD1AC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A09">
            <w:pPr>
              <w:pStyle w:val="BodyText"/>
              <w:rPr>
                <w:lang w:val="en-NZ"/>
              </w:rPr>
            </w:pPr>
            <w:r w:rsidRPr="00DE4A09">
              <w:t xml:space="preserve">2. Research decoration </w:t>
            </w:r>
            <w:r w:rsidRPr="00DE4A09">
              <w:t>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A09" w:rsidP="00DE4A09">
            <w:pPr>
              <w:pStyle w:val="BodyText"/>
            </w:pPr>
            <w:r w:rsidRPr="00DE4A09">
              <w:t xml:space="preserve">2.1 Conduct site analysis to assess the requirements of the spaces </w:t>
            </w:r>
            <w:r w:rsidRPr="00DE4A09">
              <w:t xml:space="preserve">requiring decoration </w:t>
            </w:r>
          </w:p>
          <w:p w:rsidR="00000000" w:rsidRPr="00DE4A09" w:rsidP="00DE4A09">
            <w:pPr>
              <w:pStyle w:val="BodyText"/>
            </w:pPr>
            <w:r w:rsidRPr="00DE4A09">
              <w:t>2.3 Identify style, era, theme and features of the site</w:t>
            </w:r>
          </w:p>
          <w:p w:rsidR="00000000" w:rsidRPr="00DE4A09" w:rsidP="00DE4A09">
            <w:pPr>
              <w:pStyle w:val="BodyText"/>
            </w:pPr>
            <w:r w:rsidRPr="00DE4A09">
              <w:t>2.4 Identify issues relating to the conservation and heritage environment and determine their implications for the project</w:t>
            </w:r>
          </w:p>
          <w:p w:rsidR="00000000" w:rsidRPr="00DE4A09" w:rsidP="00DE4A09">
            <w:pPr>
              <w:pStyle w:val="BodyText"/>
            </w:pPr>
            <w:r w:rsidRPr="00DE4A09">
              <w:t>2.5 Identify and analyse impacting environmental issues</w:t>
            </w:r>
          </w:p>
          <w:p w:rsidR="00000000" w:rsidRPr="00DE4A09" w:rsidP="00DE4A09">
            <w:pPr>
              <w:pStyle w:val="BodyText"/>
            </w:pPr>
            <w:r w:rsidRPr="00DE4A09">
              <w:t>2.6 Identify and rese</w:t>
            </w:r>
            <w:r w:rsidRPr="00DE4A09">
              <w:t>arch sources to inform the decoration process based on analysis</w:t>
            </w:r>
          </w:p>
          <w:p w:rsidR="00000000" w:rsidRPr="00DE4A09" w:rsidP="00DE4A09">
            <w:pPr>
              <w:pStyle w:val="BodyText"/>
            </w:pPr>
            <w:r w:rsidRPr="00DE4A09">
              <w:t>2.7 Clearly document research outcomes</w:t>
            </w:r>
          </w:p>
          <w:p w:rsidR="00000000" w:rsidP="00DE4A09">
            <w:pPr>
              <w:pStyle w:val="BodyText"/>
              <w:rPr>
                <w:lang w:val="en-NZ"/>
              </w:rPr>
            </w:pPr>
            <w:r w:rsidRPr="00DE4A09">
              <w:t>2.8 Develop a project plan that identifies key steps and responsibilities</w:t>
            </w:r>
          </w:p>
        </w:tc>
      </w:tr>
      <w:tr w:rsidTr="00CD1AC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A09">
            <w:pPr>
              <w:pStyle w:val="BodyText"/>
              <w:rPr>
                <w:lang w:val="en-NZ"/>
              </w:rPr>
            </w:pPr>
            <w:r w:rsidRPr="00DE4A09">
              <w:t>3. Generate decoration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A09" w:rsidP="00DE4A09">
            <w:pPr>
              <w:pStyle w:val="BodyText"/>
            </w:pPr>
            <w:r w:rsidRPr="00DE4A09">
              <w:t>3.1 Assess regulatory requirements relating to</w:t>
            </w:r>
            <w:r w:rsidRPr="00DE4A09">
              <w:t xml:space="preserve"> decoration to determine compliance </w:t>
            </w:r>
          </w:p>
          <w:p w:rsidR="00000000" w:rsidRPr="00DE4A09" w:rsidP="00DE4A09">
            <w:pPr>
              <w:pStyle w:val="BodyText"/>
            </w:pPr>
            <w:r w:rsidRPr="00DE4A09">
              <w:t>3.2 Generate decoration concepts and assess against restoration requirements and the restoration style and era</w:t>
            </w:r>
          </w:p>
          <w:p w:rsidR="00000000" w:rsidRPr="00DE4A09" w:rsidP="00DE4A09">
            <w:pPr>
              <w:pStyle w:val="BodyText"/>
            </w:pPr>
            <w:r w:rsidRPr="00DE4A09">
              <w:t xml:space="preserve">3.3 Examine environmental aspects of decoration solution and identify areas for improved sustainability and </w:t>
            </w:r>
            <w:r w:rsidRPr="00DE4A09">
              <w:t>incorporate where possible within the parameters of the brief</w:t>
            </w:r>
          </w:p>
          <w:p w:rsidR="00000000" w:rsidRPr="00DE4A09" w:rsidP="00DE4A09">
            <w:pPr>
              <w:pStyle w:val="BodyText"/>
            </w:pPr>
            <w:r w:rsidRPr="00DE4A09">
              <w:t>3.4 Develop and clearly define conceptual approach</w:t>
            </w:r>
          </w:p>
          <w:p w:rsidR="00000000" w:rsidRPr="00DE4A09" w:rsidP="00DE4A09">
            <w:pPr>
              <w:pStyle w:val="BodyText"/>
            </w:pPr>
            <w:r w:rsidRPr="00DE4A09">
              <w:t xml:space="preserve">3.5 Develop preliminary drawings with decoration treatment inclusions and positioning </w:t>
            </w:r>
          </w:p>
          <w:p w:rsidR="00000000" w:rsidRPr="00DE4A09" w:rsidP="00DE4A09">
            <w:pPr>
              <w:pStyle w:val="BodyText"/>
            </w:pPr>
            <w:r w:rsidRPr="00DE4A09">
              <w:t>3.6 Discuss preliminary concept ideas with client and re</w:t>
            </w:r>
            <w:r w:rsidRPr="00DE4A09">
              <w:t xml:space="preserve">ceive and analyse feedback </w:t>
            </w:r>
          </w:p>
          <w:p w:rsidR="00000000" w:rsidP="00DE4A09">
            <w:pPr>
              <w:pStyle w:val="BodyText"/>
              <w:rPr>
                <w:lang w:val="en-NZ"/>
              </w:rPr>
            </w:pPr>
            <w:r w:rsidRPr="00DE4A09">
              <w:t>3.7 Modify concept according to feedback and seek client agreement</w:t>
            </w:r>
          </w:p>
        </w:tc>
      </w:tr>
      <w:tr w:rsidTr="00CD1AC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A09">
            <w:pPr>
              <w:pStyle w:val="BodyText"/>
              <w:rPr>
                <w:lang w:val="en-NZ"/>
              </w:rPr>
            </w:pPr>
            <w:r w:rsidRPr="00DE4A09">
              <w:t>4. Prepare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A09" w:rsidP="00DE4A09">
            <w:pPr>
              <w:pStyle w:val="BodyText"/>
            </w:pPr>
            <w:r w:rsidRPr="00DE4A09">
              <w:t>4.1 Present concept to client in a format and level of detail suited to the client and scope of the project</w:t>
            </w:r>
          </w:p>
          <w:p w:rsidR="00000000" w:rsidRPr="00DE4A09" w:rsidP="00DE4A09">
            <w:pPr>
              <w:pStyle w:val="BodyText"/>
            </w:pPr>
            <w:r w:rsidRPr="00DE4A09">
              <w:t>4.2 Clearly articulat</w:t>
            </w:r>
            <w:r w:rsidRPr="00DE4A09">
              <w:t>e and present rationale for the chosen solution to the client</w:t>
            </w:r>
          </w:p>
          <w:p w:rsidR="00000000" w:rsidRPr="00DE4A09" w:rsidP="00DE4A09">
            <w:pPr>
              <w:pStyle w:val="BodyText"/>
            </w:pPr>
            <w:r w:rsidRPr="00DE4A09">
              <w:t>4.3 Seek and analyse client feedback and response to determine success in achieving client satisfaction</w:t>
            </w:r>
          </w:p>
          <w:p w:rsidR="00000000" w:rsidRPr="00DE4A09" w:rsidP="00DE4A09">
            <w:pPr>
              <w:pStyle w:val="BodyText"/>
            </w:pPr>
            <w:r w:rsidRPr="00DE4A09">
              <w:t>4.4 Evaluate work through feedback and own reflection, and identify potential improvements</w:t>
            </w:r>
            <w:r w:rsidRPr="00DE4A09">
              <w:t xml:space="preserve"> for use in future projects</w:t>
            </w:r>
          </w:p>
        </w:tc>
      </w:tr>
    </w:tbl>
    <w:p w:rsidR="00000000" w:rsidRPr="00DE4A09" w:rsidP="00DE4A09">
      <w:pPr>
        <w:pStyle w:val="BodyText"/>
      </w:pPr>
    </w:p>
    <w:p w:rsidR="00000000" w:rsidRPr="00DE4A09" w:rsidP="00DE4A09">
      <w:pPr>
        <w:pStyle w:val="AllowPageBreak"/>
      </w:pPr>
    </w:p>
    <w:p w:rsidR="00000000" w:rsidRPr="00DE4A09" w:rsidP="00DE4A09">
      <w:pPr>
        <w:pStyle w:val="Heading1"/>
      </w:pPr>
      <w:bookmarkStart w:id="6" w:name="O_1012168"/>
      <w:bookmarkEnd w:id="6"/>
      <w:r w:rsidRPr="00DE4A09">
        <w:t>Foundation Skills</w:t>
      </w:r>
    </w:p>
    <w:p w:rsidR="00000000" w:rsidRPr="00DE4A09" w:rsidP="00CD1ACF">
      <w:pPr>
        <w:pStyle w:val="BodyText"/>
      </w:pPr>
      <w:r w:rsidRPr="00DE4A09">
        <w:t>The Foundation Skills describe those required skills (such as, language, literacy, numeracy and employment skills) that are essential to performance:</w:t>
      </w:r>
    </w:p>
    <w:p w:rsidR="00000000" w:rsidRPr="00DE4A09" w:rsidP="00DE4A09">
      <w:pPr>
        <w:pStyle w:val="ListBullet"/>
      </w:pPr>
      <w:r w:rsidRPr="00DE4A09">
        <w:t>technology skills to research and present design information using digital media.</w:t>
      </w:r>
    </w:p>
    <w:p w:rsidR="00000000" w:rsidRPr="00DE4A09" w:rsidP="00CD1ACF">
      <w:pPr>
        <w:pStyle w:val="BodyText"/>
      </w:pPr>
      <w:r w:rsidRPr="00DE4A09">
        <w:t>Other foundation skills essential to performance are explicit in the performance criteria of this unit of competency.</w:t>
      </w:r>
    </w:p>
    <w:p w:rsidR="00000000" w:rsidRPr="00DE4A09" w:rsidP="00DE4A09">
      <w:pPr>
        <w:pStyle w:val="Heading1"/>
      </w:pPr>
      <w:bookmarkStart w:id="7" w:name="O_1012170"/>
      <w:bookmarkEnd w:id="7"/>
      <w:r w:rsidRPr="00DE4A09">
        <w:t>Unit Mapping Information</w:t>
      </w:r>
    </w:p>
    <w:p w:rsidR="00000000" w:rsidRPr="00DE4A09" w:rsidP="00CD1ACF">
      <w:pPr>
        <w:pStyle w:val="BodyText"/>
      </w:pPr>
      <w:r w:rsidRPr="00DE4A09">
        <w:t>Supersedes a</w:t>
      </w:r>
      <w:r w:rsidRPr="00DE4A09">
        <w:t>nd is equivalent to MSFID5015 Decorate interiors for restoration projects.</w:t>
      </w:r>
    </w:p>
    <w:p w:rsidR="00000000" w:rsidRPr="00DE4A09" w:rsidP="00DE4A09">
      <w:pPr>
        <w:pStyle w:val="Heading1"/>
      </w:pPr>
      <w:bookmarkStart w:id="8" w:name="O_1012177"/>
      <w:bookmarkEnd w:id="8"/>
      <w:r w:rsidRPr="00DE4A09">
        <w:t>Links</w:t>
      </w:r>
    </w:p>
    <w:p w:rsidR="00000000" w:rsidRPr="00DE4A09" w:rsidP="00CD1ACF">
      <w:pPr>
        <w:pStyle w:val="BodyText"/>
      </w:pPr>
      <w:r w:rsidRPr="00DE4A0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777E">
        <w:rPr>
          <w:rStyle w:val="Hyperlink"/>
        </w:rPr>
        <w:t>https://vetnet.gov.au/Pages/TrainingDocs.aspx?q=0601ab95-583a-4e93-b2d4-cfb27b03ed73</w:t>
      </w:r>
      <w:r>
        <w:fldChar w:fldCharType="end"/>
      </w:r>
    </w:p>
    <w:p w:rsidR="00000000" w:rsidRPr="00DE4A09" w:rsidP="00CD1ACF">
      <w:pPr>
        <w:pStyle w:val="BodyText"/>
        <w:sectPr w:rsidSect="00DE4A09">
          <w:headerReference w:type="default" r:id="rId10"/>
          <w:footerReference w:type="default" r:id="rId11"/>
          <w:pgSz w:w="11908" w:h="16833"/>
          <w:pgMar w:top="1702" w:right="1418" w:bottom="1702" w:left="1418" w:header="992" w:footer="992" w:gutter="0"/>
          <w:cols w:space="720"/>
          <w:noEndnote/>
          <w:docGrid w:linePitch="299"/>
        </w:sectPr>
      </w:pPr>
    </w:p>
    <w:p w:rsidR="00000000" w:rsidRPr="00DE4A09" w:rsidP="00DE4A09">
      <w:pPr>
        <w:pStyle w:val="SuperHeading"/>
      </w:pPr>
      <w:r w:rsidRPr="00DE4A09">
        <w:t>Assessment Requirements for MSFID5019 Decorate interiors for restoration projects</w:t>
      </w:r>
    </w:p>
    <w:p w:rsidR="00000000" w:rsidRPr="00DE4A09" w:rsidP="00DE4A09">
      <w:pPr>
        <w:pStyle w:val="Heading1"/>
      </w:pPr>
      <w:bookmarkStart w:id="9" w:name="O_1012172"/>
      <w:bookmarkEnd w:id="9"/>
      <w:r w:rsidRPr="00DE4A09">
        <w:t>Modification History</w:t>
      </w:r>
    </w:p>
    <w:p w:rsidR="00CD1ACF" w:rsidP="00CD1ACF">
      <w:pPr>
        <w:pStyle w:val="BodyText"/>
      </w:pPr>
      <w:r w:rsidRPr="00DE4A09">
        <w:t>Release 1. Supersedes and is equivalent to MSFID5015 Decorate interiors for restoration p</w:t>
      </w:r>
      <w:r w:rsidRPr="00DE4A09">
        <w:t>rojects.</w:t>
      </w:r>
    </w:p>
    <w:p w:rsidR="00000000" w:rsidRPr="00DE4A09" w:rsidP="00DE4A09">
      <w:pPr>
        <w:pStyle w:val="Heading1"/>
      </w:pPr>
      <w:bookmarkStart w:id="10" w:name="O_1012173"/>
      <w:bookmarkEnd w:id="10"/>
      <w:r w:rsidRPr="00DE4A09">
        <w:t>Performance Evidence</w:t>
      </w:r>
    </w:p>
    <w:p w:rsidR="00000000" w:rsidRPr="00DE4A09" w:rsidP="00CD1ACF">
      <w:pPr>
        <w:pStyle w:val="BodyText"/>
      </w:pPr>
      <w:r w:rsidRPr="00DE4A09">
        <w:t xml:space="preserve">There must be evidence the candidate has completed the tasks outlined in the elements and performance criteria of this unit, and: </w:t>
      </w:r>
    </w:p>
    <w:p w:rsidR="00000000" w:rsidRPr="00DE4A09" w:rsidP="00DE4A09">
      <w:pPr>
        <w:pStyle w:val="ListBullet"/>
      </w:pPr>
      <w:r w:rsidRPr="00DE4A09">
        <w:t>analysed, researched and developed integrated decoration solutions that me</w:t>
      </w:r>
      <w:r w:rsidRPr="00DE4A09">
        <w:t>et the design brief for 3 different restoration projects</w:t>
      </w:r>
    </w:p>
    <w:p w:rsidR="00CD1ACF" w:rsidP="00DE4A09">
      <w:pPr>
        <w:pStyle w:val="ListBullet"/>
      </w:pPr>
      <w:r w:rsidRPr="00DE4A09">
        <w:t>visually presented solutions using both manual and computer-based drawing techniques and at least 1 other presentation technique.</w:t>
      </w:r>
    </w:p>
    <w:p w:rsidR="00CD1ACF" w:rsidP="00DE4A09">
      <w:pPr>
        <w:pStyle w:val="ListBullet"/>
      </w:pPr>
    </w:p>
    <w:p w:rsidR="00000000" w:rsidRPr="00DE4A09" w:rsidP="00DE4A09">
      <w:pPr>
        <w:pStyle w:val="Heading1"/>
      </w:pPr>
      <w:bookmarkStart w:id="11" w:name="O_1012174"/>
      <w:bookmarkEnd w:id="11"/>
      <w:r w:rsidRPr="00DE4A09">
        <w:t>Knowledge Evidence</w:t>
      </w:r>
    </w:p>
    <w:p w:rsidR="00000000" w:rsidRPr="00DE4A09" w:rsidP="00CD1ACF">
      <w:pPr>
        <w:pStyle w:val="BodyText"/>
      </w:pPr>
      <w:r w:rsidRPr="00DE4A09">
        <w:t>There must be evidence the candidate has knowledge of:</w:t>
      </w:r>
    </w:p>
    <w:p w:rsidR="00000000" w:rsidRPr="00DE4A09" w:rsidP="00DE4A09">
      <w:pPr>
        <w:pStyle w:val="ListBullet"/>
      </w:pPr>
      <w:r w:rsidRPr="00DE4A09">
        <w:t>local, state or territory or national legislation, regulations or codes of practice relevant to heritage conservation of sites</w:t>
      </w:r>
    </w:p>
    <w:p w:rsidR="00000000" w:rsidRPr="00DE4A09" w:rsidP="00DE4A09">
      <w:pPr>
        <w:pStyle w:val="ListBullet"/>
      </w:pPr>
      <w:r w:rsidRPr="00DE4A09">
        <w:t>Australian Standards and the National Construction Code (NCC)</w:t>
      </w:r>
    </w:p>
    <w:p w:rsidR="00000000" w:rsidRPr="00DE4A09" w:rsidP="00DE4A09">
      <w:pPr>
        <w:pStyle w:val="ListBullet"/>
      </w:pPr>
      <w:r w:rsidRPr="00DE4A09">
        <w:t>key aspects</w:t>
      </w:r>
      <w:r w:rsidRPr="00DE4A09">
        <w:t xml:space="preserve"> of The Burra Charter, the Australia ICOMOS charter for places of cultural significance</w:t>
      </w:r>
    </w:p>
    <w:p w:rsidR="00000000" w:rsidRPr="00DE4A09" w:rsidP="00DE4A09">
      <w:pPr>
        <w:pStyle w:val="ListBullet"/>
      </w:pPr>
      <w:r w:rsidRPr="00DE4A09">
        <w:t>mathematical procedures for estimation and measurement</w:t>
      </w:r>
    </w:p>
    <w:p w:rsidR="00000000" w:rsidRPr="00DE4A09" w:rsidP="00DE4A09">
      <w:pPr>
        <w:pStyle w:val="ListBullet"/>
      </w:pPr>
      <w:r w:rsidRPr="00DE4A09">
        <w:t xml:space="preserve">elements and principles of design, their interrelationships, and how they are used in interior decoration </w:t>
      </w:r>
    </w:p>
    <w:p w:rsidR="00000000" w:rsidRPr="00DE4A09" w:rsidP="00DE4A09">
      <w:pPr>
        <w:pStyle w:val="ListBullet"/>
      </w:pPr>
      <w:r w:rsidRPr="00DE4A09">
        <w:t>ergonomics, anthropometrics, proxemics and aesthetic values</w:t>
      </w:r>
    </w:p>
    <w:p w:rsidR="00000000" w:rsidRPr="00DE4A09" w:rsidP="00DE4A09">
      <w:pPr>
        <w:pStyle w:val="ListBullet"/>
      </w:pPr>
      <w:r w:rsidRPr="00DE4A09">
        <w:t xml:space="preserve">types and features of resources that support the provision of design and decoration advice, and how they are used, including: </w:t>
      </w:r>
    </w:p>
    <w:p w:rsidR="00000000" w:rsidRPr="00DE4A09" w:rsidP="00DE4A09">
      <w:pPr>
        <w:pStyle w:val="ListBullet2"/>
      </w:pPr>
      <w:r w:rsidRPr="00DE4A09">
        <w:t>research tools</w:t>
      </w:r>
    </w:p>
    <w:p w:rsidR="00000000" w:rsidRPr="00DE4A09" w:rsidP="00DE4A09">
      <w:pPr>
        <w:pStyle w:val="ListBullet2"/>
      </w:pPr>
      <w:r w:rsidRPr="00DE4A09">
        <w:t>product tools</w:t>
      </w:r>
    </w:p>
    <w:p w:rsidR="00000000" w:rsidRPr="00DE4A09" w:rsidP="00DE4A09">
      <w:pPr>
        <w:pStyle w:val="ListBullet2"/>
      </w:pPr>
      <w:r w:rsidRPr="00DE4A09">
        <w:t>communication tools</w:t>
      </w:r>
    </w:p>
    <w:p w:rsidR="00000000" w:rsidRPr="00DE4A09" w:rsidP="00DE4A09">
      <w:pPr>
        <w:pStyle w:val="ListBullet2"/>
      </w:pPr>
      <w:r w:rsidRPr="00DE4A09">
        <w:t>other experts</w:t>
      </w:r>
    </w:p>
    <w:p w:rsidR="00000000" w:rsidRPr="00DE4A09" w:rsidP="00DE4A09">
      <w:pPr>
        <w:pStyle w:val="ListBullet"/>
      </w:pPr>
      <w:r w:rsidRPr="00DE4A09">
        <w:t>sour</w:t>
      </w:r>
      <w:r w:rsidRPr="00DE4A09">
        <w:t>ces of information and expertise on interior restorations</w:t>
      </w:r>
    </w:p>
    <w:p w:rsidR="00000000" w:rsidRPr="00DE4A09" w:rsidP="00DE4A09">
      <w:pPr>
        <w:pStyle w:val="ListBullet"/>
      </w:pPr>
      <w:r w:rsidRPr="00DE4A09">
        <w:t>features of the following in Australia:</w:t>
      </w:r>
    </w:p>
    <w:p w:rsidR="00000000" w:rsidRPr="00DE4A09" w:rsidP="00DE4A09">
      <w:pPr>
        <w:pStyle w:val="ListBullet2"/>
      </w:pPr>
      <w:r w:rsidRPr="00DE4A09">
        <w:t>key architectural styles and eras</w:t>
      </w:r>
    </w:p>
    <w:p w:rsidR="00000000" w:rsidRPr="00DE4A09" w:rsidP="00DE4A09">
      <w:pPr>
        <w:pStyle w:val="ListBullet2"/>
      </w:pPr>
      <w:r w:rsidRPr="00DE4A09">
        <w:t xml:space="preserve">historical design styles and movements </w:t>
      </w:r>
    </w:p>
    <w:p w:rsidR="00000000" w:rsidRPr="00DE4A09" w:rsidP="00DE4A09">
      <w:pPr>
        <w:pStyle w:val="ListBullet"/>
      </w:pPr>
      <w:r w:rsidRPr="00DE4A09">
        <w:t>issues that typically impact decoration solutions for restoration projects, and ho</w:t>
      </w:r>
      <w:r w:rsidRPr="00DE4A09">
        <w:t>w these can be addressed, including:</w:t>
      </w:r>
    </w:p>
    <w:p w:rsidR="00000000" w:rsidRPr="00DE4A09" w:rsidP="00DE4A09">
      <w:pPr>
        <w:pStyle w:val="ListBullet2"/>
      </w:pPr>
      <w:r w:rsidRPr="00DE4A09">
        <w:t>building condition</w:t>
      </w:r>
    </w:p>
    <w:p w:rsidR="00000000" w:rsidRPr="00DE4A09" w:rsidP="00DE4A09">
      <w:pPr>
        <w:pStyle w:val="ListBullet2"/>
      </w:pPr>
      <w:r w:rsidRPr="00DE4A09">
        <w:t>compatibility and matching of new and old materials, methods of manufacture and finishing</w:t>
      </w:r>
    </w:p>
    <w:p w:rsidR="00000000" w:rsidRPr="00DE4A09" w:rsidP="00DE4A09">
      <w:pPr>
        <w:pStyle w:val="ListBullet2"/>
      </w:pPr>
      <w:r w:rsidRPr="00DE4A09">
        <w:t>frameworks that control activity in the building:</w:t>
      </w:r>
    </w:p>
    <w:p w:rsidR="00000000" w:rsidRPr="00DE4A09" w:rsidP="00DE4A09">
      <w:pPr>
        <w:pStyle w:val="ListBullet3"/>
      </w:pPr>
      <w:r w:rsidRPr="00DE4A09">
        <w:t>building standards</w:t>
      </w:r>
    </w:p>
    <w:p w:rsidR="00000000" w:rsidRPr="00DE4A09" w:rsidP="00DE4A09">
      <w:pPr>
        <w:pStyle w:val="ListBullet3"/>
      </w:pPr>
      <w:r w:rsidRPr="00DE4A09">
        <w:t>decision-making processes</w:t>
      </w:r>
    </w:p>
    <w:p w:rsidR="00000000" w:rsidRPr="00DE4A09" w:rsidP="00DE4A09">
      <w:pPr>
        <w:pStyle w:val="ListBullet3"/>
      </w:pPr>
      <w:r w:rsidRPr="00DE4A09">
        <w:t>conservation orders and conditions</w:t>
      </w:r>
    </w:p>
    <w:p w:rsidR="00000000" w:rsidRPr="00DE4A09" w:rsidP="00DE4A09">
      <w:pPr>
        <w:pStyle w:val="ListBullet3"/>
      </w:pPr>
      <w:r w:rsidRPr="00DE4A09">
        <w:t>safety standards</w:t>
      </w:r>
    </w:p>
    <w:p w:rsidR="00000000" w:rsidRPr="00DE4A09" w:rsidP="00DE4A09">
      <w:pPr>
        <w:pStyle w:val="ListBullet3"/>
      </w:pPr>
      <w:r w:rsidRPr="00DE4A09">
        <w:t xml:space="preserve">occupancy and use guidelines </w:t>
      </w:r>
    </w:p>
    <w:p w:rsidR="00000000" w:rsidRPr="00DE4A09" w:rsidP="00DE4A09">
      <w:pPr>
        <w:pStyle w:val="ListBullet3"/>
      </w:pPr>
      <w:r w:rsidRPr="00DE4A09">
        <w:t>services availability</w:t>
      </w:r>
    </w:p>
    <w:p w:rsidR="00000000" w:rsidRPr="00DE4A09" w:rsidP="00DE4A09">
      <w:pPr>
        <w:pStyle w:val="ListBullet2"/>
      </w:pPr>
      <w:r w:rsidRPr="00DE4A09">
        <w:t>protection and conservation of features</w:t>
      </w:r>
    </w:p>
    <w:p w:rsidR="00000000" w:rsidRPr="00DE4A09" w:rsidP="00DE4A09">
      <w:pPr>
        <w:pStyle w:val="ListBullet2"/>
      </w:pPr>
      <w:r w:rsidRPr="00DE4A09">
        <w:t>specialist artisan skills and techniques available to replicate era decoration styles</w:t>
      </w:r>
    </w:p>
    <w:p w:rsidR="00000000" w:rsidRPr="00DE4A09" w:rsidP="00DE4A09">
      <w:pPr>
        <w:pStyle w:val="ListBullet"/>
      </w:pPr>
      <w:r w:rsidRPr="00DE4A09">
        <w:t>sustainability considera</w:t>
      </w:r>
      <w:r w:rsidRPr="00DE4A09">
        <w:t>tions in restoration projects</w:t>
      </w:r>
    </w:p>
    <w:p w:rsidR="00000000" w:rsidRPr="00DE4A09" w:rsidP="00DE4A09">
      <w:pPr>
        <w:pStyle w:val="ListBullet"/>
      </w:pPr>
      <w:r w:rsidRPr="00DE4A09">
        <w:t xml:space="preserve">different ways of creating visual representations for design solutions </w:t>
      </w:r>
    </w:p>
    <w:p w:rsidR="00CD1ACF" w:rsidP="00DE4A09">
      <w:pPr>
        <w:pStyle w:val="ListBullet"/>
      </w:pPr>
      <w:r w:rsidRPr="00DE4A09">
        <w:t xml:space="preserve">features and capabilities of computer programs used for drawings and preparation of decoration documentation. </w:t>
      </w:r>
    </w:p>
    <w:p w:rsidR="00CD1ACF" w:rsidP="00DE4A09">
      <w:pPr>
        <w:pStyle w:val="ListBullet"/>
      </w:pPr>
    </w:p>
    <w:p w:rsidR="00000000" w:rsidRPr="00DE4A09" w:rsidP="00DE4A09">
      <w:pPr>
        <w:pStyle w:val="Heading1"/>
      </w:pPr>
      <w:bookmarkStart w:id="12" w:name="O_1012175"/>
      <w:bookmarkEnd w:id="12"/>
      <w:r w:rsidRPr="00DE4A09">
        <w:t>Assessment Conditions</w:t>
      </w:r>
    </w:p>
    <w:p w:rsidR="00000000" w:rsidRPr="00DE4A09" w:rsidP="00CD1ACF">
      <w:pPr>
        <w:pStyle w:val="BodyText"/>
      </w:pPr>
      <w:r w:rsidRPr="00DE4A09">
        <w:t xml:space="preserve">Skills must have been demonstrated in the workplace or in a simulated environment that reflects workplace conditions and contingencies. The following conditions must be met for this unit: </w:t>
      </w:r>
    </w:p>
    <w:p w:rsidR="00000000" w:rsidRPr="00DE4A09" w:rsidP="00DE4A09">
      <w:pPr>
        <w:pStyle w:val="ListBullet"/>
      </w:pPr>
      <w:r w:rsidRPr="00DE4A09">
        <w:t xml:space="preserve">use of suitable facilities, equipment and resources, including: </w:t>
      </w:r>
    </w:p>
    <w:p w:rsidR="00000000" w:rsidRPr="00DE4A09" w:rsidP="00DE4A09">
      <w:pPr>
        <w:pStyle w:val="ListBullet2"/>
      </w:pPr>
      <w:r w:rsidRPr="00DE4A09">
        <w:t>design briefs</w:t>
      </w:r>
    </w:p>
    <w:p w:rsidR="00000000" w:rsidRPr="00DE4A09" w:rsidP="00DE4A09">
      <w:pPr>
        <w:pStyle w:val="ListBullet2"/>
      </w:pPr>
      <w:r w:rsidRPr="00DE4A09">
        <w:t>restoration spaces for decoration</w:t>
      </w:r>
    </w:p>
    <w:p w:rsidR="00000000" w:rsidRPr="00DE4A09" w:rsidP="00DE4A09">
      <w:pPr>
        <w:pStyle w:val="ListBullet2"/>
      </w:pPr>
      <w:r w:rsidRPr="00DE4A09">
        <w:t>measuring equipment</w:t>
      </w:r>
    </w:p>
    <w:p w:rsidR="00000000" w:rsidRPr="00DE4A09" w:rsidP="00DE4A09">
      <w:pPr>
        <w:pStyle w:val="ListBullet2"/>
      </w:pPr>
      <w:r w:rsidRPr="00DE4A09">
        <w:t>information technology for research and design presentation.</w:t>
      </w:r>
    </w:p>
    <w:p w:rsidR="00CD1ACF" w:rsidP="00CD1ACF">
      <w:pPr>
        <w:pStyle w:val="BodyText"/>
      </w:pPr>
      <w:r w:rsidRPr="00DE4A09">
        <w:t>Assessors must satisfy the NVR/AQTF mandatory competency requirements for assessors.</w:t>
      </w:r>
    </w:p>
    <w:p w:rsidR="00000000" w:rsidRPr="00DE4A09" w:rsidP="00DE4A09">
      <w:pPr>
        <w:pStyle w:val="Heading1"/>
      </w:pPr>
      <w:bookmarkStart w:id="13" w:name="O_1012178"/>
      <w:bookmarkEnd w:id="13"/>
      <w:r w:rsidRPr="00DE4A09">
        <w:t>Links</w:t>
      </w:r>
    </w:p>
    <w:p w:rsidR="00000000" w:rsidRPr="00DE4A09" w:rsidP="00CD1ACF">
      <w:pPr>
        <w:pStyle w:val="BodyText"/>
      </w:pPr>
      <w:r w:rsidRPr="00DE4A0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777E">
        <w:rPr>
          <w:rStyle w:val="Hyperlink"/>
        </w:rPr>
        <w:t>https://vetnet.gov.au/Pages/TrainingDocs.aspx?q=0601ab95-583a-4e93-b2d4-cfb27b03ed73</w:t>
      </w:r>
      <w:r>
        <w:fldChar w:fldCharType="end"/>
      </w:r>
    </w:p>
    <w:p w:rsidR="00000000" w:rsidRPr="00DE4A09" w:rsidP="00DE4A09"/>
    <w:sectPr w:rsidSect="00DE4A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09" w:rsidRPr="00CD1ACF" w:rsidP="00CD1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CF" w:rsidP="00DE4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ACF" w:rsidP="00DE4A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D1ACF" w:rsidP="00DE4A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09" w:rsidP="00DE4A09">
    <w:pPr>
      <w:pStyle w:val="Footer"/>
      <w:framePr w:wrap="around"/>
    </w:pPr>
    <w:r>
      <w:fldChar w:fldCharType="begin"/>
    </w:r>
    <w:r>
      <w:instrText xml:space="preserve"> DOCPROPERTY  Subject  \* MERGEFORMAT </w:instrText>
    </w:r>
    <w:r>
      <w:fldChar w:fldCharType="separate"/>
    </w:r>
    <w:r w:rsidR="00CD1ACF">
      <w:t>Approved</w:t>
    </w:r>
    <w:r w:rsidR="00CD1ACF">
      <w:fldChar w:fldCharType="end"/>
    </w:r>
    <w:r>
      <w:tab/>
      <w:t xml:space="preserve">Page </w:t>
    </w:r>
    <w:r>
      <w:fldChar w:fldCharType="begin"/>
    </w:r>
    <w:r>
      <w:instrText xml:space="preserve"> PAGE  \* Arabic  \* MERGEFORMAT </w:instrText>
    </w:r>
    <w:r>
      <w:fldChar w:fldCharType="separate"/>
    </w:r>
    <w:r w:rsidR="00CD1A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ACF">
      <w:rPr>
        <w:noProof/>
      </w:rPr>
      <w:t>4</w:t>
    </w:r>
    <w:r>
      <w:rPr>
        <w:noProof/>
      </w:rPr>
      <w:fldChar w:fldCharType="end"/>
    </w:r>
  </w:p>
  <w:p w:rsidR="00DE4A09" w:rsidP="00DE4A09">
    <w:pPr>
      <w:pStyle w:val="Footer"/>
      <w:framePr w:wrap="around"/>
    </w:pPr>
    <w:r>
      <w:t xml:space="preserve">© Commonwealth of Australia, </w:t>
    </w:r>
    <w:r>
      <w:fldChar w:fldCharType="begin"/>
    </w:r>
    <w:r>
      <w:instrText xml:space="preserve"> DATE  \@ "yyyy"  \* MERGEFORMAT </w:instrText>
    </w:r>
    <w:r>
      <w:fldChar w:fldCharType="separate"/>
    </w:r>
    <w:r w:rsidR="00CD1ACF">
      <w:rPr>
        <w:noProof/>
      </w:rPr>
      <w:t>2025</w:t>
    </w:r>
    <w:r>
      <w:fldChar w:fldCharType="end"/>
    </w:r>
    <w:r>
      <w:tab/>
    </w:r>
    <w:r>
      <w:fldChar w:fldCharType="begin"/>
    </w:r>
    <w:r>
      <w:instrText xml:space="preserve"> DOCPROPERTY  Author  \* MERGEFORMAT </w:instrText>
    </w:r>
    <w:r>
      <w:fldChar w:fldCharType="separate"/>
    </w:r>
    <w:r w:rsidR="00CD1ACF">
      <w:t>Skills Insight</w:t>
    </w:r>
    <w:r w:rsidR="00CD1ACF">
      <w:fldChar w:fldCharType="end"/>
    </w:r>
  </w:p>
  <w:p w:rsidR="00DE4A09" w:rsidP="00DE4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A09" w:rsidRPr="00CD1ACF" w:rsidP="00CD1A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ACF" w:rsidRPr="002D2AF8" w:rsidP="00DE4A09">
    <w:pPr>
      <w:pStyle w:val="Header"/>
      <w:framePr w:wrap="around"/>
    </w:pPr>
    <w:r>
      <w:fldChar w:fldCharType="begin"/>
    </w:r>
    <w:r>
      <w:instrText xml:space="preserve"> TITLE   \* MERGEFORMAT </w:instrText>
    </w:r>
    <w:r>
      <w:fldChar w:fldCharType="separate"/>
    </w:r>
    <w:r>
      <w:t>MSFID5019 Decorate interiors for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ACF" w:rsidP="00DE4A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A09" w:rsidRPr="002D2AF8" w:rsidP="00DE4A09">
    <w:pPr>
      <w:pStyle w:val="Header"/>
      <w:framePr w:wrap="around"/>
    </w:pPr>
    <w:r>
      <w:fldChar w:fldCharType="begin"/>
    </w:r>
    <w:r>
      <w:instrText xml:space="preserve"> TITLE   \* MERGEFORMAT </w:instrText>
    </w:r>
    <w:r>
      <w:fldChar w:fldCharType="separate"/>
    </w:r>
    <w:r w:rsidR="00CD1ACF">
      <w:t>MSFID5019 Decorate interiors for restoration projects</w:t>
    </w:r>
    <w:r w:rsidR="00CD1ACF">
      <w:fldChar w:fldCharType="end"/>
    </w:r>
    <w:r>
      <w:tab/>
      <w:t xml:space="preserve">Date this document was generated: </w:t>
    </w:r>
    <w:r>
      <w:fldChar w:fldCharType="begin"/>
    </w:r>
    <w:r>
      <w:instrText xml:space="preserve"> CREATEDATE  \@ "d MMMM yyyy"  \* MERGEFORMAT </w:instrText>
    </w:r>
    <w:r>
      <w:fldChar w:fldCharType="separate"/>
    </w:r>
    <w:r w:rsidR="00CD1ACF">
      <w:rPr>
        <w:noProof/>
      </w:rPr>
      <w:t>2 March 2025</w:t>
    </w:r>
    <w:r>
      <w:fldChar w:fldCharType="end"/>
    </w:r>
  </w:p>
  <w:p w:rsidR="00DE4A09" w:rsidP="00DE4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E9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E86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22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A09"/>
    <w:pPr>
      <w:spacing w:before="360" w:after="60"/>
      <w:outlineLvl w:val="0"/>
    </w:pPr>
    <w:rPr>
      <w:sz w:val="32"/>
    </w:rPr>
  </w:style>
  <w:style w:type="paragraph" w:styleId="Heading2">
    <w:name w:val="heading 2"/>
    <w:basedOn w:val="HeadingBase"/>
    <w:next w:val="BodyText"/>
    <w:link w:val="Heading2Char"/>
    <w:qFormat/>
    <w:rsid w:val="00DE4A09"/>
    <w:pPr>
      <w:keepLines/>
      <w:spacing w:before="240" w:after="120"/>
      <w:outlineLvl w:val="1"/>
    </w:pPr>
    <w:rPr>
      <w:sz w:val="28"/>
      <w:szCs w:val="40"/>
    </w:rPr>
  </w:style>
  <w:style w:type="paragraph" w:styleId="Heading3">
    <w:name w:val="heading 3"/>
    <w:basedOn w:val="HeadingBase"/>
    <w:next w:val="BodyText"/>
    <w:link w:val="Heading3Char"/>
    <w:qFormat/>
    <w:rsid w:val="00DE4A09"/>
    <w:pPr>
      <w:spacing w:before="180" w:after="120"/>
      <w:outlineLvl w:val="2"/>
    </w:pPr>
    <w:rPr>
      <w:spacing w:val="-10"/>
      <w:kern w:val="32"/>
    </w:rPr>
  </w:style>
  <w:style w:type="paragraph" w:styleId="Heading4">
    <w:name w:val="heading 4"/>
    <w:basedOn w:val="HeadingBase"/>
    <w:next w:val="BodyText"/>
    <w:link w:val="Heading4Char"/>
    <w:qFormat/>
    <w:rsid w:val="00DE4A09"/>
    <w:pPr>
      <w:spacing w:before="160" w:after="120"/>
      <w:outlineLvl w:val="3"/>
    </w:pPr>
    <w:rPr>
      <w:sz w:val="22"/>
    </w:rPr>
  </w:style>
  <w:style w:type="paragraph" w:styleId="Heading5">
    <w:name w:val="heading 5"/>
    <w:basedOn w:val="HeadingBase"/>
    <w:next w:val="Normal"/>
    <w:link w:val="Heading5Char"/>
    <w:qFormat/>
    <w:rsid w:val="00DE4A09"/>
    <w:pPr>
      <w:spacing w:before="80"/>
      <w:outlineLvl w:val="4"/>
    </w:pPr>
    <w:rPr>
      <w:color w:val="918585"/>
      <w:sz w:val="20"/>
    </w:rPr>
  </w:style>
  <w:style w:type="paragraph" w:styleId="Heading6">
    <w:name w:val="heading 6"/>
    <w:basedOn w:val="HeadingBase"/>
    <w:next w:val="Normal"/>
    <w:link w:val="Heading6Char"/>
    <w:qFormat/>
    <w:rsid w:val="00DE4A09"/>
    <w:pPr>
      <w:spacing w:before="60"/>
      <w:outlineLvl w:val="5"/>
    </w:pPr>
    <w:rPr>
      <w:color w:val="918585"/>
      <w:sz w:val="20"/>
    </w:rPr>
  </w:style>
  <w:style w:type="paragraph" w:styleId="Heading7">
    <w:name w:val="heading 7"/>
    <w:basedOn w:val="Normal"/>
    <w:next w:val="Normal"/>
    <w:link w:val="Heading7Char"/>
    <w:qFormat/>
    <w:rsid w:val="00DE4A09"/>
    <w:pPr>
      <w:ind w:left="720"/>
      <w:outlineLvl w:val="6"/>
    </w:pPr>
    <w:rPr>
      <w:i/>
    </w:rPr>
  </w:style>
  <w:style w:type="paragraph" w:styleId="Heading8">
    <w:name w:val="heading 8"/>
    <w:basedOn w:val="Normal"/>
    <w:next w:val="Normal"/>
    <w:link w:val="Heading8Char"/>
    <w:qFormat/>
    <w:rsid w:val="00DE4A09"/>
    <w:pPr>
      <w:ind w:left="720"/>
      <w:outlineLvl w:val="7"/>
    </w:pPr>
    <w:rPr>
      <w:i/>
    </w:rPr>
  </w:style>
  <w:style w:type="paragraph" w:styleId="Heading9">
    <w:name w:val="heading 9"/>
    <w:basedOn w:val="Normal"/>
    <w:next w:val="Normal"/>
    <w:link w:val="Heading9Char"/>
    <w:qFormat/>
    <w:rsid w:val="00DE4A09"/>
    <w:pPr>
      <w:ind w:left="720"/>
      <w:outlineLvl w:val="8"/>
    </w:pPr>
    <w:rPr>
      <w:i/>
    </w:rPr>
  </w:style>
  <w:style w:type="character" w:default="1" w:styleId="DefaultParagraphFont">
    <w:name w:val="Default Paragraph Font"/>
    <w:uiPriority w:val="1"/>
    <w:unhideWhenUsed/>
    <w:rsid w:val="00DE4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A09"/>
  </w:style>
  <w:style w:type="character" w:customStyle="1" w:styleId="Heading1Char">
    <w:name w:val="Heading 1 Char"/>
    <w:basedOn w:val="DefaultParagraphFont"/>
    <w:link w:val="Heading1"/>
    <w:rsid w:val="00DE4A09"/>
    <w:rPr>
      <w:rFonts w:ascii="Times New Roman" w:eastAsia="Times New Roman" w:hAnsi="Times New Roman" w:cs="Times New Roman"/>
      <w:b/>
      <w:sz w:val="32"/>
      <w:szCs w:val="20"/>
      <w:lang w:eastAsia="en-US"/>
    </w:rPr>
  </w:style>
  <w:style w:type="paragraph" w:styleId="BodyText">
    <w:name w:val="Body Text"/>
    <w:basedOn w:val="Normal"/>
    <w:link w:val="BodyTextChar"/>
    <w:rsid w:val="00DE4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A09"/>
    <w:rPr>
      <w:rFonts w:ascii="Times New Roman" w:eastAsia="Times New Roman" w:hAnsi="Times New Roman" w:cs="Times New Roman"/>
      <w:sz w:val="24"/>
      <w:lang w:eastAsia="en-US"/>
    </w:rPr>
  </w:style>
  <w:style w:type="paragraph" w:styleId="ListBullet">
    <w:name w:val="List Bullet"/>
    <w:basedOn w:val="List"/>
    <w:rsid w:val="00DE4A09"/>
    <w:pPr>
      <w:numPr>
        <w:numId w:val="13"/>
      </w:numPr>
      <w:tabs>
        <w:tab w:val="clear" w:pos="340"/>
      </w:tabs>
      <w:spacing w:before="40" w:after="40"/>
    </w:pPr>
  </w:style>
  <w:style w:type="character" w:customStyle="1" w:styleId="SpecialBold">
    <w:name w:val="Special Bold"/>
    <w:basedOn w:val="DefaultParagraphFont"/>
    <w:rsid w:val="00DE4A09"/>
    <w:rPr>
      <w:b/>
      <w:spacing w:val="0"/>
    </w:rPr>
  </w:style>
  <w:style w:type="paragraph" w:styleId="ListBullet2">
    <w:name w:val="List Bullet 2"/>
    <w:basedOn w:val="List2"/>
    <w:rsid w:val="00DE4A09"/>
    <w:pPr>
      <w:numPr>
        <w:numId w:val="14"/>
      </w:numPr>
      <w:tabs>
        <w:tab w:val="clear" w:pos="680"/>
      </w:tabs>
    </w:pPr>
  </w:style>
  <w:style w:type="character" w:styleId="Emphasis">
    <w:name w:val="Emphasis"/>
    <w:basedOn w:val="DefaultParagraphFont"/>
    <w:qFormat/>
    <w:rsid w:val="00DE4A09"/>
    <w:rPr>
      <w:i/>
    </w:rPr>
  </w:style>
  <w:style w:type="paragraph" w:customStyle="1" w:styleId="SuperHeading">
    <w:name w:val="SuperHeading"/>
    <w:basedOn w:val="Normal"/>
    <w:rsid w:val="00DE4A09"/>
    <w:pPr>
      <w:spacing w:before="240" w:after="120"/>
      <w:outlineLvl w:val="0"/>
    </w:pPr>
    <w:rPr>
      <w:rFonts w:ascii="Times New Roman" w:hAnsi="Times New Roman"/>
      <w:b/>
      <w:sz w:val="32"/>
    </w:rPr>
  </w:style>
  <w:style w:type="paragraph" w:customStyle="1" w:styleId="AllowPageBreak">
    <w:name w:val="AllowPageBreak"/>
    <w:rsid w:val="00DE4A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4A09"/>
    <w:pPr>
      <w:numPr>
        <w:numId w:val="3"/>
      </w:numPr>
      <w:tabs>
        <w:tab w:val="clear" w:pos="1021"/>
      </w:tabs>
      <w:ind w:left="1037" w:hanging="357"/>
    </w:pPr>
  </w:style>
  <w:style w:type="character" w:customStyle="1" w:styleId="Heading2Char">
    <w:name w:val="Heading 2 Char"/>
    <w:basedOn w:val="DefaultParagraphFont"/>
    <w:link w:val="Heading2"/>
    <w:rsid w:val="00DE4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A09"/>
    <w:rPr>
      <w:rFonts w:ascii="Courier New" w:eastAsia="Times New Roman" w:hAnsi="Courier New" w:cs="Times New Roman"/>
      <w:i/>
      <w:szCs w:val="20"/>
      <w:lang w:eastAsia="en-US"/>
    </w:rPr>
  </w:style>
  <w:style w:type="paragraph" w:customStyle="1" w:styleId="HeadingBase">
    <w:name w:val="Heading Base"/>
    <w:rsid w:val="00DE4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A09"/>
    <w:pPr>
      <w:tabs>
        <w:tab w:val="right" w:leader="dot" w:pos="9072"/>
      </w:tabs>
      <w:ind w:left="567"/>
    </w:pPr>
    <w:rPr>
      <w:szCs w:val="22"/>
    </w:rPr>
  </w:style>
  <w:style w:type="paragraph" w:customStyle="1" w:styleId="TOCBase">
    <w:name w:val="TOC Base"/>
    <w:rsid w:val="00DE4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A09"/>
    <w:pPr>
      <w:tabs>
        <w:tab w:val="right" w:leader="dot" w:pos="9072"/>
      </w:tabs>
      <w:spacing w:before="40" w:after="40"/>
      <w:ind w:left="284"/>
    </w:pPr>
    <w:rPr>
      <w:rFonts w:ascii="Times New Roman" w:hAnsi="Times New Roman"/>
    </w:rPr>
  </w:style>
  <w:style w:type="paragraph" w:styleId="TOC1">
    <w:name w:val="toc 1"/>
    <w:basedOn w:val="TOCBase"/>
    <w:next w:val="Normal"/>
    <w:rsid w:val="00DE4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A09"/>
    <w:rPr>
      <w:rFonts w:ascii="Times New Roman" w:eastAsia="Times New Roman" w:hAnsi="Times New Roman" w:cs="Times New Roman"/>
      <w:sz w:val="16"/>
      <w:lang w:eastAsia="en-US"/>
    </w:rPr>
  </w:style>
  <w:style w:type="paragraph" w:styleId="Title">
    <w:name w:val="Title"/>
    <w:basedOn w:val="HeadingBase"/>
    <w:link w:val="TitleChar"/>
    <w:qFormat/>
    <w:rsid w:val="00DE4A09"/>
    <w:pPr>
      <w:spacing w:before="5040"/>
      <w:jc w:val="center"/>
    </w:pPr>
    <w:rPr>
      <w:sz w:val="48"/>
      <w:szCs w:val="72"/>
      <w:lang w:val="en-US"/>
    </w:rPr>
  </w:style>
  <w:style w:type="character" w:customStyle="1" w:styleId="TitleChar">
    <w:name w:val="Title Char"/>
    <w:basedOn w:val="DefaultParagraphFont"/>
    <w:link w:val="Title"/>
    <w:rsid w:val="00DE4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A09"/>
    <w:pPr>
      <w:tabs>
        <w:tab w:val="left" w:pos="3600"/>
        <w:tab w:val="left" w:pos="3958"/>
      </w:tabs>
    </w:pPr>
  </w:style>
  <w:style w:type="paragraph" w:styleId="List">
    <w:name w:val="List"/>
    <w:basedOn w:val="BodyText"/>
    <w:next w:val="BodyText"/>
    <w:rsid w:val="00DE4A09"/>
    <w:pPr>
      <w:tabs>
        <w:tab w:val="left" w:pos="340"/>
      </w:tabs>
      <w:spacing w:before="60" w:after="60"/>
      <w:ind w:left="340" w:hanging="340"/>
    </w:pPr>
  </w:style>
  <w:style w:type="paragraph" w:customStyle="1" w:styleId="Note">
    <w:name w:val="Note"/>
    <w:basedOn w:val="BodyText"/>
    <w:rsid w:val="00DE4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A09"/>
    <w:pPr>
      <w:framePr w:wrap="auto" w:hAnchor="text" w:y="6049"/>
    </w:pPr>
    <w:rPr>
      <w:color w:val="000000"/>
      <w:sz w:val="40"/>
    </w:rPr>
  </w:style>
  <w:style w:type="paragraph" w:customStyle="1" w:styleId="TOCTitle">
    <w:name w:val="TOCTitle"/>
    <w:basedOn w:val="Heading1"/>
    <w:rsid w:val="00DE4A09"/>
    <w:pPr>
      <w:spacing w:after="240"/>
      <w:jc w:val="center"/>
      <w:outlineLvl w:val="9"/>
    </w:pPr>
    <w:rPr>
      <w:caps/>
    </w:rPr>
  </w:style>
  <w:style w:type="paragraph" w:customStyle="1" w:styleId="Version">
    <w:name w:val="Version"/>
    <w:rsid w:val="00DE4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A09"/>
    <w:pPr>
      <w:keepNext w:val="0"/>
      <w:tabs>
        <w:tab w:val="right" w:pos="4176"/>
      </w:tabs>
      <w:ind w:left="198" w:hanging="198"/>
    </w:pPr>
    <w:rPr>
      <w:rFonts w:ascii="Garamond" w:hAnsi="Garamond"/>
    </w:rPr>
  </w:style>
  <w:style w:type="paragraph" w:styleId="IndexHeading">
    <w:name w:val="index heading"/>
    <w:basedOn w:val="Normal"/>
    <w:next w:val="Index1"/>
    <w:semiHidden/>
    <w:rsid w:val="00DE4A09"/>
    <w:pPr>
      <w:spacing w:before="120" w:after="120"/>
    </w:pPr>
    <w:rPr>
      <w:rFonts w:ascii="Arial" w:hAnsi="Arial"/>
      <w:b/>
      <w:color w:val="918585"/>
      <w:sz w:val="24"/>
    </w:rPr>
  </w:style>
  <w:style w:type="paragraph" w:styleId="Header">
    <w:name w:val="header"/>
    <w:basedOn w:val="Normal"/>
    <w:link w:val="HeaderChar"/>
    <w:rsid w:val="00DE4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A09"/>
    <w:rPr>
      <w:rFonts w:ascii="Times New Roman" w:eastAsia="Times New Roman" w:hAnsi="Times New Roman" w:cs="Times New Roman"/>
      <w:sz w:val="16"/>
      <w:szCs w:val="20"/>
      <w:lang w:val="en-GB" w:eastAsia="en-US"/>
    </w:rPr>
  </w:style>
  <w:style w:type="paragraph" w:customStyle="1" w:styleId="Chapter">
    <w:name w:val="Chapter"/>
    <w:basedOn w:val="Normal"/>
    <w:rsid w:val="00DE4A09"/>
    <w:pPr>
      <w:spacing w:before="240"/>
    </w:pPr>
    <w:rPr>
      <w:rFonts w:ascii="Times New Roman" w:hAnsi="Times New Roman"/>
      <w:smallCaps/>
      <w:spacing w:val="80"/>
      <w:sz w:val="28"/>
    </w:rPr>
  </w:style>
  <w:style w:type="paragraph" w:customStyle="1" w:styleId="InChapter">
    <w:name w:val="InChapter"/>
    <w:basedOn w:val="Heading3"/>
    <w:rsid w:val="00DE4A09"/>
    <w:pPr>
      <w:spacing w:after="240"/>
      <w:outlineLvl w:val="9"/>
    </w:pPr>
    <w:rPr>
      <w:noProof/>
    </w:rPr>
  </w:style>
  <w:style w:type="paragraph" w:styleId="Index2">
    <w:name w:val="index 2"/>
    <w:basedOn w:val="Normal"/>
    <w:next w:val="Normal"/>
    <w:semiHidden/>
    <w:rsid w:val="00DE4A09"/>
    <w:pPr>
      <w:tabs>
        <w:tab w:val="right" w:pos="4176"/>
      </w:tabs>
      <w:ind w:left="568" w:hanging="284"/>
    </w:pPr>
    <w:rPr>
      <w:rFonts w:ascii="Garamond" w:hAnsi="Garamond"/>
    </w:rPr>
  </w:style>
  <w:style w:type="paragraph" w:customStyle="1" w:styleId="Byline">
    <w:name w:val="Byline"/>
    <w:rsid w:val="00DE4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A09"/>
    <w:pPr>
      <w:tabs>
        <w:tab w:val="clear" w:pos="3600"/>
        <w:tab w:val="clear" w:pos="3958"/>
      </w:tabs>
      <w:jc w:val="right"/>
    </w:pPr>
  </w:style>
  <w:style w:type="paragraph" w:styleId="Caption">
    <w:name w:val="caption"/>
    <w:basedOn w:val="BodyText"/>
    <w:next w:val="Normal"/>
    <w:qFormat/>
    <w:rsid w:val="00DE4A09"/>
    <w:pPr>
      <w:framePr w:w="2268" w:hSpace="181" w:vSpace="181" w:wrap="around" w:vAnchor="text" w:hAnchor="page" w:x="1135" w:y="285" w:anchorLock="1"/>
    </w:pPr>
    <w:rPr>
      <w:i/>
    </w:rPr>
  </w:style>
  <w:style w:type="paragraph" w:customStyle="1" w:styleId="MiniTOCTitle">
    <w:name w:val="MiniTOCTitle"/>
    <w:basedOn w:val="Heading4"/>
    <w:rsid w:val="00DE4A09"/>
    <w:pPr>
      <w:spacing w:before="240"/>
      <w:outlineLvl w:val="9"/>
    </w:pPr>
    <w:rPr>
      <w:noProof/>
      <w:sz w:val="24"/>
    </w:rPr>
  </w:style>
  <w:style w:type="paragraph" w:customStyle="1" w:styleId="MiniTOCItem">
    <w:name w:val="MiniTOCItem"/>
    <w:basedOn w:val="ListBullet"/>
    <w:rsid w:val="00DE4A09"/>
    <w:pPr>
      <w:numPr>
        <w:numId w:val="0"/>
      </w:numPr>
      <w:tabs>
        <w:tab w:val="right" w:leader="dot" w:pos="6521"/>
      </w:tabs>
      <w:spacing w:before="0" w:after="0"/>
    </w:pPr>
  </w:style>
  <w:style w:type="paragraph" w:customStyle="1" w:styleId="TOFTitle">
    <w:name w:val="TOFTitle"/>
    <w:basedOn w:val="TOCTitle"/>
    <w:rsid w:val="00DE4A09"/>
  </w:style>
  <w:style w:type="paragraph" w:styleId="TableofFigures">
    <w:name w:val="table of figures"/>
    <w:basedOn w:val="Normal"/>
    <w:next w:val="Normal"/>
    <w:semiHidden/>
    <w:rsid w:val="00DE4A09"/>
    <w:pPr>
      <w:tabs>
        <w:tab w:val="right" w:leader="dot" w:pos="9072"/>
      </w:tabs>
      <w:ind w:left="970" w:hanging="403"/>
    </w:pPr>
    <w:rPr>
      <w:rFonts w:ascii="Times New Roman" w:hAnsi="Times New Roman"/>
      <w:b/>
    </w:rPr>
  </w:style>
  <w:style w:type="paragraph" w:styleId="ListNumber">
    <w:name w:val="List Number"/>
    <w:basedOn w:val="List"/>
    <w:rsid w:val="00DE4A09"/>
    <w:pPr>
      <w:numPr>
        <w:numId w:val="16"/>
      </w:numPr>
      <w:tabs>
        <w:tab w:val="clear" w:pos="340"/>
      </w:tabs>
    </w:pPr>
  </w:style>
  <w:style w:type="character" w:customStyle="1" w:styleId="WingdingSymbols">
    <w:name w:val="Wingding Symbols"/>
    <w:rsid w:val="00DE4A09"/>
    <w:rPr>
      <w:rFonts w:ascii="Wingdings" w:hAnsi="Wingdings"/>
    </w:rPr>
  </w:style>
  <w:style w:type="paragraph" w:customStyle="1" w:styleId="TableHeading">
    <w:name w:val="Table Heading"/>
    <w:basedOn w:val="HeadingBase"/>
    <w:rsid w:val="00DE4A09"/>
    <w:pPr>
      <w:keepLines/>
      <w:pBdr>
        <w:bottom w:val="single" w:sz="6" w:space="1" w:color="918585"/>
      </w:pBdr>
      <w:spacing w:before="240"/>
    </w:pPr>
  </w:style>
  <w:style w:type="character" w:customStyle="1" w:styleId="HotSpot">
    <w:name w:val="HotSpot"/>
    <w:rsid w:val="00DE4A09"/>
    <w:rPr>
      <w:color w:val="0033CC"/>
      <w:u w:val="none"/>
    </w:rPr>
  </w:style>
  <w:style w:type="paragraph" w:customStyle="1" w:styleId="BodyTextRight">
    <w:name w:val="Body Text Right"/>
    <w:basedOn w:val="BodyText"/>
    <w:rsid w:val="00DE4A09"/>
    <w:pPr>
      <w:spacing w:before="0" w:after="0"/>
      <w:jc w:val="right"/>
    </w:pPr>
  </w:style>
  <w:style w:type="paragraph" w:styleId="Index3">
    <w:name w:val="index 3"/>
    <w:basedOn w:val="ListNumber2"/>
    <w:next w:val="Normal"/>
    <w:semiHidden/>
    <w:rsid w:val="00DE4A09"/>
    <w:pPr>
      <w:numPr>
        <w:numId w:val="0"/>
      </w:numPr>
      <w:tabs>
        <w:tab w:val="right" w:leader="dot" w:pos="4176"/>
      </w:tabs>
    </w:pPr>
  </w:style>
  <w:style w:type="paragraph" w:styleId="ListNumber2">
    <w:name w:val="List Number 2"/>
    <w:basedOn w:val="List2"/>
    <w:rsid w:val="00DE4A09"/>
    <w:pPr>
      <w:numPr>
        <w:numId w:val="11"/>
      </w:numPr>
      <w:tabs>
        <w:tab w:val="clear" w:pos="1060"/>
      </w:tabs>
    </w:pPr>
  </w:style>
  <w:style w:type="paragraph" w:customStyle="1" w:styleId="MarginNote">
    <w:name w:val="Margin Note"/>
    <w:basedOn w:val="BodyText"/>
    <w:rsid w:val="00DE4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A09"/>
    <w:rPr>
      <w:sz w:val="32"/>
    </w:rPr>
  </w:style>
  <w:style w:type="paragraph" w:customStyle="1" w:styleId="HeadingProcedure">
    <w:name w:val="Heading Procedure"/>
    <w:basedOn w:val="HeadingBase"/>
    <w:next w:val="Normal"/>
    <w:rsid w:val="00DE4A09"/>
    <w:pPr>
      <w:tabs>
        <w:tab w:val="left" w:pos="0"/>
      </w:tabs>
      <w:spacing w:before="120" w:after="60"/>
    </w:pPr>
    <w:rPr>
      <w:i/>
      <w:color w:val="918585"/>
      <w:sz w:val="22"/>
    </w:rPr>
  </w:style>
  <w:style w:type="paragraph" w:customStyle="1" w:styleId="TableBodyText">
    <w:name w:val="Table Body Text"/>
    <w:basedOn w:val="BodyText"/>
    <w:rsid w:val="00DE4A09"/>
    <w:pPr>
      <w:spacing w:before="60" w:after="60"/>
    </w:pPr>
  </w:style>
  <w:style w:type="paragraph" w:styleId="ListContinue">
    <w:name w:val="List Continue"/>
    <w:basedOn w:val="List"/>
    <w:rsid w:val="00DE4A09"/>
    <w:pPr>
      <w:ind w:firstLine="0"/>
    </w:pPr>
  </w:style>
  <w:style w:type="paragraph" w:customStyle="1" w:styleId="ListNote">
    <w:name w:val="List Note"/>
    <w:basedOn w:val="List"/>
    <w:rsid w:val="00DE4A09"/>
    <w:pPr>
      <w:pBdr>
        <w:top w:val="single" w:sz="6" w:space="2" w:color="918585"/>
        <w:bottom w:val="single" w:sz="6" w:space="2" w:color="918585"/>
      </w:pBdr>
      <w:tabs>
        <w:tab w:val="left" w:pos="1021"/>
      </w:tabs>
      <w:ind w:firstLine="0"/>
    </w:pPr>
  </w:style>
  <w:style w:type="paragraph" w:customStyle="1" w:styleId="Warning">
    <w:name w:val="Warning"/>
    <w:basedOn w:val="BodyText"/>
    <w:rsid w:val="00DE4A09"/>
    <w:pPr>
      <w:shd w:val="clear" w:color="auto" w:fill="D9D9D9"/>
      <w:tabs>
        <w:tab w:val="left" w:pos="992"/>
      </w:tabs>
      <w:ind w:left="119" w:right="119"/>
    </w:pPr>
    <w:rPr>
      <w:sz w:val="20"/>
    </w:rPr>
  </w:style>
  <w:style w:type="paragraph" w:customStyle="1" w:styleId="MarginIcons">
    <w:name w:val="Margin Icons"/>
    <w:basedOn w:val="BodyText"/>
    <w:rsid w:val="00DE4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A09"/>
    <w:rPr>
      <w:rFonts w:ascii="Courier New" w:hAnsi="Courier New"/>
    </w:rPr>
  </w:style>
  <w:style w:type="paragraph" w:customStyle="1" w:styleId="NoteBullet">
    <w:name w:val="Note Bullet"/>
    <w:basedOn w:val="Note"/>
    <w:rsid w:val="00DE4A09"/>
    <w:pPr>
      <w:tabs>
        <w:tab w:val="clear" w:pos="680"/>
      </w:tabs>
      <w:spacing w:before="60" w:after="60"/>
    </w:pPr>
  </w:style>
  <w:style w:type="paragraph" w:customStyle="1" w:styleId="SubHeading2">
    <w:name w:val="SubHeading2"/>
    <w:basedOn w:val="HeadingBase"/>
    <w:rsid w:val="00DE4A09"/>
    <w:pPr>
      <w:spacing w:before="240" w:after="60"/>
    </w:pPr>
    <w:rPr>
      <w:sz w:val="20"/>
    </w:rPr>
  </w:style>
  <w:style w:type="paragraph" w:customStyle="1" w:styleId="SubHeading1">
    <w:name w:val="SubHeading1"/>
    <w:basedOn w:val="HeadingBase"/>
    <w:rsid w:val="00DE4A09"/>
    <w:pPr>
      <w:spacing w:before="240" w:after="60"/>
    </w:pPr>
    <w:rPr>
      <w:color w:val="918585"/>
      <w:sz w:val="22"/>
    </w:rPr>
  </w:style>
  <w:style w:type="paragraph" w:customStyle="1" w:styleId="SideHeading">
    <w:name w:val="Side Heading"/>
    <w:basedOn w:val="HeadingBase"/>
    <w:rsid w:val="00DE4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A09"/>
    <w:pPr>
      <w:numPr>
        <w:numId w:val="12"/>
      </w:numPr>
    </w:pPr>
  </w:style>
  <w:style w:type="paragraph" w:styleId="PlainText">
    <w:name w:val="Plain Text"/>
    <w:basedOn w:val="Normal"/>
    <w:link w:val="PlainTextChar"/>
    <w:rsid w:val="00DE4A09"/>
    <w:rPr>
      <w:sz w:val="20"/>
    </w:rPr>
  </w:style>
  <w:style w:type="character" w:customStyle="1" w:styleId="PlainTextChar">
    <w:name w:val="Plain Text Char"/>
    <w:basedOn w:val="DefaultParagraphFont"/>
    <w:link w:val="PlainText"/>
    <w:rsid w:val="00DE4A09"/>
    <w:rPr>
      <w:rFonts w:ascii="Courier New" w:eastAsia="Times New Roman" w:hAnsi="Courier New" w:cs="Times New Roman"/>
      <w:sz w:val="20"/>
      <w:szCs w:val="20"/>
      <w:lang w:eastAsia="en-US"/>
    </w:rPr>
  </w:style>
  <w:style w:type="character" w:customStyle="1" w:styleId="MenuOption">
    <w:name w:val="Menu Option"/>
    <w:basedOn w:val="DefaultParagraphFont"/>
    <w:rsid w:val="00DE4A09"/>
    <w:rPr>
      <w:b/>
      <w:smallCaps/>
    </w:rPr>
  </w:style>
  <w:style w:type="paragraph" w:customStyle="1" w:styleId="TableListNumber">
    <w:name w:val="Table List Number"/>
    <w:basedOn w:val="ListNumber"/>
    <w:rsid w:val="00DE4A09"/>
    <w:pPr>
      <w:numPr>
        <w:numId w:val="0"/>
      </w:numPr>
    </w:pPr>
  </w:style>
  <w:style w:type="paragraph" w:styleId="TOC4">
    <w:name w:val="toc 4"/>
    <w:basedOn w:val="TOCBase"/>
    <w:next w:val="Normal"/>
    <w:semiHidden/>
    <w:rsid w:val="00DE4A09"/>
    <w:pPr>
      <w:tabs>
        <w:tab w:val="right" w:leader="dot" w:pos="9071"/>
      </w:tabs>
      <w:ind w:left="1701"/>
    </w:pPr>
  </w:style>
  <w:style w:type="paragraph" w:customStyle="1" w:styleId="ListAlpha">
    <w:name w:val="List Alpha"/>
    <w:basedOn w:val="List"/>
    <w:rsid w:val="00DE4A09"/>
    <w:pPr>
      <w:numPr>
        <w:numId w:val="10"/>
      </w:numPr>
    </w:pPr>
  </w:style>
  <w:style w:type="paragraph" w:customStyle="1" w:styleId="ListAlpha2">
    <w:name w:val="List Alpha 2"/>
    <w:basedOn w:val="List2"/>
    <w:rsid w:val="00DE4A09"/>
    <w:pPr>
      <w:numPr>
        <w:numId w:val="9"/>
      </w:numPr>
    </w:pPr>
  </w:style>
  <w:style w:type="paragraph" w:styleId="List2">
    <w:name w:val="List 2"/>
    <w:basedOn w:val="BodyText"/>
    <w:rsid w:val="00DE4A09"/>
    <w:pPr>
      <w:tabs>
        <w:tab w:val="left" w:pos="680"/>
      </w:tabs>
      <w:spacing w:before="60" w:after="60"/>
      <w:ind w:left="680" w:hanging="340"/>
    </w:pPr>
  </w:style>
  <w:style w:type="paragraph" w:styleId="List3">
    <w:name w:val="List 3"/>
    <w:basedOn w:val="BodyText"/>
    <w:rsid w:val="00DE4A09"/>
    <w:pPr>
      <w:tabs>
        <w:tab w:val="left" w:pos="1021"/>
      </w:tabs>
      <w:spacing w:before="60" w:after="60"/>
      <w:ind w:left="1020" w:hanging="340"/>
    </w:pPr>
  </w:style>
  <w:style w:type="paragraph" w:styleId="List4">
    <w:name w:val="List 4"/>
    <w:basedOn w:val="BodyText"/>
    <w:rsid w:val="00DE4A09"/>
    <w:pPr>
      <w:tabs>
        <w:tab w:val="left" w:pos="1361"/>
      </w:tabs>
      <w:spacing w:before="60" w:after="60"/>
      <w:ind w:left="1361" w:hanging="340"/>
    </w:pPr>
  </w:style>
  <w:style w:type="paragraph" w:styleId="List5">
    <w:name w:val="List 5"/>
    <w:basedOn w:val="BodyText"/>
    <w:rsid w:val="00DE4A09"/>
    <w:pPr>
      <w:tabs>
        <w:tab w:val="left" w:pos="1701"/>
      </w:tabs>
      <w:spacing w:before="60" w:after="60"/>
      <w:ind w:left="1701" w:hanging="340"/>
    </w:pPr>
  </w:style>
  <w:style w:type="paragraph" w:styleId="ListBullet4">
    <w:name w:val="List Bullet 4"/>
    <w:basedOn w:val="List4"/>
    <w:rsid w:val="00DE4A09"/>
    <w:pPr>
      <w:numPr>
        <w:numId w:val="4"/>
      </w:numPr>
      <w:tabs>
        <w:tab w:val="clear" w:pos="1361"/>
      </w:tabs>
    </w:pPr>
  </w:style>
  <w:style w:type="paragraph" w:styleId="ListBullet5">
    <w:name w:val="List Bullet 5"/>
    <w:basedOn w:val="List5"/>
    <w:rsid w:val="00DE4A09"/>
    <w:pPr>
      <w:numPr>
        <w:numId w:val="5"/>
      </w:numPr>
    </w:pPr>
  </w:style>
  <w:style w:type="paragraph" w:styleId="ListContinue2">
    <w:name w:val="List Continue 2"/>
    <w:basedOn w:val="List2"/>
    <w:rsid w:val="00DE4A09"/>
    <w:pPr>
      <w:ind w:firstLine="0"/>
    </w:pPr>
  </w:style>
  <w:style w:type="paragraph" w:styleId="ListContinue3">
    <w:name w:val="List Continue 3"/>
    <w:basedOn w:val="List3"/>
    <w:rsid w:val="00DE4A09"/>
    <w:pPr>
      <w:ind w:left="1021" w:firstLine="0"/>
    </w:pPr>
  </w:style>
  <w:style w:type="paragraph" w:styleId="ListContinue4">
    <w:name w:val="List Continue 4"/>
    <w:basedOn w:val="List4"/>
    <w:rsid w:val="00DE4A09"/>
    <w:pPr>
      <w:ind w:firstLine="0"/>
    </w:pPr>
  </w:style>
  <w:style w:type="paragraph" w:styleId="ListContinue5">
    <w:name w:val="List Continue 5"/>
    <w:basedOn w:val="List5"/>
    <w:rsid w:val="00DE4A09"/>
    <w:pPr>
      <w:ind w:firstLine="0"/>
    </w:pPr>
  </w:style>
  <w:style w:type="paragraph" w:styleId="ListNumber3">
    <w:name w:val="List Number 3"/>
    <w:basedOn w:val="List3"/>
    <w:rsid w:val="00DE4A09"/>
    <w:pPr>
      <w:numPr>
        <w:numId w:val="6"/>
      </w:numPr>
    </w:pPr>
  </w:style>
  <w:style w:type="paragraph" w:styleId="ListNumber4">
    <w:name w:val="List Number 4"/>
    <w:basedOn w:val="List4"/>
    <w:rsid w:val="00DE4A09"/>
    <w:pPr>
      <w:numPr>
        <w:numId w:val="7"/>
      </w:numPr>
    </w:pPr>
  </w:style>
  <w:style w:type="paragraph" w:styleId="ListNumber5">
    <w:name w:val="List Number 5"/>
    <w:basedOn w:val="List5"/>
    <w:rsid w:val="00DE4A09"/>
    <w:pPr>
      <w:numPr>
        <w:numId w:val="8"/>
      </w:numPr>
    </w:pPr>
  </w:style>
  <w:style w:type="paragraph" w:styleId="BlockText">
    <w:name w:val="Block Text"/>
    <w:basedOn w:val="Normal"/>
    <w:rsid w:val="00DE4A09"/>
    <w:pPr>
      <w:spacing w:after="120"/>
      <w:ind w:left="1440" w:right="1440"/>
    </w:pPr>
  </w:style>
  <w:style w:type="character" w:customStyle="1" w:styleId="Subscript">
    <w:name w:val="Subscript"/>
    <w:basedOn w:val="DefaultParagraphFont"/>
    <w:rsid w:val="00DE4A09"/>
    <w:rPr>
      <w:sz w:val="16"/>
      <w:vertAlign w:val="subscript"/>
    </w:rPr>
  </w:style>
  <w:style w:type="character" w:customStyle="1" w:styleId="Superscript">
    <w:name w:val="Superscript"/>
    <w:basedOn w:val="DefaultParagraphFont"/>
    <w:rsid w:val="00DE4A09"/>
    <w:rPr>
      <w:sz w:val="16"/>
      <w:vertAlign w:val="superscript"/>
    </w:rPr>
  </w:style>
  <w:style w:type="character" w:customStyle="1" w:styleId="Symbols">
    <w:name w:val="Symbols"/>
    <w:basedOn w:val="DefaultParagraphFont"/>
    <w:rsid w:val="00DE4A09"/>
    <w:rPr>
      <w:rFonts w:ascii="Symbol" w:hAnsi="Symbol"/>
    </w:rPr>
  </w:style>
  <w:style w:type="character" w:customStyle="1" w:styleId="MenuOptions">
    <w:name w:val="Menu Options"/>
    <w:basedOn w:val="DefaultParagraphFont"/>
    <w:rsid w:val="00DE4A09"/>
    <w:rPr>
      <w:rFonts w:ascii="Arial Narrow" w:hAnsi="Arial Narrow"/>
      <w:smallCaps/>
    </w:rPr>
  </w:style>
  <w:style w:type="character" w:customStyle="1" w:styleId="Buttons">
    <w:name w:val="Buttons"/>
    <w:basedOn w:val="DefaultParagraphFont"/>
    <w:rsid w:val="00DE4A09"/>
    <w:rPr>
      <w:b/>
    </w:rPr>
  </w:style>
  <w:style w:type="character" w:customStyle="1" w:styleId="Underlined">
    <w:name w:val="Underlined"/>
    <w:basedOn w:val="DefaultParagraphFont"/>
    <w:rsid w:val="00DE4A09"/>
    <w:rPr>
      <w:u w:val="single"/>
    </w:rPr>
  </w:style>
  <w:style w:type="paragraph" w:customStyle="1" w:styleId="TableBodyTextRight">
    <w:name w:val="Table Body Text Right"/>
    <w:basedOn w:val="TableBodyText"/>
    <w:rsid w:val="00DE4A09"/>
    <w:pPr>
      <w:widowControl w:val="0"/>
      <w:autoSpaceDE w:val="0"/>
      <w:autoSpaceDN w:val="0"/>
      <w:adjustRightInd w:val="0"/>
      <w:jc w:val="right"/>
    </w:pPr>
    <w:rPr>
      <w:rFonts w:cs="Arial"/>
      <w:szCs w:val="18"/>
    </w:rPr>
  </w:style>
  <w:style w:type="paragraph" w:customStyle="1" w:styleId="CopyrightText">
    <w:name w:val="Copyright Text"/>
    <w:basedOn w:val="BodyText"/>
    <w:rsid w:val="00DE4A09"/>
    <w:rPr>
      <w:sz w:val="18"/>
    </w:rPr>
  </w:style>
  <w:style w:type="paragraph" w:customStyle="1" w:styleId="BodySmallRight">
    <w:name w:val="Body Small Right"/>
    <w:basedOn w:val="BodyTextRight"/>
    <w:rsid w:val="00DE4A09"/>
    <w:rPr>
      <w:sz w:val="18"/>
      <w:szCs w:val="18"/>
    </w:rPr>
  </w:style>
  <w:style w:type="paragraph" w:customStyle="1" w:styleId="MarginEdition">
    <w:name w:val="Margin Edition"/>
    <w:basedOn w:val="MarginNote"/>
    <w:rsid w:val="00DE4A09"/>
    <w:pPr>
      <w:spacing w:before="0" w:after="0"/>
    </w:pPr>
    <w:rPr>
      <w:rFonts w:ascii="Times New Roman" w:hAnsi="Times New Roman"/>
      <w:color w:val="999999"/>
    </w:rPr>
  </w:style>
  <w:style w:type="paragraph" w:customStyle="1" w:styleId="Spacer">
    <w:name w:val="Spacer"/>
    <w:basedOn w:val="Normal"/>
    <w:rsid w:val="00DE4A09"/>
    <w:rPr>
      <w:sz w:val="2"/>
      <w:szCs w:val="2"/>
    </w:rPr>
  </w:style>
  <w:style w:type="character" w:customStyle="1" w:styleId="Small">
    <w:name w:val="Small"/>
    <w:basedOn w:val="DefaultParagraphFont"/>
    <w:rsid w:val="00DE4A09"/>
    <w:rPr>
      <w:sz w:val="16"/>
    </w:rPr>
  </w:style>
  <w:style w:type="paragraph" w:customStyle="1" w:styleId="WideTable">
    <w:name w:val="Wide Table"/>
    <w:basedOn w:val="Normal"/>
    <w:rsid w:val="00DE4A09"/>
    <w:pPr>
      <w:ind w:left="-1418"/>
    </w:pPr>
    <w:rPr>
      <w:sz w:val="2"/>
      <w:szCs w:val="2"/>
    </w:rPr>
  </w:style>
  <w:style w:type="character" w:styleId="PageNumber">
    <w:name w:val="page number"/>
    <w:basedOn w:val="DefaultParagraphFont"/>
    <w:rsid w:val="00DE4A09"/>
  </w:style>
  <w:style w:type="paragraph" w:styleId="Quote">
    <w:name w:val="Quote"/>
    <w:basedOn w:val="Heading1"/>
    <w:link w:val="QuoteChar"/>
    <w:qFormat/>
    <w:rsid w:val="00DE4A09"/>
    <w:rPr>
      <w:b w:val="0"/>
      <w:sz w:val="72"/>
      <w:szCs w:val="72"/>
      <w:lang w:val="en-NZ"/>
    </w:rPr>
  </w:style>
  <w:style w:type="character" w:customStyle="1" w:styleId="QuoteChar">
    <w:name w:val="Quote Char"/>
    <w:basedOn w:val="DefaultParagraphFont"/>
    <w:link w:val="Quote"/>
    <w:rsid w:val="00DE4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A09"/>
    <w:pPr>
      <w:pageBreakBefore/>
    </w:pPr>
  </w:style>
  <w:style w:type="paragraph" w:customStyle="1" w:styleId="Border">
    <w:name w:val="Border"/>
    <w:basedOn w:val="Normal"/>
    <w:qFormat/>
    <w:rsid w:val="00DE4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A09"/>
    <w:rPr>
      <w:b/>
      <w:bCs/>
      <w:i/>
      <w:iCs/>
      <w:color w:val="auto"/>
    </w:rPr>
  </w:style>
  <w:style w:type="paragraph" w:styleId="IntenseQuote">
    <w:name w:val="Intense Quote"/>
    <w:basedOn w:val="Normal"/>
    <w:next w:val="Normal"/>
    <w:link w:val="IntenseQuoteChar"/>
    <w:uiPriority w:val="30"/>
    <w:qFormat/>
    <w:rsid w:val="00DE4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A09"/>
    <w:rPr>
      <w:smallCaps/>
      <w:color w:val="auto"/>
      <w:u w:val="single"/>
    </w:rPr>
  </w:style>
  <w:style w:type="character" w:styleId="IntenseReference">
    <w:name w:val="Intense Reference"/>
    <w:basedOn w:val="DefaultParagraphFont"/>
    <w:uiPriority w:val="32"/>
    <w:qFormat/>
    <w:rsid w:val="00DE4A09"/>
    <w:rPr>
      <w:b/>
      <w:bCs/>
      <w:smallCaps/>
      <w:color w:val="auto"/>
      <w:spacing w:val="5"/>
      <w:u w:val="single"/>
    </w:rPr>
  </w:style>
  <w:style w:type="paragraph" w:customStyle="1" w:styleId="2ColumnHeading">
    <w:name w:val="2Column Heading"/>
    <w:basedOn w:val="BodyText"/>
    <w:qFormat/>
    <w:rsid w:val="00DE4A09"/>
    <w:pPr>
      <w:spacing w:after="60"/>
      <w:ind w:left="-2268"/>
    </w:pPr>
    <w:rPr>
      <w:b/>
    </w:rPr>
  </w:style>
  <w:style w:type="paragraph" w:customStyle="1" w:styleId="Heading1TOC">
    <w:name w:val="Heading1 TOC"/>
    <w:basedOn w:val="Normal"/>
    <w:qFormat/>
    <w:rsid w:val="00DE4A09"/>
    <w:pPr>
      <w:spacing w:before="240" w:after="120"/>
    </w:pPr>
    <w:rPr>
      <w:rFonts w:ascii="Times New Roman" w:hAnsi="Times New Roman"/>
      <w:b/>
      <w:sz w:val="32"/>
    </w:rPr>
  </w:style>
  <w:style w:type="paragraph" w:customStyle="1" w:styleId="Heading2TOC">
    <w:name w:val="Heading2 TOC"/>
    <w:basedOn w:val="Normal"/>
    <w:qFormat/>
    <w:rsid w:val="00DE4A09"/>
    <w:pPr>
      <w:spacing w:before="240" w:after="60"/>
    </w:pPr>
    <w:rPr>
      <w:rFonts w:ascii="Times New Roman" w:hAnsi="Times New Roman"/>
      <w:b/>
      <w:sz w:val="28"/>
    </w:rPr>
  </w:style>
  <w:style w:type="character" w:customStyle="1" w:styleId="Underline">
    <w:name w:val="Underline"/>
    <w:basedOn w:val="DefaultParagraphFont"/>
    <w:qFormat/>
    <w:rsid w:val="00DE4A09"/>
    <w:rPr>
      <w:u w:val="single"/>
    </w:rPr>
  </w:style>
  <w:style w:type="character" w:customStyle="1" w:styleId="BoldandItalics">
    <w:name w:val="Bold and Italics"/>
    <w:qFormat/>
    <w:rsid w:val="00DE4A09"/>
    <w:rPr>
      <w:b/>
      <w:i/>
      <w:u w:val="none"/>
    </w:rPr>
  </w:style>
  <w:style w:type="paragraph" w:styleId="BalloonText">
    <w:name w:val="Balloon Text"/>
    <w:basedOn w:val="Normal"/>
    <w:link w:val="BalloonTextChar"/>
    <w:rsid w:val="00DE4A09"/>
    <w:rPr>
      <w:rFonts w:ascii="Tahoma" w:hAnsi="Tahoma" w:cs="Tahoma"/>
      <w:sz w:val="16"/>
      <w:szCs w:val="16"/>
    </w:rPr>
  </w:style>
  <w:style w:type="character" w:customStyle="1" w:styleId="BalloonTextChar">
    <w:name w:val="Balloon Text Char"/>
    <w:basedOn w:val="DefaultParagraphFont"/>
    <w:link w:val="BalloonText"/>
    <w:rsid w:val="00DE4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A09"/>
    <w:rPr>
      <w:b/>
      <w:color w:val="660033"/>
      <w:spacing w:val="0"/>
    </w:rPr>
  </w:style>
  <w:style w:type="paragraph" w:customStyle="1" w:styleId="Nameditemlist">
    <w:name w:val="Named item list"/>
    <w:basedOn w:val="BodyText"/>
    <w:qFormat/>
    <w:rsid w:val="00DE4A09"/>
    <w:pPr>
      <w:tabs>
        <w:tab w:val="left" w:pos="2835"/>
      </w:tabs>
      <w:ind w:left="2835" w:hanging="2835"/>
    </w:pPr>
  </w:style>
  <w:style w:type="paragraph" w:customStyle="1" w:styleId="BodyTextnopadding">
    <w:name w:val="Body Text no padding"/>
    <w:basedOn w:val="BodyText"/>
    <w:qFormat/>
    <w:rsid w:val="00DE4A09"/>
    <w:pPr>
      <w:spacing w:before="0" w:after="0"/>
    </w:pPr>
  </w:style>
  <w:style w:type="paragraph" w:customStyle="1" w:styleId="BodyTextBold">
    <w:name w:val="Body Text Bold"/>
    <w:basedOn w:val="BodyText"/>
    <w:qFormat/>
    <w:rsid w:val="00DE4A09"/>
    <w:rPr>
      <w:b/>
    </w:rPr>
  </w:style>
  <w:style w:type="character" w:styleId="Hyperlink">
    <w:name w:val="Hyperlink"/>
    <w:basedOn w:val="DefaultParagraphFont"/>
    <w:uiPriority w:val="99"/>
    <w:unhideWhenUsed/>
    <w:rsid w:val="00CD1A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949</Words>
  <Characters>6269</Characters>
  <Application>Microsoft Office Word</Application>
  <DocSecurity>0</DocSecurity>
  <Lines>169</Lines>
  <Paragraphs>118</Paragraphs>
  <ScaleCrop>false</ScaleCrop>
  <Company>Author-it Software Corporation Ltd.</Company>
  <LinksUpToDate>false</LinksUpToDate>
  <CharactersWithSpaces>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MSFID5019 Decorate interiors for restoration projects</dc:title>
  <dc:subject>Approved</dc:subject>
  <dc:creator>Skills Insight</dc:creator>
  <cp:keywords>Release: 1</cp:keywords>
  <dc:description>Review Date: 12 April 2008</dc:description>
  <cp:lastModifiedBy>HSD_TPCMSd.prod</cp:lastModifiedBy>
  <cp:revision>3</cp:revision>
  <dcterms:created xsi:type="dcterms:W3CDTF">2025-03-01T23:29:00Z</dcterms:created>
  <dcterms:modified xsi:type="dcterms:W3CDTF">2025-03-01T23:30:00Z</dcterms:modified>
</cp:coreProperties>
</file>