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E63" w:rsidP="006C2E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MSFID5018 Provide interior styling service</w:t>
      </w:r>
      <w:r>
        <w:fldChar w:fldCharType="end"/>
      </w:r>
    </w:p>
    <w:p w:rsidR="006C2E63" w:rsidP="006C2E63">
      <w:pPr>
        <w:pStyle w:val="Version"/>
        <w:sectPr w:rsidSect="00756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99E" w:rsidP="0075699E">
      <w:pPr>
        <w:pStyle w:val="SuperHeading"/>
      </w:pPr>
      <w:r w:rsidRPr="0075699E">
        <w:t>Assessment Requirements for MSFID5018 Provide interior styling service</w:t>
      </w:r>
    </w:p>
    <w:p w:rsidR="00000000" w:rsidRPr="0075699E" w:rsidP="0075699E">
      <w:pPr>
        <w:pStyle w:val="Heading1"/>
      </w:pPr>
      <w:bookmarkStart w:id="1" w:name="O_1012153"/>
      <w:bookmarkEnd w:id="1"/>
      <w:r w:rsidRPr="0075699E">
        <w:t>Modification History</w:t>
      </w:r>
    </w:p>
    <w:p w:rsidR="006C2E63" w:rsidP="006C2E63">
      <w:pPr>
        <w:pStyle w:val="BodyText"/>
      </w:pPr>
      <w:r w:rsidRPr="0075699E">
        <w:t>Release 1. Supersedes and is equivalent to MSFID5010 Provide interior styling service.</w:t>
      </w:r>
    </w:p>
    <w:p w:rsidR="00000000" w:rsidRPr="0075699E" w:rsidP="0075699E">
      <w:pPr>
        <w:pStyle w:val="Heading1"/>
      </w:pPr>
      <w:bookmarkStart w:id="2" w:name="O_1012154"/>
      <w:bookmarkEnd w:id="2"/>
      <w:r w:rsidRPr="0075699E">
        <w:t>Performance Evidence</w:t>
      </w:r>
    </w:p>
    <w:p w:rsidR="00000000" w:rsidRPr="0075699E" w:rsidP="006C2E63">
      <w:pPr>
        <w:pStyle w:val="BodyText"/>
      </w:pPr>
      <w:r w:rsidRPr="0075699E">
        <w:t>There must be evidence the candidate has completed the tasks outlined in the elements and performance criteria of this unit, and</w:t>
      </w:r>
    </w:p>
    <w:p w:rsidR="00000000" w:rsidRPr="0075699E" w:rsidP="0075699E">
      <w:pPr>
        <w:pStyle w:val="ListBullet"/>
      </w:pPr>
      <w:r w:rsidRPr="0075699E">
        <w:t>created detailed interior styling schemes with visual representations that support the project brief for 3 interior projects w</w:t>
      </w:r>
      <w:r w:rsidRPr="0075699E">
        <w:t>ith differing client requirements in terms of:</w:t>
      </w:r>
    </w:p>
    <w:p w:rsidR="00000000" w:rsidRPr="0075699E" w:rsidP="0075699E">
      <w:pPr>
        <w:pStyle w:val="ListBullet2"/>
      </w:pPr>
      <w:r w:rsidRPr="0075699E">
        <w:t>budget</w:t>
      </w:r>
    </w:p>
    <w:p w:rsidR="006C2E63" w:rsidP="0075699E">
      <w:pPr>
        <w:pStyle w:val="ListBullet2"/>
      </w:pPr>
      <w:r w:rsidRPr="0075699E">
        <w:t>style.</w:t>
      </w:r>
    </w:p>
    <w:p w:rsidR="006C2E63" w:rsidP="0075699E">
      <w:pPr>
        <w:pStyle w:val="ListBullet2"/>
      </w:pPr>
    </w:p>
    <w:p w:rsidR="00000000" w:rsidRPr="0075699E" w:rsidP="0075699E">
      <w:pPr>
        <w:pStyle w:val="Heading1"/>
      </w:pPr>
      <w:bookmarkStart w:id="3" w:name="O_1012155"/>
      <w:bookmarkEnd w:id="3"/>
      <w:r w:rsidRPr="0075699E">
        <w:t>Knowledge Evidence</w:t>
      </w:r>
    </w:p>
    <w:p w:rsidR="00000000" w:rsidRPr="0075699E" w:rsidP="006C2E63">
      <w:pPr>
        <w:pStyle w:val="BodyText"/>
      </w:pPr>
      <w:r w:rsidRPr="0075699E">
        <w:t>There must be evidence the candidate has knowledge of:</w:t>
      </w:r>
    </w:p>
    <w:p w:rsidR="00000000" w:rsidRPr="0075699E" w:rsidP="0075699E">
      <w:pPr>
        <w:pStyle w:val="ListBullet"/>
      </w:pPr>
      <w:r w:rsidRPr="0075699E">
        <w:t xml:space="preserve">mathematical procedures for estimation and measurement </w:t>
      </w:r>
    </w:p>
    <w:p w:rsidR="00000000" w:rsidRPr="0075699E" w:rsidP="0075699E">
      <w:pPr>
        <w:pStyle w:val="ListBullet"/>
      </w:pPr>
      <w:r w:rsidRPr="0075699E">
        <w:t>ergonomics, anthropometrics, proxemics and aesthetic values</w:t>
      </w:r>
    </w:p>
    <w:p w:rsidR="00000000" w:rsidRPr="0075699E" w:rsidP="0075699E">
      <w:pPr>
        <w:pStyle w:val="ListBullet"/>
      </w:pPr>
      <w:r w:rsidRPr="0075699E">
        <w:t>scope and nature of styling and the stylist role in different contexts, including:</w:t>
      </w:r>
    </w:p>
    <w:p w:rsidR="00000000" w:rsidRPr="0075699E" w:rsidP="0075699E">
      <w:pPr>
        <w:pStyle w:val="ListBullet2"/>
      </w:pPr>
      <w:r w:rsidRPr="0075699E">
        <w:t>commercial interiors</w:t>
      </w:r>
    </w:p>
    <w:p w:rsidR="00000000" w:rsidRPr="0075699E" w:rsidP="0075699E">
      <w:pPr>
        <w:pStyle w:val="ListBullet2"/>
      </w:pPr>
      <w:r w:rsidRPr="0075699E">
        <w:t>magazines and television</w:t>
      </w:r>
    </w:p>
    <w:p w:rsidR="00000000" w:rsidRPr="0075699E" w:rsidP="0075699E">
      <w:pPr>
        <w:pStyle w:val="ListBullet2"/>
      </w:pPr>
      <w:r w:rsidRPr="0075699E">
        <w:t>real estate sales</w:t>
      </w:r>
    </w:p>
    <w:p w:rsidR="00000000" w:rsidRPr="0075699E" w:rsidP="0075699E">
      <w:pPr>
        <w:pStyle w:val="ListBullet2"/>
      </w:pPr>
      <w:r w:rsidRPr="0075699E">
        <w:t>residential interiors</w:t>
      </w:r>
    </w:p>
    <w:p w:rsidR="00000000" w:rsidRPr="0075699E" w:rsidP="0075699E">
      <w:pPr>
        <w:pStyle w:val="ListBullet"/>
      </w:pPr>
      <w:r w:rsidRPr="0075699E">
        <w:t>factors that influence cl</w:t>
      </w:r>
      <w:r w:rsidRPr="0075699E">
        <w:t>ient choices for style</w:t>
      </w:r>
    </w:p>
    <w:p w:rsidR="00000000" w:rsidRPr="0075699E" w:rsidP="0075699E">
      <w:pPr>
        <w:pStyle w:val="ListBullet"/>
      </w:pPr>
      <w:r w:rsidRPr="0075699E">
        <w:t>key steps in the styling process and how these are planned and implemented for both permanent and temporary styling</w:t>
      </w:r>
    </w:p>
    <w:p w:rsidR="00000000" w:rsidRPr="0075699E" w:rsidP="0075699E">
      <w:pPr>
        <w:pStyle w:val="ListBullet"/>
      </w:pPr>
      <w:r w:rsidRPr="0075699E">
        <w:t xml:space="preserve">elements and principles of design, their interrelationships, and how they are used in interior decoration </w:t>
      </w:r>
    </w:p>
    <w:p w:rsidR="00000000" w:rsidRPr="0075699E" w:rsidP="0075699E">
      <w:pPr>
        <w:pStyle w:val="ListBullet"/>
      </w:pPr>
      <w:r w:rsidRPr="0075699E">
        <w:t>sources of</w:t>
      </w:r>
      <w:r w:rsidRPr="0075699E">
        <w:t xml:space="preserve"> product information and types, characteristics, and uses for:</w:t>
      </w:r>
    </w:p>
    <w:p w:rsidR="00000000" w:rsidRPr="0075699E" w:rsidP="0075699E">
      <w:pPr>
        <w:pStyle w:val="ListBullet2"/>
      </w:pPr>
      <w:r w:rsidRPr="0075699E">
        <w:t xml:space="preserve">accessories </w:t>
      </w:r>
    </w:p>
    <w:p w:rsidR="00000000" w:rsidRPr="0075699E" w:rsidP="0075699E">
      <w:pPr>
        <w:pStyle w:val="ListBullet2"/>
      </w:pPr>
      <w:r w:rsidRPr="0075699E">
        <w:t>floor finishes</w:t>
      </w:r>
    </w:p>
    <w:p w:rsidR="00000000" w:rsidRPr="0075699E" w:rsidP="0075699E">
      <w:pPr>
        <w:pStyle w:val="ListBullet2"/>
      </w:pPr>
      <w:r w:rsidRPr="0075699E">
        <w:t>furniture</w:t>
      </w:r>
    </w:p>
    <w:p w:rsidR="00000000" w:rsidRPr="0075699E" w:rsidP="0075699E">
      <w:pPr>
        <w:pStyle w:val="ListBullet2"/>
      </w:pPr>
      <w:r w:rsidRPr="0075699E">
        <w:t>lighting</w:t>
      </w:r>
    </w:p>
    <w:p w:rsidR="00000000" w:rsidRPr="0075699E" w:rsidP="0075699E">
      <w:pPr>
        <w:pStyle w:val="ListBullet2"/>
      </w:pPr>
      <w:r w:rsidRPr="0075699E">
        <w:t>soft furnishings</w:t>
      </w:r>
    </w:p>
    <w:p w:rsidR="00000000" w:rsidRPr="0075699E" w:rsidP="0075699E">
      <w:pPr>
        <w:pStyle w:val="ListBullet2"/>
      </w:pPr>
      <w:r w:rsidRPr="0075699E">
        <w:t>wall finishes</w:t>
      </w:r>
    </w:p>
    <w:p w:rsidR="00000000" w:rsidRPr="0075699E" w:rsidP="0075699E">
      <w:pPr>
        <w:pStyle w:val="ListBullet2"/>
      </w:pPr>
      <w:r w:rsidRPr="0075699E">
        <w:t>window treatments</w:t>
      </w:r>
    </w:p>
    <w:p w:rsidR="00000000" w:rsidRPr="0075699E" w:rsidP="0075699E">
      <w:pPr>
        <w:pStyle w:val="ListBullet"/>
      </w:pPr>
      <w:r w:rsidRPr="0075699E">
        <w:t xml:space="preserve">sketching and drawing techniques </w:t>
      </w:r>
    </w:p>
    <w:p w:rsidR="00000000" w:rsidRPr="0075699E" w:rsidP="0075699E">
      <w:pPr>
        <w:pStyle w:val="ListBullet"/>
      </w:pPr>
      <w:r w:rsidRPr="0075699E">
        <w:t xml:space="preserve">different ways of creating visual representations for design solutions </w:t>
      </w:r>
    </w:p>
    <w:p w:rsidR="00000000" w:rsidRPr="0075699E" w:rsidP="0075699E">
      <w:pPr>
        <w:pStyle w:val="ListBullet"/>
      </w:pPr>
      <w:r w:rsidRPr="0075699E">
        <w:t>formats and required inclusions for:</w:t>
      </w:r>
    </w:p>
    <w:p w:rsidR="00000000" w:rsidRPr="0075699E" w:rsidP="0075699E">
      <w:pPr>
        <w:pStyle w:val="ListBullet2"/>
      </w:pPr>
      <w:r w:rsidRPr="0075699E">
        <w:t>design specifications</w:t>
      </w:r>
    </w:p>
    <w:p w:rsidR="006C2E63" w:rsidP="0075699E">
      <w:pPr>
        <w:pStyle w:val="ListBullet2"/>
      </w:pPr>
      <w:r w:rsidRPr="0075699E">
        <w:t>styling budgets.</w:t>
      </w:r>
    </w:p>
    <w:p w:rsidR="006C2E63" w:rsidP="0075699E">
      <w:pPr>
        <w:pStyle w:val="ListBullet2"/>
      </w:pPr>
    </w:p>
    <w:p w:rsidR="00000000" w:rsidRPr="0075699E" w:rsidP="0075699E">
      <w:pPr>
        <w:pStyle w:val="Heading1"/>
      </w:pPr>
      <w:bookmarkStart w:id="4" w:name="O_1012156"/>
      <w:bookmarkEnd w:id="4"/>
      <w:r w:rsidRPr="0075699E">
        <w:t>Assessment Conditions</w:t>
      </w:r>
    </w:p>
    <w:p w:rsidR="00000000" w:rsidRPr="0075699E" w:rsidP="006C2E63">
      <w:pPr>
        <w:pStyle w:val="BodyText"/>
      </w:pPr>
      <w:r w:rsidRPr="0075699E">
        <w:t>Skills must have been demonstrated in the workplace or in a simul</w:t>
      </w:r>
      <w:r w:rsidRPr="0075699E">
        <w:t xml:space="preserve">ated environment that reflects workplace conditions and contingencies. The following conditions must be met for this unit: </w:t>
      </w:r>
    </w:p>
    <w:p w:rsidR="00000000" w:rsidRPr="0075699E" w:rsidP="0075699E">
      <w:pPr>
        <w:pStyle w:val="ListBullet"/>
      </w:pPr>
      <w:r w:rsidRPr="0075699E">
        <w:t xml:space="preserve">use of suitable facilities, equipment and resources, including: </w:t>
      </w:r>
    </w:p>
    <w:p w:rsidR="00000000" w:rsidRPr="0075699E" w:rsidP="0075699E">
      <w:pPr>
        <w:pStyle w:val="ListBullet2"/>
      </w:pPr>
      <w:r w:rsidRPr="0075699E">
        <w:t>project briefs</w:t>
      </w:r>
    </w:p>
    <w:p w:rsidR="00000000" w:rsidRPr="0075699E" w:rsidP="0075699E">
      <w:pPr>
        <w:pStyle w:val="ListBullet2"/>
      </w:pPr>
      <w:r w:rsidRPr="0075699E">
        <w:t>spaces for styling</w:t>
      </w:r>
    </w:p>
    <w:p w:rsidR="00000000" w:rsidRPr="0075699E" w:rsidP="0075699E">
      <w:pPr>
        <w:pStyle w:val="ListBullet2"/>
      </w:pPr>
      <w:r w:rsidRPr="0075699E">
        <w:t>measuring equipment</w:t>
      </w:r>
    </w:p>
    <w:p w:rsidR="00000000" w:rsidRPr="0075699E" w:rsidP="0075699E">
      <w:pPr>
        <w:pStyle w:val="ListBullet2"/>
      </w:pPr>
      <w:r w:rsidRPr="0075699E">
        <w:t>information technology for research and design presentation.</w:t>
      </w:r>
    </w:p>
    <w:p w:rsidR="006C2E63" w:rsidP="006C2E63">
      <w:pPr>
        <w:pStyle w:val="BodyText"/>
      </w:pPr>
      <w:r w:rsidRPr="0075699E">
        <w:t>Assessors must satisfy the NVR/AQTF mandatory competency requirements for assessors.</w:t>
      </w:r>
    </w:p>
    <w:p w:rsidR="00000000" w:rsidRPr="0075699E" w:rsidP="0075699E">
      <w:pPr>
        <w:pStyle w:val="Heading1"/>
      </w:pPr>
      <w:bookmarkStart w:id="5" w:name="O_1012159"/>
      <w:bookmarkEnd w:id="5"/>
      <w:r w:rsidRPr="0075699E">
        <w:t>Links</w:t>
      </w:r>
    </w:p>
    <w:p w:rsidR="00000000" w:rsidRPr="0075699E" w:rsidP="006C2E63">
      <w:pPr>
        <w:pStyle w:val="BodyText"/>
      </w:pPr>
      <w:r w:rsidRPr="007569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30B4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5699E" w:rsidP="0075699E"/>
    <w:sectPr w:rsidSect="007569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9E" w:rsidRPr="006C2E63" w:rsidP="006C2E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E63" w:rsidP="00756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2E63" w:rsidP="00756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2E63" w:rsidP="007569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E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99E" w:rsidRPr="006C2E63" w:rsidP="006C2E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E63" w:rsidRPr="002D2AF8" w:rsidP="00756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MSFID5018 Provide interior styling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C2E63" w:rsidP="00756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200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D05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CE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99E"/>
  </w:style>
  <w:style w:type="character" w:customStyle="1" w:styleId="Heading1Char">
    <w:name w:val="Heading 1 Char"/>
    <w:basedOn w:val="DefaultParagraphFont"/>
    <w:link w:val="Heading1"/>
    <w:rsid w:val="00756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9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9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9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69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6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9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9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699E"/>
    <w:rPr>
      <w:b/>
      <w:spacing w:val="0"/>
    </w:rPr>
  </w:style>
  <w:style w:type="paragraph" w:customStyle="1" w:styleId="SuperTitle">
    <w:name w:val="SuperTitle"/>
    <w:basedOn w:val="Title"/>
    <w:rsid w:val="00756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6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9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99E"/>
    <w:rPr>
      <w:i/>
    </w:rPr>
  </w:style>
  <w:style w:type="paragraph" w:styleId="Caption">
    <w:name w:val="caption"/>
    <w:basedOn w:val="BodyText"/>
    <w:next w:val="Normal"/>
    <w:qFormat/>
    <w:rsid w:val="00756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99E"/>
  </w:style>
  <w:style w:type="paragraph" w:styleId="TableofFigures">
    <w:name w:val="table of figures"/>
    <w:basedOn w:val="Normal"/>
    <w:next w:val="Normal"/>
    <w:semiHidden/>
    <w:rsid w:val="00756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9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699E"/>
    <w:rPr>
      <w:rFonts w:ascii="Wingdings" w:hAnsi="Wingdings"/>
    </w:rPr>
  </w:style>
  <w:style w:type="paragraph" w:customStyle="1" w:styleId="TableHeading">
    <w:name w:val="Table Heading"/>
    <w:basedOn w:val="HeadingBase"/>
    <w:rsid w:val="00756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99E"/>
    <w:rPr>
      <w:color w:val="0033CC"/>
      <w:u w:val="none"/>
    </w:rPr>
  </w:style>
  <w:style w:type="paragraph" w:customStyle="1" w:styleId="BodyTextRight">
    <w:name w:val="Body Text Right"/>
    <w:basedOn w:val="BodyText"/>
    <w:rsid w:val="00756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9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99E"/>
    <w:rPr>
      <w:sz w:val="32"/>
    </w:rPr>
  </w:style>
  <w:style w:type="paragraph" w:customStyle="1" w:styleId="HeadingProcedure">
    <w:name w:val="Heading Procedure"/>
    <w:basedOn w:val="HeadingBase"/>
    <w:next w:val="Normal"/>
    <w:rsid w:val="00756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99E"/>
    <w:pPr>
      <w:spacing w:before="60" w:after="60"/>
    </w:pPr>
  </w:style>
  <w:style w:type="paragraph" w:styleId="ListContinue">
    <w:name w:val="List Continue"/>
    <w:basedOn w:val="List"/>
    <w:rsid w:val="0075699E"/>
    <w:pPr>
      <w:ind w:firstLine="0"/>
    </w:pPr>
  </w:style>
  <w:style w:type="paragraph" w:customStyle="1" w:styleId="ListNote">
    <w:name w:val="List Note"/>
    <w:basedOn w:val="List"/>
    <w:rsid w:val="00756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99E"/>
    <w:rPr>
      <w:rFonts w:ascii="Courier New" w:hAnsi="Courier New"/>
    </w:rPr>
  </w:style>
  <w:style w:type="paragraph" w:customStyle="1" w:styleId="NoteBullet">
    <w:name w:val="Note Bullet"/>
    <w:basedOn w:val="Note"/>
    <w:rsid w:val="00756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9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6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99E"/>
    <w:rPr>
      <w:b/>
      <w:smallCaps/>
    </w:rPr>
  </w:style>
  <w:style w:type="paragraph" w:customStyle="1" w:styleId="TableListNumber">
    <w:name w:val="Table List Number"/>
    <w:basedOn w:val="ListNumber"/>
    <w:rsid w:val="00756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99E"/>
    <w:pPr>
      <w:numPr>
        <w:numId w:val="9"/>
      </w:numPr>
    </w:pPr>
  </w:style>
  <w:style w:type="paragraph" w:customStyle="1" w:styleId="ListAlpha2">
    <w:name w:val="List Alpha 2"/>
    <w:basedOn w:val="List2"/>
    <w:rsid w:val="0075699E"/>
    <w:pPr>
      <w:numPr>
        <w:numId w:val="8"/>
      </w:numPr>
    </w:pPr>
  </w:style>
  <w:style w:type="paragraph" w:styleId="List2">
    <w:name w:val="List 2"/>
    <w:basedOn w:val="BodyText"/>
    <w:rsid w:val="00756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9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9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699E"/>
    <w:pPr>
      <w:numPr>
        <w:numId w:val="4"/>
      </w:numPr>
    </w:pPr>
  </w:style>
  <w:style w:type="paragraph" w:styleId="ListContinue2">
    <w:name w:val="List Continue 2"/>
    <w:basedOn w:val="List2"/>
    <w:rsid w:val="0075699E"/>
    <w:pPr>
      <w:ind w:firstLine="0"/>
    </w:pPr>
  </w:style>
  <w:style w:type="paragraph" w:styleId="ListContinue3">
    <w:name w:val="List Continue 3"/>
    <w:basedOn w:val="List3"/>
    <w:rsid w:val="0075699E"/>
    <w:pPr>
      <w:ind w:left="1021" w:firstLine="0"/>
    </w:pPr>
  </w:style>
  <w:style w:type="paragraph" w:styleId="ListContinue4">
    <w:name w:val="List Continue 4"/>
    <w:basedOn w:val="List4"/>
    <w:rsid w:val="0075699E"/>
    <w:pPr>
      <w:ind w:firstLine="0"/>
    </w:pPr>
  </w:style>
  <w:style w:type="paragraph" w:styleId="ListContinue5">
    <w:name w:val="List Continue 5"/>
    <w:basedOn w:val="List5"/>
    <w:rsid w:val="0075699E"/>
    <w:pPr>
      <w:ind w:firstLine="0"/>
    </w:pPr>
  </w:style>
  <w:style w:type="paragraph" w:styleId="ListNumber3">
    <w:name w:val="List Number 3"/>
    <w:basedOn w:val="List3"/>
    <w:rsid w:val="0075699E"/>
    <w:pPr>
      <w:numPr>
        <w:numId w:val="5"/>
      </w:numPr>
    </w:pPr>
  </w:style>
  <w:style w:type="paragraph" w:styleId="ListNumber4">
    <w:name w:val="List Number 4"/>
    <w:basedOn w:val="List4"/>
    <w:rsid w:val="0075699E"/>
    <w:pPr>
      <w:numPr>
        <w:numId w:val="6"/>
      </w:numPr>
    </w:pPr>
  </w:style>
  <w:style w:type="paragraph" w:styleId="ListNumber5">
    <w:name w:val="List Number 5"/>
    <w:basedOn w:val="List5"/>
    <w:rsid w:val="0075699E"/>
    <w:pPr>
      <w:numPr>
        <w:numId w:val="7"/>
      </w:numPr>
    </w:pPr>
  </w:style>
  <w:style w:type="paragraph" w:styleId="BlockText">
    <w:name w:val="Block Text"/>
    <w:basedOn w:val="Normal"/>
    <w:rsid w:val="00756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99E"/>
    <w:rPr>
      <w:sz w:val="16"/>
      <w:vertAlign w:val="superscript"/>
    </w:rPr>
  </w:style>
  <w:style w:type="character" w:customStyle="1" w:styleId="Symbols">
    <w:name w:val="Symbols"/>
    <w:basedOn w:val="DefaultParagraphFont"/>
    <w:rsid w:val="0075699E"/>
    <w:rPr>
      <w:rFonts w:ascii="Symbol" w:hAnsi="Symbol"/>
    </w:rPr>
  </w:style>
  <w:style w:type="character" w:customStyle="1" w:styleId="MenuOptions">
    <w:name w:val="Menu Options"/>
    <w:basedOn w:val="DefaultParagraphFont"/>
    <w:rsid w:val="00756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99E"/>
    <w:rPr>
      <w:b/>
    </w:rPr>
  </w:style>
  <w:style w:type="character" w:customStyle="1" w:styleId="Underlined">
    <w:name w:val="Underlined"/>
    <w:basedOn w:val="DefaultParagraphFont"/>
    <w:rsid w:val="0075699E"/>
    <w:rPr>
      <w:u w:val="single"/>
    </w:rPr>
  </w:style>
  <w:style w:type="paragraph" w:customStyle="1" w:styleId="TableBodyTextRight">
    <w:name w:val="Table Body Text Right"/>
    <w:basedOn w:val="TableBodyText"/>
    <w:rsid w:val="00756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99E"/>
    <w:rPr>
      <w:sz w:val="18"/>
    </w:rPr>
  </w:style>
  <w:style w:type="paragraph" w:customStyle="1" w:styleId="BodySmallRight">
    <w:name w:val="Body Small Right"/>
    <w:basedOn w:val="BodyTextRight"/>
    <w:rsid w:val="0075699E"/>
    <w:rPr>
      <w:sz w:val="18"/>
      <w:szCs w:val="18"/>
    </w:rPr>
  </w:style>
  <w:style w:type="paragraph" w:customStyle="1" w:styleId="MarginEdition">
    <w:name w:val="Margin Edition"/>
    <w:basedOn w:val="MarginNote"/>
    <w:rsid w:val="00756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99E"/>
    <w:rPr>
      <w:sz w:val="2"/>
      <w:szCs w:val="2"/>
    </w:rPr>
  </w:style>
  <w:style w:type="character" w:customStyle="1" w:styleId="Small">
    <w:name w:val="Small"/>
    <w:basedOn w:val="DefaultParagraphFont"/>
    <w:rsid w:val="0075699E"/>
    <w:rPr>
      <w:sz w:val="16"/>
    </w:rPr>
  </w:style>
  <w:style w:type="paragraph" w:customStyle="1" w:styleId="WideTable">
    <w:name w:val="Wide Table"/>
    <w:basedOn w:val="Normal"/>
    <w:rsid w:val="00756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99E"/>
  </w:style>
  <w:style w:type="paragraph" w:styleId="Quote">
    <w:name w:val="Quote"/>
    <w:basedOn w:val="Heading1"/>
    <w:link w:val="QuoteChar"/>
    <w:qFormat/>
    <w:rsid w:val="00756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99E"/>
    <w:pPr>
      <w:pageBreakBefore/>
    </w:pPr>
  </w:style>
  <w:style w:type="paragraph" w:customStyle="1" w:styleId="Border">
    <w:name w:val="Border"/>
    <w:basedOn w:val="Normal"/>
    <w:qFormat/>
    <w:rsid w:val="00756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99E"/>
    <w:rPr>
      <w:u w:val="single"/>
    </w:rPr>
  </w:style>
  <w:style w:type="character" w:customStyle="1" w:styleId="BoldandItalics">
    <w:name w:val="Bold and Italics"/>
    <w:qFormat/>
    <w:rsid w:val="0075699E"/>
    <w:rPr>
      <w:b/>
      <w:i/>
      <w:u w:val="none"/>
    </w:rPr>
  </w:style>
  <w:style w:type="paragraph" w:styleId="BalloonText">
    <w:name w:val="Balloon Text"/>
    <w:basedOn w:val="Normal"/>
    <w:link w:val="BalloonTextChar"/>
    <w:rsid w:val="00756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9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9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99E"/>
    <w:pPr>
      <w:spacing w:before="0" w:after="0"/>
    </w:pPr>
  </w:style>
  <w:style w:type="paragraph" w:customStyle="1" w:styleId="BodyTextBold">
    <w:name w:val="Body Text Bold"/>
    <w:basedOn w:val="BodyText"/>
    <w:qFormat/>
    <w:rsid w:val="0075699E"/>
    <w:rPr>
      <w:b/>
    </w:rPr>
  </w:style>
  <w:style w:type="character" w:styleId="Hyperlink">
    <w:name w:val="Hyperlink"/>
    <w:basedOn w:val="DefaultParagraphFont"/>
    <w:uiPriority w:val="99"/>
    <w:unhideWhenUsed/>
    <w:rsid w:val="006C2E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2078</Characters>
  <Application>Microsoft Office Word</Application>
  <DocSecurity>0</DocSecurity>
  <Lines>62</Lines>
  <Paragraphs>54</Paragraphs>
  <ScaleCrop>false</ScaleCrop>
  <Company>Author-it Software Corporation Ltd.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MSFID5018 Provide interior styling service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2022-12-21T05:16:00Z</dcterms:created>
  <dcterms:modified xsi:type="dcterms:W3CDTF">2022-12-21T05:16:00Z</dcterms:modified>
</cp:coreProperties>
</file>