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50F0" w:rsidP="004B50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MSFID5015 Decorate interiors for restoration projects</w:t>
      </w:r>
      <w:r>
        <w:fldChar w:fldCharType="end"/>
      </w:r>
    </w:p>
    <w:p w:rsidR="004B50F0" w:rsidP="004B50F0">
      <w:pPr>
        <w:pStyle w:val="Version"/>
        <w:sectPr w:rsidSect="004213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370" w:rsidP="00421370">
      <w:pPr>
        <w:pStyle w:val="SuperHeading"/>
      </w:pPr>
      <w:r w:rsidRPr="00421370">
        <w:t>Assessment Requirements for MSFID5015 Decorate interiors for restoration projects</w:t>
      </w:r>
    </w:p>
    <w:p w:rsidR="00000000" w:rsidRPr="00421370" w:rsidP="00421370">
      <w:pPr>
        <w:pStyle w:val="Heading1"/>
      </w:pPr>
      <w:bookmarkStart w:id="1" w:name="O_629314"/>
      <w:bookmarkEnd w:id="1"/>
      <w:r w:rsidRPr="00421370">
        <w:t>Modification History</w:t>
      </w:r>
    </w:p>
    <w:p w:rsidR="00000000" w:rsidRPr="00421370" w:rsidP="00421370">
      <w:pPr>
        <w:pStyle w:val="BodyText"/>
      </w:pPr>
      <w:r w:rsidRPr="00421370">
        <w:t>Release 1 - New unit of competency</w:t>
      </w:r>
    </w:p>
    <w:p w:rsidR="00000000" w:rsidRPr="00421370" w:rsidP="00421370">
      <w:pPr>
        <w:pStyle w:val="AllowPageBreak"/>
      </w:pPr>
    </w:p>
    <w:p w:rsidR="00000000" w:rsidRPr="00421370" w:rsidP="00421370">
      <w:pPr>
        <w:pStyle w:val="Heading1"/>
      </w:pPr>
      <w:bookmarkStart w:id="2" w:name="O_629317"/>
      <w:bookmarkEnd w:id="2"/>
      <w:r w:rsidRPr="00421370">
        <w:t>Performance Evidence</w:t>
      </w:r>
    </w:p>
    <w:p w:rsidR="00000000" w:rsidRPr="00421370" w:rsidP="00421370">
      <w:pPr>
        <w:pStyle w:val="ListBullet"/>
      </w:pPr>
      <w:r w:rsidRPr="00421370">
        <w:t xml:space="preserve">Interpret work orders and locate and apply relevant information </w:t>
      </w:r>
    </w:p>
    <w:p w:rsidR="00000000" w:rsidRPr="00421370" w:rsidP="00421370">
      <w:pPr>
        <w:pStyle w:val="ListBullet"/>
      </w:pPr>
      <w:r w:rsidRPr="00421370">
        <w:t xml:space="preserve">Apply safe handling requirements for equipment, products and materials, including use of personal protective equipment </w:t>
      </w:r>
    </w:p>
    <w:p w:rsidR="00000000" w:rsidRPr="00421370" w:rsidP="00421370">
      <w:pPr>
        <w:pStyle w:val="ListBullet"/>
      </w:pPr>
      <w:r w:rsidRPr="00421370">
        <w:t xml:space="preserve">Identify materials used in the work process </w:t>
      </w:r>
    </w:p>
    <w:p w:rsidR="00000000" w:rsidRPr="00421370" w:rsidP="00421370">
      <w:pPr>
        <w:pStyle w:val="ListBullet"/>
      </w:pPr>
      <w:r w:rsidRPr="00421370">
        <w:t xml:space="preserve">Follow work instructions, </w:t>
      </w:r>
      <w:r w:rsidRPr="00421370">
        <w:t xml:space="preserve">operating procedures and inspection processes to: </w:t>
      </w:r>
    </w:p>
    <w:p w:rsidR="00000000" w:rsidRPr="00421370" w:rsidP="00421370">
      <w:pPr>
        <w:pStyle w:val="ListBullet2"/>
      </w:pPr>
      <w:r w:rsidRPr="00421370">
        <w:t xml:space="preserve">minimise the risk of injury to self or others </w:t>
      </w:r>
    </w:p>
    <w:p w:rsidR="00000000" w:rsidRPr="00421370" w:rsidP="00421370">
      <w:pPr>
        <w:pStyle w:val="ListBullet2"/>
      </w:pPr>
      <w:r w:rsidRPr="00421370">
        <w:t xml:space="preserve">prevent damage to goods, equipment and products </w:t>
      </w:r>
    </w:p>
    <w:p w:rsidR="00000000" w:rsidRPr="00421370" w:rsidP="00421370">
      <w:pPr>
        <w:pStyle w:val="ListBullet2"/>
      </w:pPr>
      <w:r w:rsidRPr="00421370">
        <w:t xml:space="preserve">maintain required production output and product quality </w:t>
      </w:r>
    </w:p>
    <w:p w:rsidR="00000000" w:rsidRPr="00421370" w:rsidP="00421370">
      <w:pPr>
        <w:pStyle w:val="ListBullet"/>
      </w:pPr>
      <w:r w:rsidRPr="00421370">
        <w:t>Analyse a project brief to determine client requir</w:t>
      </w:r>
      <w:r w:rsidRPr="00421370">
        <w:t xml:space="preserve">ements, conduct research to determine decoration requirements for restoration projects and effectively determine decoration solution for at least two (2) restoration projects </w:t>
      </w:r>
    </w:p>
    <w:p w:rsidR="00000000" w:rsidRPr="00421370" w:rsidP="00421370">
      <w:pPr>
        <w:pStyle w:val="ListBullet"/>
      </w:pPr>
      <w:r w:rsidRPr="00421370">
        <w:t xml:space="preserve">Use mathematical ideas and techniques to correctly complete measurements, calculate area/volume and estimate material requirements </w:t>
      </w:r>
    </w:p>
    <w:p w:rsidR="00000000" w:rsidRPr="00421370" w:rsidP="00421370">
      <w:pPr>
        <w:pStyle w:val="ListBullet"/>
      </w:pPr>
      <w:r w:rsidRPr="00421370">
        <w:t>Communicate ideas and information to enable confirmation of work requirements and specifications, presentation of design/col</w:t>
      </w:r>
      <w:r w:rsidRPr="00421370">
        <w:t xml:space="preserve">our concepts, the reporting of work outcomes and problems </w:t>
      </w:r>
    </w:p>
    <w:p w:rsidR="00000000" w:rsidRPr="00421370" w:rsidP="00421370">
      <w:pPr>
        <w:pStyle w:val="ListBullet"/>
      </w:pPr>
      <w:r w:rsidRPr="00421370">
        <w:t>Present ideas visually and draw using manual and computer based techniques</w:t>
      </w:r>
    </w:p>
    <w:p w:rsidR="00000000" w:rsidRPr="00421370" w:rsidP="00421370">
      <w:pPr>
        <w:pStyle w:val="ListBullet"/>
      </w:pPr>
      <w:r w:rsidRPr="00421370">
        <w:t>Initiate new ideas and work techniques</w:t>
      </w:r>
    </w:p>
    <w:p w:rsidR="00000000" w:rsidRPr="00421370" w:rsidP="00421370">
      <w:pPr>
        <w:pStyle w:val="ListBullet"/>
      </w:pPr>
      <w:r w:rsidRPr="00421370">
        <w:t>Avoid backtracking, work flow interruptions or wastage</w:t>
      </w:r>
    </w:p>
    <w:p w:rsidR="00000000" w:rsidRPr="00421370" w:rsidP="00421370">
      <w:pPr>
        <w:pStyle w:val="ListBullet"/>
      </w:pPr>
      <w:r w:rsidRPr="00421370">
        <w:t>Work with others and in a te</w:t>
      </w:r>
      <w:r w:rsidRPr="00421370">
        <w:t>am by recognising dependencies and using cooperative approaches to optimise work flow and productivity</w:t>
      </w:r>
    </w:p>
    <w:p w:rsidR="00000000" w:rsidRPr="00421370" w:rsidP="00421370">
      <w:pPr>
        <w:pStyle w:val="AllowPageBreak"/>
      </w:pPr>
    </w:p>
    <w:p w:rsidR="00000000" w:rsidRPr="00421370" w:rsidP="00421370">
      <w:pPr>
        <w:pStyle w:val="Heading1"/>
      </w:pPr>
      <w:bookmarkStart w:id="3" w:name="O_629316"/>
      <w:bookmarkEnd w:id="3"/>
      <w:r w:rsidRPr="00421370">
        <w:t>Knowledge Evidence</w:t>
      </w:r>
    </w:p>
    <w:p w:rsidR="00000000" w:rsidRPr="00421370" w:rsidP="00421370">
      <w:pPr>
        <w:pStyle w:val="ListBullet"/>
      </w:pPr>
      <w:r w:rsidRPr="00421370">
        <w:t>State or territory WHS legislation, regulations, standards and codes of practice relevant to the full range of proce</w:t>
      </w:r>
      <w:r w:rsidRPr="00421370">
        <w:t>sses for decorating for restoration projects</w:t>
      </w:r>
    </w:p>
    <w:p w:rsidR="00000000" w:rsidRPr="00421370" w:rsidP="00421370">
      <w:pPr>
        <w:pStyle w:val="ListBullet"/>
      </w:pPr>
      <w:r w:rsidRPr="00421370">
        <w:t>Organisational and site standards, requirements, policies and procedures for decorating residential spaces</w:t>
      </w:r>
    </w:p>
    <w:p w:rsidR="00000000" w:rsidRPr="00421370" w:rsidP="00421370">
      <w:pPr>
        <w:pStyle w:val="ListBullet"/>
      </w:pPr>
      <w:r w:rsidRPr="00421370">
        <w:t xml:space="preserve">Australian Standards and the Building Code of Australia (BCA) </w:t>
      </w:r>
    </w:p>
    <w:p w:rsidR="00000000" w:rsidRPr="00421370" w:rsidP="00421370">
      <w:pPr>
        <w:pStyle w:val="ListBullet"/>
      </w:pPr>
      <w:r w:rsidRPr="00421370">
        <w:t>The Burra Charter, the Australia ICOMOS c</w:t>
      </w:r>
      <w:r w:rsidRPr="00421370">
        <w:t>harter for places of cultural significance, 1999</w:t>
      </w:r>
    </w:p>
    <w:p w:rsidR="00000000" w:rsidRPr="00421370" w:rsidP="00421370">
      <w:pPr>
        <w:pStyle w:val="ListBullet"/>
      </w:pPr>
      <w:r w:rsidRPr="00421370">
        <w:t>Environmental protection requirements</w:t>
      </w:r>
    </w:p>
    <w:p w:rsidR="00000000" w:rsidRPr="00421370" w:rsidP="00421370">
      <w:pPr>
        <w:pStyle w:val="ListBullet"/>
      </w:pPr>
      <w:r w:rsidRPr="00421370">
        <w:t>Features of architectural styles and eras</w:t>
      </w:r>
    </w:p>
    <w:p w:rsidR="00000000" w:rsidRPr="00421370" w:rsidP="00421370">
      <w:pPr>
        <w:pStyle w:val="ListBullet"/>
      </w:pPr>
      <w:r w:rsidRPr="00421370">
        <w:t>Relevant problem identification and resolution</w:t>
      </w:r>
    </w:p>
    <w:p w:rsidR="00000000" w:rsidRPr="00421370" w:rsidP="00421370">
      <w:pPr>
        <w:pStyle w:val="ListBullet"/>
      </w:pPr>
      <w:r w:rsidRPr="00421370">
        <w:t>Elements and principles of design, including liveability and accessibility</w:t>
      </w:r>
    </w:p>
    <w:p w:rsidR="00000000" w:rsidRPr="00421370" w:rsidP="00421370">
      <w:pPr>
        <w:pStyle w:val="ListBullet"/>
      </w:pPr>
      <w:r w:rsidRPr="00421370">
        <w:t>Ergon</w:t>
      </w:r>
      <w:r w:rsidRPr="00421370">
        <w:t>omics, anthropometrics, proxemics and aesthetic values</w:t>
      </w:r>
    </w:p>
    <w:p w:rsidR="00000000" w:rsidRPr="00421370" w:rsidP="00421370">
      <w:pPr>
        <w:pStyle w:val="ListBullet"/>
      </w:pPr>
      <w:r w:rsidRPr="00421370">
        <w:t>Historical design styles and movements</w:t>
      </w:r>
    </w:p>
    <w:p w:rsidR="00000000" w:rsidRPr="00421370" w:rsidP="00421370">
      <w:pPr>
        <w:pStyle w:val="ListBullet"/>
      </w:pPr>
      <w:r w:rsidRPr="00421370">
        <w:t>Techniques for the preparation and presentation of research information</w:t>
      </w:r>
    </w:p>
    <w:p w:rsidR="00000000" w:rsidRPr="00421370" w:rsidP="00421370">
      <w:pPr>
        <w:pStyle w:val="ListBullet"/>
      </w:pPr>
      <w:r w:rsidRPr="00421370">
        <w:t>Characteristics of decoration materials, products and defects</w:t>
      </w:r>
    </w:p>
    <w:p w:rsidR="00000000" w:rsidRPr="00421370" w:rsidP="00421370">
      <w:pPr>
        <w:pStyle w:val="ListBullet"/>
      </w:pPr>
      <w:r w:rsidRPr="00421370">
        <w:t>Relevant computer programs</w:t>
      </w:r>
    </w:p>
    <w:p w:rsidR="00000000" w:rsidRPr="00421370" w:rsidP="00421370">
      <w:pPr>
        <w:pStyle w:val="ListBullet"/>
      </w:pPr>
      <w:r w:rsidRPr="00421370">
        <w:t>Sketching and drawing techniques</w:t>
      </w:r>
    </w:p>
    <w:p w:rsidR="00000000" w:rsidRPr="00421370" w:rsidP="00421370">
      <w:pPr>
        <w:pStyle w:val="ListBullet"/>
      </w:pPr>
      <w:r w:rsidRPr="00421370">
        <w:t>Appropriate mathematical procedures for estimation and measurement</w:t>
      </w:r>
    </w:p>
    <w:p w:rsidR="00000000" w:rsidRPr="00421370" w:rsidP="00421370">
      <w:pPr>
        <w:pStyle w:val="AllowPageBreak"/>
      </w:pPr>
    </w:p>
    <w:p w:rsidR="00000000" w:rsidRPr="00421370" w:rsidP="00421370">
      <w:pPr>
        <w:pStyle w:val="Heading1"/>
      </w:pPr>
      <w:bookmarkStart w:id="4" w:name="O_629315"/>
      <w:bookmarkEnd w:id="4"/>
      <w:r w:rsidRPr="00421370">
        <w:t>Assessment Conditions</w:t>
      </w:r>
    </w:p>
    <w:p w:rsidR="00000000" w:rsidRPr="00421370" w:rsidP="00421370">
      <w:pPr>
        <w:pStyle w:val="ListBullet"/>
      </w:pPr>
      <w:r w:rsidRPr="00421370">
        <w:t>Assessors must:</w:t>
      </w:r>
    </w:p>
    <w:p w:rsidR="00000000" w:rsidRPr="00421370" w:rsidP="00421370">
      <w:pPr>
        <w:pStyle w:val="ListBullet2"/>
      </w:pPr>
      <w:r w:rsidRPr="00421370">
        <w:t>hold training and assessment competencies as determined by the National Skills Standards Council (N</w:t>
      </w:r>
      <w:r w:rsidRPr="00421370">
        <w:t>SSC) or its successors</w:t>
      </w:r>
    </w:p>
    <w:p w:rsidR="00000000" w:rsidRPr="00421370" w:rsidP="00421370">
      <w:pPr>
        <w:pStyle w:val="ListBullet2"/>
      </w:pPr>
      <w:r w:rsidRPr="00421370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421370" w:rsidP="00421370">
      <w:pPr>
        <w:pStyle w:val="ListBullet2"/>
      </w:pPr>
      <w:r w:rsidRPr="00421370">
        <w:t>be familiar with the current skills and</w:t>
      </w:r>
      <w:r w:rsidRPr="00421370">
        <w:t xml:space="preserve"> knowledge used and have relevant, current experience in the furnishing industry.</w:t>
      </w:r>
    </w:p>
    <w:p w:rsidR="00000000" w:rsidRPr="00421370" w:rsidP="00421370">
      <w:pPr>
        <w:pStyle w:val="ListBullet"/>
      </w:pPr>
      <w:r w:rsidRPr="00421370">
        <w:t xml:space="preserve">Assessment methods must confirm consistency of performance over time rather than a single assessment event and in a range of workplace relevant contexts. </w:t>
      </w:r>
    </w:p>
    <w:p w:rsidR="00000000" w:rsidRPr="00421370" w:rsidP="00421370">
      <w:pPr>
        <w:pStyle w:val="ListBullet"/>
      </w:pPr>
      <w:r w:rsidRPr="00421370">
        <w:t>Assessment must be</w:t>
      </w:r>
      <w:r w:rsidRPr="00421370">
        <w:t xml:space="preserve"> by observation of relevant tasks with questioning on underpinning knowledge and, where applicable, multimedia evidence, supervisor’s reports, projects and work samples. </w:t>
      </w:r>
    </w:p>
    <w:p w:rsidR="00000000" w:rsidRPr="00421370" w:rsidP="00421370">
      <w:pPr>
        <w:pStyle w:val="ListBullet"/>
      </w:pPr>
      <w:r w:rsidRPr="00421370">
        <w:t>Assessment is to be conducted on single units of competency or in conjunction with ot</w:t>
      </w:r>
      <w:r w:rsidRPr="00421370">
        <w:t>her related units of competency. Foundation skills are integral to competent performance in the unit and should not be assessed separately.</w:t>
      </w:r>
    </w:p>
    <w:p w:rsidR="00000000" w:rsidRPr="00421370" w:rsidP="00421370">
      <w:pPr>
        <w:pStyle w:val="ListBullet"/>
      </w:pPr>
      <w:r w:rsidRPr="00421370">
        <w:t>Assessment must occur on the job or in a workplace simulated facility with relevant process, equipment, materials, w</w:t>
      </w:r>
      <w:r w:rsidRPr="00421370">
        <w:t>ork instructions and deadlines.</w:t>
      </w:r>
    </w:p>
    <w:p w:rsidR="00000000" w:rsidRPr="00421370" w:rsidP="00421370">
      <w:pPr>
        <w:pStyle w:val="ListBullet"/>
      </w:pPr>
      <w:r w:rsidRPr="00421370">
        <w:t>Access is required to materials, equipment and specifications relevant to decorating interiors for restoration projects.</w:t>
      </w:r>
    </w:p>
    <w:p w:rsidR="00000000" w:rsidRPr="00421370" w:rsidP="00421370">
      <w:pPr>
        <w:pStyle w:val="AllowPageBreak"/>
      </w:pPr>
    </w:p>
    <w:p w:rsidR="00000000" w:rsidRPr="00421370" w:rsidP="00421370">
      <w:pPr>
        <w:pStyle w:val="Heading1"/>
      </w:pPr>
      <w:bookmarkStart w:id="5" w:name="O_629313"/>
      <w:bookmarkEnd w:id="5"/>
      <w:r w:rsidRPr="00421370">
        <w:t>Links</w:t>
      </w:r>
    </w:p>
    <w:p w:rsidR="00000000" w:rsidRPr="00421370" w:rsidP="00421370">
      <w:pPr>
        <w:pStyle w:val="BodyText"/>
      </w:pPr>
      <w:r w:rsidRPr="00421370">
        <w:t>Companion Volume implementation guides are found in VETNet - https://vetnet.education.gov.au/Pages/TrainingDocs.aspx?q=0601ab95-583a-4e93-b2d4-cfb27b03ed73</w:t>
      </w:r>
    </w:p>
    <w:p w:rsidR="00000000" w:rsidRPr="00421370" w:rsidP="00421370"/>
    <w:sectPr w:rsidSect="004213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70" w:rsidRPr="004B50F0" w:rsidP="004B50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F0" w:rsidP="004213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50F0" w:rsidP="004213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B50F0" w:rsidP="004213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370" w:rsidRPr="004B50F0" w:rsidP="004B50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F0" w:rsidRPr="002D2AF8" w:rsidP="004213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MSFID5015 Decorate interiors for restoration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4B50F0" w:rsidP="004213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507E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CCB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76BA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3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3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3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3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3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3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3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3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3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3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3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370"/>
  </w:style>
  <w:style w:type="character" w:customStyle="1" w:styleId="Heading1Char">
    <w:name w:val="Heading 1 Char"/>
    <w:basedOn w:val="DefaultParagraphFont"/>
    <w:link w:val="Heading1"/>
    <w:rsid w:val="004213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37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3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137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137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13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3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13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3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3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3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3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3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3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3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3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3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3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3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3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3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3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3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3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3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3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13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1370"/>
    <w:rPr>
      <w:b/>
      <w:spacing w:val="0"/>
    </w:rPr>
  </w:style>
  <w:style w:type="paragraph" w:customStyle="1" w:styleId="SuperTitle">
    <w:name w:val="SuperTitle"/>
    <w:basedOn w:val="Title"/>
    <w:rsid w:val="004213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3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3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13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3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3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3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3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3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3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3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3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370"/>
    <w:rPr>
      <w:i/>
    </w:rPr>
  </w:style>
  <w:style w:type="paragraph" w:styleId="Caption">
    <w:name w:val="caption"/>
    <w:basedOn w:val="BodyText"/>
    <w:next w:val="Normal"/>
    <w:qFormat/>
    <w:rsid w:val="004213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3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3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370"/>
  </w:style>
  <w:style w:type="paragraph" w:styleId="TableofFigures">
    <w:name w:val="table of figures"/>
    <w:basedOn w:val="Normal"/>
    <w:next w:val="Normal"/>
    <w:semiHidden/>
    <w:rsid w:val="004213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370"/>
    <w:pPr>
      <w:numPr>
        <w:numId w:val="11"/>
      </w:numPr>
    </w:pPr>
  </w:style>
  <w:style w:type="character" w:customStyle="1" w:styleId="WingdingSymbols">
    <w:name w:val="Wingding Symbols"/>
    <w:rsid w:val="00421370"/>
    <w:rPr>
      <w:rFonts w:ascii="Wingdings" w:hAnsi="Wingdings"/>
    </w:rPr>
  </w:style>
  <w:style w:type="paragraph" w:customStyle="1" w:styleId="TableHeading">
    <w:name w:val="Table Heading"/>
    <w:basedOn w:val="HeadingBase"/>
    <w:rsid w:val="004213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370"/>
    <w:rPr>
      <w:color w:val="0033CC"/>
      <w:u w:val="none"/>
    </w:rPr>
  </w:style>
  <w:style w:type="paragraph" w:customStyle="1" w:styleId="BodyTextRight">
    <w:name w:val="Body Text Right"/>
    <w:basedOn w:val="BodyText"/>
    <w:rsid w:val="004213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3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3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3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3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3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370"/>
    <w:rPr>
      <w:sz w:val="32"/>
    </w:rPr>
  </w:style>
  <w:style w:type="paragraph" w:customStyle="1" w:styleId="HeadingProcedure">
    <w:name w:val="Heading Procedure"/>
    <w:basedOn w:val="HeadingBase"/>
    <w:next w:val="Normal"/>
    <w:rsid w:val="004213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370"/>
    <w:pPr>
      <w:spacing w:before="60" w:after="60"/>
    </w:pPr>
  </w:style>
  <w:style w:type="paragraph" w:styleId="ListContinue">
    <w:name w:val="List Continue"/>
    <w:basedOn w:val="List"/>
    <w:rsid w:val="00421370"/>
    <w:pPr>
      <w:ind w:firstLine="0"/>
    </w:pPr>
  </w:style>
  <w:style w:type="paragraph" w:customStyle="1" w:styleId="ListNote">
    <w:name w:val="List Note"/>
    <w:basedOn w:val="List"/>
    <w:rsid w:val="004213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3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3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370"/>
    <w:rPr>
      <w:rFonts w:ascii="Courier New" w:hAnsi="Courier New"/>
    </w:rPr>
  </w:style>
  <w:style w:type="paragraph" w:customStyle="1" w:styleId="NoteBullet">
    <w:name w:val="Note Bullet"/>
    <w:basedOn w:val="Note"/>
    <w:rsid w:val="004213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3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3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3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37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13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3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370"/>
    <w:rPr>
      <w:b/>
      <w:smallCaps/>
    </w:rPr>
  </w:style>
  <w:style w:type="paragraph" w:customStyle="1" w:styleId="TableListNumber">
    <w:name w:val="Table List Number"/>
    <w:basedOn w:val="ListNumber"/>
    <w:rsid w:val="004213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3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370"/>
    <w:pPr>
      <w:numPr>
        <w:numId w:val="9"/>
      </w:numPr>
    </w:pPr>
  </w:style>
  <w:style w:type="paragraph" w:customStyle="1" w:styleId="ListAlpha2">
    <w:name w:val="List Alpha 2"/>
    <w:basedOn w:val="List2"/>
    <w:rsid w:val="00421370"/>
    <w:pPr>
      <w:numPr>
        <w:numId w:val="8"/>
      </w:numPr>
    </w:pPr>
  </w:style>
  <w:style w:type="paragraph" w:styleId="List2">
    <w:name w:val="List 2"/>
    <w:basedOn w:val="BodyText"/>
    <w:rsid w:val="004213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3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3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3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37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3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1370"/>
    <w:pPr>
      <w:numPr>
        <w:numId w:val="4"/>
      </w:numPr>
    </w:pPr>
  </w:style>
  <w:style w:type="paragraph" w:styleId="ListContinue2">
    <w:name w:val="List Continue 2"/>
    <w:basedOn w:val="List2"/>
    <w:rsid w:val="00421370"/>
    <w:pPr>
      <w:ind w:firstLine="0"/>
    </w:pPr>
  </w:style>
  <w:style w:type="paragraph" w:styleId="ListContinue3">
    <w:name w:val="List Continue 3"/>
    <w:basedOn w:val="List3"/>
    <w:rsid w:val="00421370"/>
    <w:pPr>
      <w:ind w:left="1021" w:firstLine="0"/>
    </w:pPr>
  </w:style>
  <w:style w:type="paragraph" w:styleId="ListContinue4">
    <w:name w:val="List Continue 4"/>
    <w:basedOn w:val="List4"/>
    <w:rsid w:val="00421370"/>
    <w:pPr>
      <w:ind w:firstLine="0"/>
    </w:pPr>
  </w:style>
  <w:style w:type="paragraph" w:styleId="ListContinue5">
    <w:name w:val="List Continue 5"/>
    <w:basedOn w:val="List5"/>
    <w:rsid w:val="00421370"/>
    <w:pPr>
      <w:ind w:firstLine="0"/>
    </w:pPr>
  </w:style>
  <w:style w:type="paragraph" w:styleId="ListNumber3">
    <w:name w:val="List Number 3"/>
    <w:basedOn w:val="List3"/>
    <w:rsid w:val="00421370"/>
    <w:pPr>
      <w:numPr>
        <w:numId w:val="5"/>
      </w:numPr>
    </w:pPr>
  </w:style>
  <w:style w:type="paragraph" w:styleId="ListNumber4">
    <w:name w:val="List Number 4"/>
    <w:basedOn w:val="List4"/>
    <w:rsid w:val="00421370"/>
    <w:pPr>
      <w:numPr>
        <w:numId w:val="6"/>
      </w:numPr>
    </w:pPr>
  </w:style>
  <w:style w:type="paragraph" w:styleId="ListNumber5">
    <w:name w:val="List Number 5"/>
    <w:basedOn w:val="List5"/>
    <w:rsid w:val="00421370"/>
    <w:pPr>
      <w:numPr>
        <w:numId w:val="7"/>
      </w:numPr>
    </w:pPr>
  </w:style>
  <w:style w:type="paragraph" w:styleId="BlockText">
    <w:name w:val="Block Text"/>
    <w:basedOn w:val="Normal"/>
    <w:rsid w:val="004213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3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370"/>
    <w:rPr>
      <w:sz w:val="16"/>
      <w:vertAlign w:val="superscript"/>
    </w:rPr>
  </w:style>
  <w:style w:type="character" w:customStyle="1" w:styleId="Symbols">
    <w:name w:val="Symbols"/>
    <w:basedOn w:val="DefaultParagraphFont"/>
    <w:rsid w:val="00421370"/>
    <w:rPr>
      <w:rFonts w:ascii="Symbol" w:hAnsi="Symbol"/>
    </w:rPr>
  </w:style>
  <w:style w:type="character" w:customStyle="1" w:styleId="MenuOptions">
    <w:name w:val="Menu Options"/>
    <w:basedOn w:val="DefaultParagraphFont"/>
    <w:rsid w:val="004213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370"/>
    <w:rPr>
      <w:b/>
    </w:rPr>
  </w:style>
  <w:style w:type="character" w:customStyle="1" w:styleId="Underlined">
    <w:name w:val="Underlined"/>
    <w:basedOn w:val="DefaultParagraphFont"/>
    <w:rsid w:val="00421370"/>
    <w:rPr>
      <w:u w:val="single"/>
    </w:rPr>
  </w:style>
  <w:style w:type="paragraph" w:customStyle="1" w:styleId="TableBodyTextRight">
    <w:name w:val="Table Body Text Right"/>
    <w:basedOn w:val="TableBodyText"/>
    <w:rsid w:val="004213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370"/>
    <w:rPr>
      <w:sz w:val="18"/>
    </w:rPr>
  </w:style>
  <w:style w:type="paragraph" w:customStyle="1" w:styleId="BodySmallRight">
    <w:name w:val="Body Small Right"/>
    <w:basedOn w:val="BodyTextRight"/>
    <w:rsid w:val="00421370"/>
    <w:rPr>
      <w:sz w:val="18"/>
      <w:szCs w:val="18"/>
    </w:rPr>
  </w:style>
  <w:style w:type="paragraph" w:customStyle="1" w:styleId="MarginEdition">
    <w:name w:val="Margin Edition"/>
    <w:basedOn w:val="MarginNote"/>
    <w:rsid w:val="004213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370"/>
    <w:rPr>
      <w:sz w:val="2"/>
      <w:szCs w:val="2"/>
    </w:rPr>
  </w:style>
  <w:style w:type="character" w:customStyle="1" w:styleId="Small">
    <w:name w:val="Small"/>
    <w:basedOn w:val="DefaultParagraphFont"/>
    <w:rsid w:val="00421370"/>
    <w:rPr>
      <w:sz w:val="16"/>
    </w:rPr>
  </w:style>
  <w:style w:type="paragraph" w:customStyle="1" w:styleId="WideTable">
    <w:name w:val="Wide Table"/>
    <w:basedOn w:val="Normal"/>
    <w:rsid w:val="004213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370"/>
  </w:style>
  <w:style w:type="paragraph" w:styleId="Quote">
    <w:name w:val="Quote"/>
    <w:basedOn w:val="Heading1"/>
    <w:link w:val="QuoteChar"/>
    <w:qFormat/>
    <w:rsid w:val="004213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3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370"/>
    <w:pPr>
      <w:pageBreakBefore/>
    </w:pPr>
  </w:style>
  <w:style w:type="paragraph" w:customStyle="1" w:styleId="Border">
    <w:name w:val="Border"/>
    <w:basedOn w:val="Normal"/>
    <w:qFormat/>
    <w:rsid w:val="004213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3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3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3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3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3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3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3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3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370"/>
    <w:rPr>
      <w:u w:val="single"/>
    </w:rPr>
  </w:style>
  <w:style w:type="character" w:customStyle="1" w:styleId="BoldandItalics">
    <w:name w:val="Bold and Italics"/>
    <w:qFormat/>
    <w:rsid w:val="00421370"/>
    <w:rPr>
      <w:b/>
      <w:i/>
      <w:u w:val="none"/>
    </w:rPr>
  </w:style>
  <w:style w:type="paragraph" w:styleId="BalloonText">
    <w:name w:val="Balloon Text"/>
    <w:basedOn w:val="Normal"/>
    <w:link w:val="BalloonTextChar"/>
    <w:rsid w:val="004213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3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37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3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3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37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3531</Characters>
  <Application>Microsoft Office Word</Application>
  <DocSecurity>0</DocSecurity>
  <Lines>77</Lines>
  <Paragraphs>48</Paragraphs>
  <ScaleCrop>false</ScaleCrop>
  <Company>Author-it Software Corporation Ltd.</Company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MSFID5015 Decorate interiors for restoration projects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2016-12-09T04:13:00Z</dcterms:created>
  <dcterms:modified xsi:type="dcterms:W3CDTF">2016-12-09T04:13:00Z</dcterms:modified>
</cp:coreProperties>
</file>