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C1" w:rsidP="00576FC1">
      <w:pPr>
        <w:pStyle w:val="Title"/>
      </w:pPr>
      <w:r>
        <w:fldChar w:fldCharType="begin"/>
      </w:r>
      <w:r>
        <w:instrText xml:space="preserve"> TITLE   \* MERGEFORMAT </w:instrText>
      </w:r>
      <w:r>
        <w:fldChar w:fldCharType="separate"/>
      </w:r>
      <w:r>
        <w:t>MSFID5002 Develop a decoration proposal for a complex site</w:t>
      </w:r>
      <w:r>
        <w:fldChar w:fldCharType="end"/>
      </w:r>
    </w:p>
    <w:p w:rsidR="00576FC1" w:rsidP="00576FC1">
      <w:pPr>
        <w:pStyle w:val="Version"/>
        <w:sectPr w:rsidSect="005B2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038" w:rsidP="005B2038">
      <w:pPr>
        <w:pStyle w:val="SuperHeading"/>
      </w:pPr>
      <w:r w:rsidRPr="005B2038">
        <w:t>MSFID5002 Develop a decoration proposal for a complex site</w:t>
      </w:r>
    </w:p>
    <w:p w:rsidR="00000000" w:rsidRPr="005B2038" w:rsidP="005B2038">
      <w:pPr>
        <w:pStyle w:val="Heading1"/>
      </w:pPr>
      <w:bookmarkStart w:id="1" w:name="O_629054"/>
      <w:bookmarkEnd w:id="1"/>
      <w:r w:rsidRPr="005B2038">
        <w:t>Modification History</w:t>
      </w:r>
    </w:p>
    <w:p w:rsidR="00000000" w:rsidRPr="005B2038" w:rsidP="00576FC1">
      <w:pPr>
        <w:pStyle w:val="BodyText"/>
      </w:pPr>
      <w:r w:rsidRPr="005B2038">
        <w:t>Release 1 - New unit of competency</w:t>
      </w:r>
    </w:p>
    <w:p w:rsidR="00000000" w:rsidRPr="005B2038" w:rsidP="005B2038">
      <w:pPr>
        <w:pStyle w:val="Heading1"/>
      </w:pPr>
      <w:bookmarkStart w:id="2" w:name="O_629062"/>
      <w:bookmarkEnd w:id="2"/>
      <w:r w:rsidRPr="005B2038">
        <w:t>Application</w:t>
      </w:r>
    </w:p>
    <w:p w:rsidR="00000000" w:rsidRPr="005B2038" w:rsidP="00576FC1">
      <w:pPr>
        <w:pStyle w:val="BodyText"/>
      </w:pPr>
      <w:r w:rsidRPr="005B2038">
        <w:t xml:space="preserve">This unit of competency covers developing a complete proposal for a complex site which may include a high-end residential or commercial site with multiple </w:t>
      </w:r>
      <w:r w:rsidRPr="005B2038">
        <w:t>themes and usage areas, that satisfies the requirements of a client brief by specifying the furniture, fixtures, fittings and artworks.</w:t>
      </w:r>
    </w:p>
    <w:p w:rsidR="00000000" w:rsidRPr="005B2038" w:rsidP="00576FC1">
      <w:pPr>
        <w:pStyle w:val="BodyText"/>
      </w:pPr>
      <w:r w:rsidRPr="005B2038">
        <w:t>Licensing, legislative or certification requirements may apply to this unit and relevant state/territory and local gove</w:t>
      </w:r>
      <w:r w:rsidRPr="005B2038">
        <w:t xml:space="preserve">rnment agencies should be consulted to determine any necessary certification or licensing for undertaking interior decoration and design work. Access to construction sites requires certification of general induction training specified by the National Code </w:t>
      </w:r>
      <w:r w:rsidRPr="005B2038">
        <w:t>of Practice for Induction for Construction Work (ASCC 2007).</w:t>
      </w:r>
    </w:p>
    <w:p w:rsidR="00000000" w:rsidRPr="005B2038" w:rsidP="005B2038">
      <w:pPr>
        <w:pStyle w:val="Heading1"/>
      </w:pPr>
      <w:bookmarkStart w:id="3" w:name="O_629061"/>
      <w:bookmarkEnd w:id="3"/>
      <w:r w:rsidRPr="005B2038">
        <w:t>Pre-requisite Unit</w:t>
      </w:r>
    </w:p>
    <w:p w:rsidR="00000000" w:rsidRPr="005B2038" w:rsidP="005B2038">
      <w:pPr>
        <w:pStyle w:val="Heading1"/>
      </w:pPr>
      <w:bookmarkStart w:id="4" w:name="O_629060"/>
      <w:bookmarkEnd w:id="4"/>
      <w:r w:rsidRPr="005B2038">
        <w:t>Competency Field</w:t>
      </w:r>
    </w:p>
    <w:p w:rsidR="00000000" w:rsidRPr="005B2038" w:rsidP="005B2038">
      <w:pPr>
        <w:pStyle w:val="Heading1"/>
      </w:pPr>
      <w:bookmarkStart w:id="5" w:name="O_629059"/>
      <w:bookmarkEnd w:id="5"/>
      <w:r w:rsidRPr="005B2038">
        <w:t>Unit Sector</w:t>
      </w:r>
    </w:p>
    <w:p w:rsidR="00000000" w:rsidRPr="005B2038" w:rsidP="00576FC1">
      <w:pPr>
        <w:pStyle w:val="BodyText"/>
      </w:pPr>
      <w:r w:rsidRPr="005B2038">
        <w:t>Interior Decoration and Design</w:t>
      </w:r>
    </w:p>
    <w:p w:rsidR="00000000" w:rsidRPr="005B2038" w:rsidP="005B2038">
      <w:pPr>
        <w:pStyle w:val="Heading1"/>
      </w:pPr>
      <w:bookmarkStart w:id="6" w:name="O_629058"/>
      <w:bookmarkEnd w:id="6"/>
      <w:r w:rsidRPr="005B2038">
        <w:t>Elements and Performance Criteria</w:t>
      </w:r>
    </w:p>
    <w:tbl>
      <w:tblPr>
        <w:tblW w:w="9286" w:type="dxa"/>
        <w:tblLayout w:type="fixed"/>
        <w:tblCellMar>
          <w:left w:w="62" w:type="dxa"/>
          <w:right w:w="62" w:type="dxa"/>
        </w:tblCellMar>
        <w:tblLook w:val="0000"/>
      </w:tblPr>
      <w:tblGrid>
        <w:gridCol w:w="527"/>
        <w:gridCol w:w="2232"/>
        <w:gridCol w:w="661"/>
        <w:gridCol w:w="5866"/>
      </w:tblGrid>
      <w:tr w:rsidTr="005B203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Elements describ</w:t>
            </w:r>
            <w:r w:rsidRPr="005B2038">
              <w:t>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Performance criteria describe the performance needed to demonstrate achievement of the element.</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w:t>
            </w:r>
          </w:p>
        </w:tc>
        <w:tc>
          <w:tcPr>
            <w:tcW w:w="2232"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Analyse the project brief</w:t>
            </w: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1.1</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Applicable work health and safety (WHS), legislative and organisational requirements relevant to designing for complex sites are verified and complied with</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1.2</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Project brief is reviewed, confirmed and clarified with client</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1.3</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Key requirements for th</w:t>
            </w:r>
            <w:r w:rsidRPr="005B2038">
              <w:t>e project are assessed and confirmed and constraints determined</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1.4</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Resources are selected appropriate to work requirements </w:t>
            </w:r>
            <w:r w:rsidRPr="005B2038">
              <w:t>and checked for operational effectiveness</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1.5</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Communication with others involved in the project is established and maintained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1.6</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Relevant research is conducted to gain all information which may be used to inform the decoration process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1.7</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All required information is accessed and analysed to inform the decoration process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w:t>
            </w:r>
          </w:p>
        </w:tc>
        <w:tc>
          <w:tcPr>
            <w:tcW w:w="2232"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Conduct project research</w:t>
            </w: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2.1</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Site analysis is conducted to assess the requirements and environmental aspects of the spaces requiring work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2.2</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Intended function of the spaces are ascertained from the client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2.3</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Contextual information relating to the brief is researched and eval</w:t>
            </w:r>
            <w:r w:rsidRPr="005B2038">
              <w:t>uated</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2.4</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Functional and planning issues are determined specific to the site and client requirements</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2.5</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Research material is organised and presented in the form of a decoration proposal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2.6</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Project is planned to make effective use of time and available resources</w:t>
            </w:r>
          </w:p>
        </w:tc>
      </w:tr>
      <w:tr w:rsidTr="005B2038">
        <w:tblPrEx>
          <w:tblW w:w="9286" w:type="dxa"/>
          <w:tblLayout w:type="fixed"/>
          <w:tblCellMar>
            <w:left w:w="62" w:type="dxa"/>
            <w:right w:w="62" w:type="dxa"/>
          </w:tblCellMar>
          <w:tblLook w:val="0000"/>
        </w:tblPrEx>
        <w:trPr>
          <w:trHeight w:val="80"/>
        </w:trPr>
        <w:tc>
          <w:tcPr>
            <w:tcW w:w="527"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w:t>
            </w:r>
          </w:p>
        </w:tc>
        <w:tc>
          <w:tcPr>
            <w:tcW w:w="2232"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Generate decorative themes and concepts</w:t>
            </w: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3.1</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Multiple ideas and concepts are generated in a creative and diverse manner that is sympathetic to the project brief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3.2</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Ideas are tr</w:t>
            </w:r>
            <w:r w:rsidRPr="005B2038">
              <w:t>anslated into 2-D and 3-D space resolution using a range of techniques and media</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3.3</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Themes and concepts are presented to the client using support documentation, sketches, mood boards, and concept boards </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3.4</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Viability of concepts are assessed in conjunction with others</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3.5</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Client feedback is obtained and ideas revised and refined accordingly</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w:t>
            </w:r>
          </w:p>
        </w:tc>
        <w:tc>
          <w:tcPr>
            <w:tcW w:w="2232" w:type="dxa"/>
            <w:vMerge w:val="restart"/>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Select and specify internal finishes, furniture, furnishings, lighting and object </w:t>
            </w:r>
            <w:r w:rsidRPr="005B2038">
              <w:t>d</w:t>
            </w:r>
            <w:r>
              <w:t>’</w:t>
            </w:r>
            <w:r w:rsidRPr="005B2038">
              <w:t>art</w:t>
            </w: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4.1</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Internal elements and </w:t>
            </w:r>
            <w:r w:rsidRPr="005B2038">
              <w:t>wall and floor finishes are selected and specified according to brief parameters</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4.2</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Materials board and schedules are developed</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4.3</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Lighting effects are designed and detailed</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4.4</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Furniture, accessories and art objects are selected, specified and costed using established workplace system</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4.5</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Furnishings and window treatments are selected to enhance the design scheme within the constraints of the brief and budget</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4.6</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Rendered 2-D and 3-D drawing of the scheme are prepared to represent the desired effect</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5</w:t>
            </w:r>
          </w:p>
        </w:tc>
        <w:tc>
          <w:tcPr>
            <w:tcW w:w="2232" w:type="dxa"/>
            <w:vMerge w:val="restart"/>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 xml:space="preserve">Present a fully resolved scheme and evaluate client response </w:t>
            </w: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5.1</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Final decoration solution is presented to the client in a professional manner using a range of digi</w:t>
            </w:r>
            <w:r w:rsidRPr="005B2038">
              <w:t>tal media</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5.2</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Client feedback is sought, amendments are agreed to and recorded, and ideas are revised and refined without losing design integrity</w:t>
            </w:r>
          </w:p>
        </w:tc>
      </w:tr>
      <w:tr w:rsidTr="005B203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5.3</w:t>
            </w:r>
          </w:p>
        </w:tc>
        <w:tc>
          <w:tcPr>
            <w:tcW w:w="5866"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Own performance in the design process is examined to identify strengths and weaknesses</w:t>
            </w:r>
          </w:p>
        </w:tc>
      </w:tr>
      <w:tr w:rsidTr="005B2038">
        <w:tblPrEx>
          <w:tblW w:w="9286" w:type="dxa"/>
          <w:tblLayout w:type="fixed"/>
          <w:tblCellMar>
            <w:left w:w="62" w:type="dxa"/>
            <w:right w:w="62" w:type="dxa"/>
          </w:tblCellMar>
          <w:tblLook w:val="0000"/>
        </w:tblPrEx>
        <w:trPr>
          <w:trHeight w:val="277"/>
        </w:trPr>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5.4</w:t>
            </w:r>
          </w:p>
        </w:tc>
        <w:tc>
          <w:tcPr>
            <w:tcW w:w="5866" w:type="dxa"/>
            <w:tcBorders>
              <w:top w:val="nil"/>
              <w:left w:val="nil"/>
              <w:bottom w:val="nil"/>
              <w:right w:val="nil"/>
            </w:tcBorders>
            <w:tcMar>
              <w:top w:w="0" w:type="dxa"/>
              <w:left w:w="62" w:type="dxa"/>
              <w:bottom w:w="0" w:type="dxa"/>
              <w:right w:w="62" w:type="dxa"/>
            </w:tcMar>
          </w:tcPr>
          <w:p w:rsidR="00000000" w:rsidRPr="005B2038" w:rsidP="005B2038">
            <w:pPr>
              <w:pStyle w:val="BodyText"/>
            </w:pPr>
            <w:r w:rsidRPr="005B2038">
              <w:t>Areas for improvement are identified</w:t>
            </w:r>
          </w:p>
        </w:tc>
      </w:tr>
    </w:tbl>
    <w:p w:rsidR="00000000" w:rsidRPr="005B2038" w:rsidP="005B2038">
      <w:pPr>
        <w:pStyle w:val="BodyText"/>
      </w:pPr>
    </w:p>
    <w:p w:rsidR="00000000" w:rsidRPr="005B2038" w:rsidP="005B2038">
      <w:pPr>
        <w:pStyle w:val="AllowPageBreak"/>
      </w:pPr>
    </w:p>
    <w:p w:rsidR="00000000" w:rsidRPr="005B2038" w:rsidP="005B2038">
      <w:pPr>
        <w:pStyle w:val="Heading1"/>
      </w:pPr>
      <w:bookmarkStart w:id="7" w:name="O_629057"/>
      <w:bookmarkEnd w:id="7"/>
      <w:r w:rsidRPr="005B2038">
        <w:t>Foundation Skills</w:t>
      </w:r>
    </w:p>
    <w:p w:rsidR="00000000" w:rsidRPr="005B2038" w:rsidP="00576FC1">
      <w:pPr>
        <w:pStyle w:val="BodyText"/>
      </w:pPr>
      <w:r w:rsidRPr="005B2038">
        <w:t>Foundation skills essential to performance are explicit in the performance criteria of this unit of competency. Detail on appropriate performance levels for each furnishing unit of c</w:t>
      </w:r>
      <w:r w:rsidRPr="005B2038">
        <w:t>ompetency in reading, writing, oral communication and numeracy utilising the Australian Core Skills Framework (ACSF) are provided in the Furnishing Training Package Implementation Guide.</w:t>
      </w:r>
    </w:p>
    <w:p w:rsidR="00000000" w:rsidRPr="005B2038" w:rsidP="005B2038">
      <w:pPr>
        <w:pStyle w:val="Heading1"/>
      </w:pPr>
      <w:bookmarkStart w:id="8" w:name="O_629056"/>
      <w:bookmarkEnd w:id="8"/>
      <w:r w:rsidRPr="005B2038">
        <w:t>Range of Conditions</w:t>
      </w:r>
    </w:p>
    <w:tbl>
      <w:tblPr>
        <w:tblW w:w="0" w:type="auto"/>
        <w:tblLayout w:type="fixed"/>
        <w:tblCellMar>
          <w:left w:w="62" w:type="dxa"/>
          <w:right w:w="62" w:type="dxa"/>
        </w:tblCellMar>
        <w:tblLook w:val="0000"/>
      </w:tblPr>
      <w:tblGrid>
        <w:gridCol w:w="2760"/>
        <w:gridCol w:w="6312"/>
      </w:tblGrid>
      <w:tr w:rsidTr="005B20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t>Specifies different work environ</w:t>
            </w:r>
            <w:r w:rsidRPr="005B2038">
              <w:t>ments and conditions that may affect performance. Essential operating conditions that may be present (depending on the work situation, needs of the candidate, accessibility of the item, and local industry and regional contexts) are included. Range is restr</w:t>
            </w:r>
            <w:r w:rsidRPr="005B2038">
              <w:t>icted to essential operating conditions and any other variables essential to the work environment.</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WHS requirements, including legislation, building codes, material safety management systems, hazardous </w:t>
            </w:r>
            <w:r w:rsidRPr="005B2038">
              <w:t xml:space="preserve">and dangerous goods codes, and local safe operating procedures or equivalent </w:t>
            </w:r>
          </w:p>
          <w:p w:rsidR="00000000" w:rsidRPr="005B2038" w:rsidP="005B2038">
            <w:pPr>
              <w:pStyle w:val="ListBullet"/>
            </w:pPr>
            <w:r w:rsidRPr="005B2038">
              <w:t>work is carried out in accordance with legislative obligations, environmental legislation, relevant health regulations, manual handling procedures, Liveable and Accessible Housin</w:t>
            </w:r>
            <w:r w:rsidRPr="005B2038">
              <w:t xml:space="preserve">g Design guidelines, and organisation insurance requirements </w:t>
            </w:r>
          </w:p>
          <w:p w:rsidR="00000000" w:rsidP="005B2038">
            <w:pPr>
              <w:pStyle w:val="ListBullet"/>
              <w:rPr>
                <w:lang w:val="en-NZ"/>
              </w:rPr>
            </w:pPr>
            <w:r w:rsidRPr="005B2038">
              <w:t>work requires individual to demonstrate discretion, judgement and problem solving, plus self-management and learning skills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client needs and objectives </w:t>
            </w:r>
          </w:p>
          <w:p w:rsidR="00000000" w:rsidRPr="005B2038" w:rsidP="005B2038">
            <w:pPr>
              <w:pStyle w:val="ListBullet"/>
            </w:pPr>
            <w:r w:rsidRPr="005B2038">
              <w:t>client aims and</w:t>
            </w:r>
            <w:r w:rsidRPr="005B2038">
              <w:t xml:space="preserve"> objectives, and criteria for evaluation </w:t>
            </w:r>
          </w:p>
          <w:p w:rsidR="00000000" w:rsidRPr="005B2038" w:rsidP="005B2038">
            <w:pPr>
              <w:pStyle w:val="ListBullet"/>
            </w:pPr>
            <w:r w:rsidRPr="005B2038">
              <w:t>milestones</w:t>
            </w:r>
          </w:p>
          <w:p w:rsidR="00000000" w:rsidRPr="005B2038" w:rsidP="005B2038">
            <w:pPr>
              <w:pStyle w:val="ListBullet"/>
            </w:pPr>
            <w:r w:rsidRPr="005B2038">
              <w:t xml:space="preserve">organisational or personal profiles and aims </w:t>
            </w:r>
          </w:p>
          <w:p w:rsidR="00000000" w:rsidRPr="005B2038" w:rsidP="005B2038">
            <w:pPr>
              <w:pStyle w:val="ListBullet"/>
            </w:pPr>
            <w:r w:rsidRPr="005B2038">
              <w:t xml:space="preserve">image requirements and function </w:t>
            </w:r>
          </w:p>
          <w:p w:rsidR="00000000" w:rsidRPr="005B2038" w:rsidP="005B2038">
            <w:pPr>
              <w:pStyle w:val="ListBullet"/>
            </w:pPr>
            <w:r w:rsidRPr="005B2038">
              <w:t xml:space="preserve">target market </w:t>
            </w:r>
          </w:p>
          <w:p w:rsidR="00000000" w:rsidRPr="005B2038" w:rsidP="005B2038">
            <w:pPr>
              <w:pStyle w:val="ListBullet"/>
            </w:pPr>
            <w:r w:rsidRPr="005B2038">
              <w:t>budget</w:t>
            </w:r>
          </w:p>
          <w:p w:rsidR="00000000" w:rsidRPr="005B2038" w:rsidP="005B2038">
            <w:pPr>
              <w:pStyle w:val="ListBullet"/>
            </w:pPr>
            <w:r w:rsidRPr="005B2038">
              <w:t>timelines</w:t>
            </w:r>
          </w:p>
          <w:p w:rsidR="00000000" w:rsidRPr="005B2038" w:rsidP="005B2038">
            <w:pPr>
              <w:pStyle w:val="ListBullet"/>
            </w:pPr>
            <w:r w:rsidRPr="005B2038">
              <w:t xml:space="preserve">consultation requirements </w:t>
            </w:r>
          </w:p>
          <w:p w:rsidR="00000000" w:rsidP="005B2038">
            <w:pPr>
              <w:pStyle w:val="ListBullet"/>
              <w:rPr>
                <w:lang w:val="en-NZ"/>
              </w:rPr>
            </w:pPr>
            <w:r w:rsidRPr="005B2038">
              <w:t>colour requirements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suppliers</w:t>
            </w:r>
          </w:p>
          <w:p w:rsidR="00000000" w:rsidRPr="005B2038" w:rsidP="005B2038">
            <w:pPr>
              <w:pStyle w:val="ListBullet"/>
            </w:pPr>
            <w:r w:rsidRPr="005B2038">
              <w:t>manufacturers</w:t>
            </w:r>
          </w:p>
          <w:p w:rsidR="00000000" w:rsidRPr="005B2038" w:rsidP="005B2038">
            <w:pPr>
              <w:pStyle w:val="ListBullet"/>
            </w:pPr>
            <w:r w:rsidRPr="005B2038">
              <w:t>private clients</w:t>
            </w:r>
          </w:p>
          <w:p w:rsidR="00000000" w:rsidRPr="005B2038" w:rsidP="005B2038">
            <w:pPr>
              <w:pStyle w:val="ListBullet"/>
            </w:pPr>
            <w:r w:rsidRPr="005B2038">
              <w:t>colleagues</w:t>
            </w:r>
          </w:p>
          <w:p w:rsidR="00000000" w:rsidRPr="005B2038" w:rsidP="005B2038">
            <w:pPr>
              <w:pStyle w:val="ListBullet"/>
            </w:pPr>
            <w:r w:rsidRPr="005B2038">
              <w:t xml:space="preserve">retailers </w:t>
            </w:r>
          </w:p>
          <w:p w:rsidR="00000000" w:rsidP="005B2038">
            <w:pPr>
              <w:pStyle w:val="ListBullet"/>
              <w:rPr>
                <w:lang w:val="en-NZ"/>
              </w:rPr>
            </w:pPr>
            <w:r w:rsidRPr="005B2038">
              <w:t>the public</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computers </w:t>
            </w:r>
          </w:p>
          <w:p w:rsidR="00000000" w:rsidRPr="005B2038" w:rsidP="005B2038">
            <w:pPr>
              <w:pStyle w:val="ListBullet"/>
            </w:pPr>
            <w:r w:rsidRPr="005B2038">
              <w:t>computer software</w:t>
            </w:r>
          </w:p>
          <w:p w:rsidR="00000000" w:rsidRPr="005B2038" w:rsidP="005B2038">
            <w:pPr>
              <w:pStyle w:val="ListBullet"/>
            </w:pPr>
            <w:r w:rsidRPr="005B2038">
              <w:t xml:space="preserve">design software </w:t>
            </w:r>
          </w:p>
          <w:p w:rsidR="00000000" w:rsidRPr="005B2038" w:rsidP="005B2038">
            <w:pPr>
              <w:pStyle w:val="ListBullet"/>
            </w:pPr>
            <w:r w:rsidRPr="005B2038">
              <w:t xml:space="preserve">computer-aided design (CAD) software </w:t>
            </w:r>
          </w:p>
          <w:p w:rsidR="00000000" w:rsidRPr="005B2038" w:rsidP="005B2038">
            <w:pPr>
              <w:pStyle w:val="ListBullet"/>
            </w:pPr>
            <w:r w:rsidRPr="005B2038">
              <w:t xml:space="preserve">colour boards </w:t>
            </w:r>
          </w:p>
          <w:p w:rsidR="00000000" w:rsidRPr="005B2038" w:rsidP="005B2038">
            <w:pPr>
              <w:pStyle w:val="ListBullet"/>
            </w:pPr>
            <w:r w:rsidRPr="005B2038">
              <w:t xml:space="preserve">storyboards </w:t>
            </w:r>
          </w:p>
          <w:p w:rsidR="00000000" w:rsidRPr="005B2038" w:rsidP="005B2038">
            <w:pPr>
              <w:pStyle w:val="ListBullet"/>
            </w:pPr>
            <w:r w:rsidRPr="005B2038">
              <w:t xml:space="preserve">swatches </w:t>
            </w:r>
          </w:p>
          <w:p w:rsidR="00000000" w:rsidRPr="005B2038" w:rsidP="005B2038">
            <w:pPr>
              <w:pStyle w:val="ListBullet"/>
            </w:pPr>
            <w:r w:rsidRPr="005B2038">
              <w:t xml:space="preserve">product based colour systems, such as Munsell or similar </w:t>
            </w:r>
          </w:p>
          <w:p w:rsidR="00000000" w:rsidRPr="005B2038" w:rsidP="005B2038">
            <w:pPr>
              <w:pStyle w:val="ListBullet"/>
            </w:pPr>
            <w:r w:rsidRPr="005B2038">
              <w:t xml:space="preserve">colour matching system, such as Pantone Matching System (PMS) </w:t>
            </w:r>
          </w:p>
          <w:p w:rsidR="00000000" w:rsidRPr="005B2038" w:rsidP="005B2038">
            <w:pPr>
              <w:pStyle w:val="ListBullet"/>
            </w:pPr>
            <w:r w:rsidRPr="005B2038">
              <w:t xml:space="preserve">journals (directions magazines) </w:t>
            </w:r>
          </w:p>
          <w:p w:rsidR="00000000" w:rsidRPr="005B2038" w:rsidP="005B2038">
            <w:pPr>
              <w:pStyle w:val="ListBullet"/>
            </w:pPr>
            <w:r w:rsidRPr="005B2038">
              <w:t xml:space="preserve">artistic equipment and products </w:t>
            </w:r>
          </w:p>
          <w:p w:rsidR="00000000" w:rsidP="005B2038">
            <w:pPr>
              <w:pStyle w:val="ListBullet"/>
              <w:rPr>
                <w:lang w:val="en-NZ"/>
              </w:rPr>
            </w:pPr>
            <w:r w:rsidRPr="005B2038">
              <w:t>model making equipment</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similar products and typologies </w:t>
            </w:r>
          </w:p>
          <w:p w:rsidR="00000000" w:rsidRPr="005B2038" w:rsidP="005B2038">
            <w:pPr>
              <w:pStyle w:val="ListBullet"/>
            </w:pPr>
            <w:r w:rsidRPr="005B2038">
              <w:t xml:space="preserve">materials </w:t>
            </w:r>
          </w:p>
          <w:p w:rsidR="00000000" w:rsidRPr="005B2038" w:rsidP="005B2038">
            <w:pPr>
              <w:pStyle w:val="ListBullet"/>
            </w:pPr>
            <w:r w:rsidRPr="005B2038">
              <w:t xml:space="preserve">social and cultural influences </w:t>
            </w:r>
          </w:p>
          <w:p w:rsidR="00000000" w:rsidRPr="005B2038" w:rsidP="005B2038">
            <w:pPr>
              <w:pStyle w:val="ListBullet"/>
            </w:pPr>
            <w:r w:rsidRPr="005B2038">
              <w:t>site analysis</w:t>
            </w:r>
          </w:p>
          <w:p w:rsidR="00000000" w:rsidRPr="005B2038" w:rsidP="005B2038">
            <w:pPr>
              <w:pStyle w:val="ListBullet"/>
            </w:pPr>
            <w:r w:rsidRPr="005B2038">
              <w:t xml:space="preserve">site conditions </w:t>
            </w:r>
          </w:p>
          <w:p w:rsidR="00000000" w:rsidP="005B2038">
            <w:pPr>
              <w:pStyle w:val="ListBullet"/>
              <w:rPr>
                <w:lang w:val="en-NZ"/>
              </w:rPr>
            </w:pPr>
            <w:r w:rsidRPr="005B2038">
              <w:t>functional requirements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lifestyle requirements</w:t>
            </w:r>
          </w:p>
          <w:p w:rsidR="00000000" w:rsidRPr="005B2038" w:rsidP="005B2038">
            <w:pPr>
              <w:pStyle w:val="ListBullet"/>
            </w:pPr>
            <w:r w:rsidRPr="005B2038">
              <w:t>cultural issues</w:t>
            </w:r>
          </w:p>
          <w:p w:rsidR="00000000" w:rsidRPr="005B2038" w:rsidP="005B2038">
            <w:pPr>
              <w:pStyle w:val="ListBullet"/>
            </w:pPr>
            <w:r w:rsidRPr="005B2038">
              <w:t>ergonomics</w:t>
            </w:r>
          </w:p>
          <w:p w:rsidR="00000000" w:rsidRPr="005B2038" w:rsidP="005B2038">
            <w:pPr>
              <w:pStyle w:val="ListBullet"/>
            </w:pPr>
            <w:r w:rsidRPr="005B2038">
              <w:t>anthropometrics</w:t>
            </w:r>
          </w:p>
          <w:p w:rsidR="00000000" w:rsidRPr="005B2038" w:rsidP="005B2038">
            <w:pPr>
              <w:pStyle w:val="ListBullet"/>
            </w:pPr>
            <w:r w:rsidRPr="005B2038">
              <w:t>proxemics</w:t>
            </w:r>
          </w:p>
          <w:p w:rsidR="00000000" w:rsidRPr="005B2038" w:rsidP="005B2038">
            <w:pPr>
              <w:pStyle w:val="ListBullet"/>
            </w:pPr>
            <w:r w:rsidRPr="005B2038">
              <w:t>costs</w:t>
            </w:r>
          </w:p>
          <w:p w:rsidR="00000000" w:rsidRPr="005B2038" w:rsidP="005B2038">
            <w:pPr>
              <w:pStyle w:val="ListBullet"/>
            </w:pPr>
            <w:r w:rsidRPr="005B2038">
              <w:t>product performance and characteristics</w:t>
            </w:r>
          </w:p>
          <w:p w:rsidR="00000000" w:rsidP="005B2038">
            <w:pPr>
              <w:pStyle w:val="ListBullet"/>
              <w:rPr>
                <w:lang w:val="en-NZ"/>
              </w:rPr>
            </w:pPr>
            <w:r w:rsidRPr="005B2038">
              <w:t>existing conditions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5B2038">
            <w:pPr>
              <w:pStyle w:val="ListBullet"/>
              <w:rPr>
                <w:lang w:val="en-NZ"/>
              </w:rPr>
            </w:pPr>
            <w:r w:rsidRPr="005B2038">
              <w:t>a visit to the site to achieve a feel for the intention of the project brief and how services may be affected by it, identifying constraints of site, and recording information and taking photos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how </w:t>
            </w:r>
            <w:r w:rsidRPr="005B2038">
              <w:t>the use of raw materials affects the ecology and environment and how its continued use will affect the area it has been sourced from</w:t>
            </w:r>
          </w:p>
          <w:p w:rsidR="00000000" w:rsidRPr="005B2038" w:rsidP="005B2038">
            <w:pPr>
              <w:pStyle w:val="ListBullet"/>
            </w:pPr>
            <w:r w:rsidRPr="005B2038">
              <w:t>energy consumption in achieving the material</w:t>
            </w:r>
          </w:p>
          <w:p w:rsidR="00000000" w:rsidRPr="005B2038" w:rsidP="005B2038">
            <w:pPr>
              <w:pStyle w:val="ListBullet"/>
            </w:pPr>
            <w:r w:rsidRPr="005B2038">
              <w:t>greenhouse gases created</w:t>
            </w:r>
          </w:p>
          <w:p w:rsidR="00000000" w:rsidRPr="005B2038" w:rsidP="005B2038">
            <w:pPr>
              <w:pStyle w:val="ListBullet"/>
            </w:pPr>
            <w:r w:rsidRPr="005B2038">
              <w:t>waste levels</w:t>
            </w:r>
          </w:p>
          <w:p w:rsidR="00000000" w:rsidRPr="005B2038" w:rsidP="005B2038">
            <w:pPr>
              <w:pStyle w:val="ListBullet"/>
            </w:pPr>
            <w:r w:rsidRPr="005B2038">
              <w:t>resource utilisation and transport effects</w:t>
            </w:r>
          </w:p>
          <w:p w:rsidR="00000000" w:rsidP="005B2038">
            <w:pPr>
              <w:pStyle w:val="ListBullet"/>
              <w:rPr>
                <w:lang w:val="en-NZ"/>
              </w:rPr>
            </w:pPr>
            <w:r w:rsidRPr="005B2038">
              <w:t>what impact will be felt by reducing or stopping material from the source</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hand drawn images or ideation drawings completed freehand</w:t>
            </w:r>
          </w:p>
          <w:p w:rsidR="00000000" w:rsidRPr="005B2038" w:rsidP="005B2038">
            <w:pPr>
              <w:pStyle w:val="ListBullet"/>
            </w:pPr>
            <w:r w:rsidRPr="005B2038">
              <w:t>drafted technical drawings or drawings produced on computer u</w:t>
            </w:r>
            <w:r w:rsidRPr="005B2038">
              <w:t>sing CAD software packages (these usually contain project specifications)</w:t>
            </w:r>
          </w:p>
          <w:p w:rsidR="00000000" w:rsidRPr="005B2038" w:rsidP="005B2038">
            <w:pPr>
              <w:pStyle w:val="ListBullet"/>
            </w:pPr>
            <w:r w:rsidRPr="005B2038">
              <w:t>elevations</w:t>
            </w:r>
          </w:p>
          <w:p w:rsidR="00000000" w:rsidRPr="005B2038" w:rsidP="005B2038">
            <w:pPr>
              <w:pStyle w:val="ListBullet"/>
            </w:pPr>
            <w:r w:rsidRPr="005B2038">
              <w:t>sections</w:t>
            </w:r>
          </w:p>
          <w:p w:rsidR="00000000" w:rsidRPr="005B2038" w:rsidP="005B2038">
            <w:pPr>
              <w:pStyle w:val="ListBullet"/>
            </w:pPr>
            <w:r w:rsidRPr="005B2038">
              <w:t>plans</w:t>
            </w:r>
          </w:p>
          <w:p w:rsidR="00000000" w:rsidP="005B2038">
            <w:pPr>
              <w:pStyle w:val="ListBullet"/>
              <w:rPr>
                <w:lang w:val="en-NZ"/>
              </w:rPr>
            </w:pPr>
            <w:r w:rsidRPr="005B2038">
              <w:t>perspectives</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B2038">
            <w:pPr>
              <w:pStyle w:val="ListBullet"/>
              <w:rPr>
                <w:lang w:val="en-NZ"/>
              </w:rPr>
            </w:pPr>
            <w:r w:rsidRPr="005B2038">
              <w:t xml:space="preserve">that prescribed under legislation, regulations and enterprise policies and practices </w:t>
            </w:r>
          </w:p>
        </w:tc>
      </w:tr>
      <w:tr w:rsidTr="005B20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2038">
            <w:pPr>
              <w:pStyle w:val="BodyText"/>
              <w:rPr>
                <w:lang w:val="en-NZ"/>
              </w:rPr>
            </w:pPr>
            <w:r w:rsidRPr="005B203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B2038" w:rsidP="005B2038">
            <w:pPr>
              <w:pStyle w:val="ListBullet"/>
            </w:pPr>
            <w:r w:rsidRPr="005B2038">
              <w:t xml:space="preserve">work instructions, including plans, drawings and designs </w:t>
            </w:r>
          </w:p>
          <w:p w:rsidR="00000000" w:rsidRPr="005B2038" w:rsidP="005B2038">
            <w:pPr>
              <w:pStyle w:val="ListBullet"/>
            </w:pPr>
            <w:r w:rsidRPr="005B2038">
              <w:t xml:space="preserve">workplace procedures relating to reporting and communication </w:t>
            </w:r>
          </w:p>
          <w:p w:rsidR="00000000" w:rsidRPr="005B2038" w:rsidP="005B2038">
            <w:pPr>
              <w:pStyle w:val="ListBullet"/>
            </w:pPr>
            <w:r w:rsidRPr="005B2038">
              <w:t>manufacturer specifications and operational procedures</w:t>
            </w:r>
          </w:p>
        </w:tc>
      </w:tr>
    </w:tbl>
    <w:p w:rsidR="00000000" w:rsidRPr="005B2038" w:rsidP="005B2038">
      <w:pPr>
        <w:pStyle w:val="BodyText"/>
      </w:pPr>
    </w:p>
    <w:p w:rsidR="00000000" w:rsidRPr="005B2038" w:rsidP="005B2038">
      <w:pPr>
        <w:pStyle w:val="AllowPageBreak"/>
      </w:pPr>
    </w:p>
    <w:p w:rsidR="00000000" w:rsidRPr="005B2038" w:rsidP="005B2038">
      <w:pPr>
        <w:pStyle w:val="Heading1"/>
      </w:pPr>
      <w:bookmarkStart w:id="9" w:name="O_629055"/>
      <w:bookmarkEnd w:id="9"/>
      <w:r w:rsidRPr="005B2038">
        <w:t>Unit Mapping Information</w:t>
      </w:r>
    </w:p>
    <w:p w:rsidR="00000000" w:rsidRPr="005B2038" w:rsidP="00576FC1">
      <w:pPr>
        <w:pStyle w:val="BodyText"/>
      </w:pPr>
      <w:r w:rsidRPr="005B2038">
        <w:t>Supersedes and is equivalent to LMFID5002A Develop a decoration proposal for a complex site.</w:t>
      </w:r>
    </w:p>
    <w:p w:rsidR="00000000" w:rsidRPr="005B2038" w:rsidP="005B2038">
      <w:pPr>
        <w:pStyle w:val="Heading1"/>
      </w:pPr>
      <w:bookmarkStart w:id="10" w:name="O_629048"/>
      <w:bookmarkEnd w:id="10"/>
      <w:r w:rsidRPr="005B2038">
        <w:t>Links</w:t>
      </w:r>
    </w:p>
    <w:p w:rsidR="00000000" w:rsidRPr="005B2038" w:rsidP="00576FC1">
      <w:pPr>
        <w:pStyle w:val="BodyText"/>
      </w:pPr>
      <w:r w:rsidRPr="005B20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3DB0">
        <w:rPr>
          <w:rStyle w:val="Hyperlink"/>
        </w:rPr>
        <w:t>https://vetnet.gov.au/Pages/TrainingDocs.aspx?q=0601ab95-583a-4e93-b2d4-cfb27b03ed73</w:t>
      </w:r>
      <w:r>
        <w:fldChar w:fldCharType="end"/>
      </w:r>
    </w:p>
    <w:p w:rsidR="00000000" w:rsidRPr="005B2038" w:rsidP="00576FC1">
      <w:pPr>
        <w:pStyle w:val="BodyText"/>
        <w:sectPr w:rsidSect="005B2038">
          <w:headerReference w:type="default" r:id="rId10"/>
          <w:footerReference w:type="default" r:id="rId11"/>
          <w:pgSz w:w="11908" w:h="16833"/>
          <w:pgMar w:top="1702" w:right="1418" w:bottom="1702" w:left="1418" w:header="992" w:footer="992" w:gutter="0"/>
          <w:cols w:space="720"/>
          <w:noEndnote/>
          <w:docGrid w:linePitch="299"/>
        </w:sectPr>
      </w:pPr>
    </w:p>
    <w:p w:rsidR="00000000" w:rsidRPr="005B2038" w:rsidP="005B2038">
      <w:pPr>
        <w:pStyle w:val="SuperHeading"/>
      </w:pPr>
      <w:r w:rsidRPr="005B2038">
        <w:t>Assessment Requirements for MSFID5002 Develop a decoration prop</w:t>
      </w:r>
      <w:r w:rsidRPr="005B2038">
        <w:t>osal for a complex site</w:t>
      </w:r>
    </w:p>
    <w:p w:rsidR="00000000" w:rsidRPr="005B2038" w:rsidP="005B2038">
      <w:pPr>
        <w:pStyle w:val="Heading1"/>
      </w:pPr>
      <w:bookmarkStart w:id="11" w:name="O_629050"/>
      <w:bookmarkEnd w:id="11"/>
      <w:r w:rsidRPr="005B2038">
        <w:t>Modification History</w:t>
      </w:r>
    </w:p>
    <w:p w:rsidR="00000000" w:rsidRPr="005B2038" w:rsidP="00576FC1">
      <w:pPr>
        <w:pStyle w:val="BodyText"/>
      </w:pPr>
      <w:r w:rsidRPr="005B2038">
        <w:t>Release 1 - New unit of competency</w:t>
      </w:r>
    </w:p>
    <w:p w:rsidR="00000000" w:rsidRPr="005B2038" w:rsidP="005B2038">
      <w:pPr>
        <w:pStyle w:val="Heading1"/>
      </w:pPr>
      <w:bookmarkStart w:id="12" w:name="O_629053"/>
      <w:bookmarkEnd w:id="12"/>
      <w:r w:rsidRPr="005B2038">
        <w:t>Performance Evidence</w:t>
      </w:r>
    </w:p>
    <w:p w:rsidR="00000000" w:rsidRPr="005B2038" w:rsidP="005B2038">
      <w:pPr>
        <w:pStyle w:val="ListBullet"/>
      </w:pPr>
      <w:r w:rsidRPr="005B2038">
        <w:t xml:space="preserve">Interpret work orders and locate and apply relevant information </w:t>
      </w:r>
    </w:p>
    <w:p w:rsidR="00000000" w:rsidRPr="005B2038" w:rsidP="005B2038">
      <w:pPr>
        <w:pStyle w:val="ListBullet"/>
      </w:pPr>
      <w:r w:rsidRPr="005B2038">
        <w:t xml:space="preserve">Apply safe handling requirements for equipment, products and materials, including use of personal protective equipment </w:t>
      </w:r>
    </w:p>
    <w:p w:rsidR="00000000" w:rsidRPr="005B2038" w:rsidP="005B2038">
      <w:pPr>
        <w:pStyle w:val="ListBullet"/>
      </w:pPr>
      <w:r w:rsidRPr="005B2038">
        <w:t xml:space="preserve">Identify materials used in the work process </w:t>
      </w:r>
    </w:p>
    <w:p w:rsidR="00000000" w:rsidRPr="005B2038" w:rsidP="005B2038">
      <w:pPr>
        <w:pStyle w:val="ListBullet"/>
      </w:pPr>
      <w:r w:rsidRPr="005B2038">
        <w:t xml:space="preserve">Follow work instructions, operating procedures and inspection processes to: </w:t>
      </w:r>
    </w:p>
    <w:p w:rsidR="00000000" w:rsidRPr="005B2038" w:rsidP="005B2038">
      <w:pPr>
        <w:pStyle w:val="ListBullet2"/>
      </w:pPr>
      <w:r w:rsidRPr="005B2038">
        <w:t xml:space="preserve">minimise the </w:t>
      </w:r>
      <w:r w:rsidRPr="005B2038">
        <w:t xml:space="preserve">risk of injury to self or others </w:t>
      </w:r>
    </w:p>
    <w:p w:rsidR="00000000" w:rsidRPr="005B2038" w:rsidP="005B2038">
      <w:pPr>
        <w:pStyle w:val="ListBullet2"/>
      </w:pPr>
      <w:r w:rsidRPr="005B2038">
        <w:t xml:space="preserve">prevent damage to goods, equipment and products </w:t>
      </w:r>
    </w:p>
    <w:p w:rsidR="00000000" w:rsidRPr="005B2038" w:rsidP="005B2038">
      <w:pPr>
        <w:pStyle w:val="ListBullet2"/>
      </w:pPr>
      <w:r w:rsidRPr="005B2038">
        <w:t xml:space="preserve">maintain required production output and product quality </w:t>
      </w:r>
    </w:p>
    <w:p w:rsidR="00000000" w:rsidRPr="005B2038" w:rsidP="005B2038">
      <w:pPr>
        <w:pStyle w:val="ListBullet"/>
      </w:pPr>
      <w:r w:rsidRPr="005B2038">
        <w:t xml:space="preserve">Develop an interior design for at least two (2) complex sites to provide the client with creative solutions </w:t>
      </w:r>
      <w:r w:rsidRPr="005B2038">
        <w:t xml:space="preserve">that satisfy the design brief effectively applying design elements and principles </w:t>
      </w:r>
    </w:p>
    <w:p w:rsidR="00000000" w:rsidRPr="005B2038" w:rsidP="005B2038">
      <w:pPr>
        <w:pStyle w:val="ListBullet"/>
      </w:pPr>
      <w:r w:rsidRPr="005B2038">
        <w:t>Draw using manual and computer based techniques</w:t>
      </w:r>
    </w:p>
    <w:p w:rsidR="00000000" w:rsidRPr="005B2038" w:rsidP="005B2038">
      <w:pPr>
        <w:pStyle w:val="ListBullet"/>
      </w:pPr>
      <w:r w:rsidRPr="005B2038">
        <w:t>Use mathematical ideas and techniques to correctly complete measurements, calculate area/volume and estimate material require</w:t>
      </w:r>
      <w:r w:rsidRPr="005B2038">
        <w:t xml:space="preserve">ments </w:t>
      </w:r>
    </w:p>
    <w:p w:rsidR="00000000" w:rsidRPr="005B2038" w:rsidP="005B2038">
      <w:pPr>
        <w:pStyle w:val="ListBullet"/>
      </w:pPr>
      <w:r w:rsidRPr="005B2038">
        <w:t xml:space="preserve">Communicate ideas and information to enable confirmation of work requirements and specifications, presentation of design/colour concepts, the reporting of work outcomes and problems </w:t>
      </w:r>
    </w:p>
    <w:p w:rsidR="00000000" w:rsidRPr="005B2038" w:rsidP="005B2038">
      <w:pPr>
        <w:pStyle w:val="ListBullet"/>
      </w:pPr>
      <w:r w:rsidRPr="005B2038">
        <w:t>Initiate new ideas and work techniques</w:t>
      </w:r>
    </w:p>
    <w:p w:rsidR="00000000" w:rsidRPr="005B2038" w:rsidP="005B2038">
      <w:pPr>
        <w:pStyle w:val="ListBullet"/>
      </w:pPr>
      <w:r w:rsidRPr="005B2038">
        <w:t>Avoid backtracking, work fl</w:t>
      </w:r>
      <w:r w:rsidRPr="005B2038">
        <w:t>ow interruptions or wastage</w:t>
      </w:r>
    </w:p>
    <w:p w:rsidR="00000000" w:rsidRPr="005B2038" w:rsidP="005B2038">
      <w:pPr>
        <w:pStyle w:val="ListBullet"/>
      </w:pPr>
      <w:r w:rsidRPr="005B2038">
        <w:t>Work with others and in a team by recognising dependencies and using cooperative approaches to optimise work flow and productivity</w:t>
      </w:r>
    </w:p>
    <w:p w:rsidR="00000000" w:rsidRPr="005B2038" w:rsidP="005B2038">
      <w:pPr>
        <w:pStyle w:val="AllowPageBreak"/>
      </w:pPr>
    </w:p>
    <w:p w:rsidR="00000000" w:rsidRPr="005B2038" w:rsidP="005B2038">
      <w:pPr>
        <w:pStyle w:val="Heading1"/>
      </w:pPr>
      <w:bookmarkStart w:id="13" w:name="O_629052"/>
      <w:bookmarkEnd w:id="13"/>
      <w:r w:rsidRPr="005B2038">
        <w:t>Knowledge Evidence</w:t>
      </w:r>
    </w:p>
    <w:p w:rsidR="00000000" w:rsidRPr="005B2038" w:rsidP="005B2038">
      <w:pPr>
        <w:pStyle w:val="ListBullet"/>
      </w:pPr>
      <w:r w:rsidRPr="005B2038">
        <w:t>State or territory WHS legislation, regulations, standards a</w:t>
      </w:r>
      <w:r w:rsidRPr="005B2038">
        <w:t>nd codes of practice relevant to the full range of processes for decorating high-end residential and commercial spaces</w:t>
      </w:r>
    </w:p>
    <w:p w:rsidR="00000000" w:rsidRPr="005B2038" w:rsidP="005B2038">
      <w:pPr>
        <w:pStyle w:val="ListBullet"/>
      </w:pPr>
      <w:r w:rsidRPr="005B2038">
        <w:t xml:space="preserve">Organisational and site standards, requirements, policies and procedures </w:t>
      </w:r>
    </w:p>
    <w:p w:rsidR="00000000" w:rsidRPr="005B2038" w:rsidP="005B2038">
      <w:pPr>
        <w:pStyle w:val="ListBullet"/>
      </w:pPr>
      <w:r w:rsidRPr="005B2038">
        <w:t>Austral</w:t>
      </w:r>
      <w:r w:rsidRPr="005B2038">
        <w:t>ian Standards and the Building Code of Australia (BCA) relating to decoration projects</w:t>
      </w:r>
    </w:p>
    <w:p w:rsidR="00000000" w:rsidRPr="005B2038" w:rsidP="005B2038">
      <w:pPr>
        <w:pStyle w:val="ListBullet"/>
      </w:pPr>
      <w:r w:rsidRPr="005B2038">
        <w:t>Environmental protection requirements</w:t>
      </w:r>
    </w:p>
    <w:p w:rsidR="00000000" w:rsidRPr="005B2038" w:rsidP="005B2038">
      <w:pPr>
        <w:pStyle w:val="ListBullet"/>
      </w:pPr>
      <w:r w:rsidRPr="005B2038">
        <w:t>Established communication channels and protocols</w:t>
      </w:r>
    </w:p>
    <w:p w:rsidR="00000000" w:rsidRPr="005B2038" w:rsidP="005B2038">
      <w:pPr>
        <w:pStyle w:val="ListBullet"/>
      </w:pPr>
      <w:r w:rsidRPr="005B2038">
        <w:t>Relevant problem identification and resolution techniques</w:t>
      </w:r>
    </w:p>
    <w:p w:rsidR="00000000" w:rsidRPr="005B2038" w:rsidP="005B2038">
      <w:pPr>
        <w:pStyle w:val="ListBullet"/>
      </w:pPr>
      <w:r w:rsidRPr="005B2038">
        <w:t xml:space="preserve">Elements and principles </w:t>
      </w:r>
      <w:r w:rsidRPr="005B2038">
        <w:t>of design including liveability and accessibility</w:t>
      </w:r>
    </w:p>
    <w:p w:rsidR="00000000" w:rsidRPr="005B2038" w:rsidP="005B2038">
      <w:pPr>
        <w:pStyle w:val="ListBullet"/>
      </w:pPr>
      <w:r w:rsidRPr="005B2038">
        <w:t>Ergonomics, anthropometrics, proxemics and aesthetic values</w:t>
      </w:r>
    </w:p>
    <w:p w:rsidR="00000000" w:rsidRPr="005B2038" w:rsidP="005B2038">
      <w:pPr>
        <w:pStyle w:val="ListBullet"/>
      </w:pPr>
      <w:r w:rsidRPr="005B2038">
        <w:t>Types of equipment and procedures for their safe use, operation and maintenance</w:t>
      </w:r>
    </w:p>
    <w:p w:rsidR="00000000" w:rsidRPr="005B2038" w:rsidP="005B2038">
      <w:pPr>
        <w:pStyle w:val="ListBullet"/>
      </w:pPr>
      <w:r w:rsidRPr="005B2038">
        <w:t>Characteristics of materials, products and defects</w:t>
      </w:r>
    </w:p>
    <w:p w:rsidR="00000000" w:rsidRPr="005B2038" w:rsidP="005B2038">
      <w:pPr>
        <w:pStyle w:val="ListBullet"/>
      </w:pPr>
      <w:r w:rsidRPr="005B2038">
        <w:t>Computer progra</w:t>
      </w:r>
      <w:r w:rsidRPr="005B2038">
        <w:t>ms used for drawings and preparation of decoration documentation</w:t>
      </w:r>
    </w:p>
    <w:p w:rsidR="00000000" w:rsidRPr="005B2038" w:rsidP="005B2038">
      <w:pPr>
        <w:pStyle w:val="ListBullet"/>
      </w:pPr>
      <w:r w:rsidRPr="005B2038">
        <w:t>Design themes and design development</w:t>
      </w:r>
    </w:p>
    <w:p w:rsidR="00000000" w:rsidRPr="005B2038" w:rsidP="005B2038">
      <w:pPr>
        <w:pStyle w:val="ListBullet"/>
      </w:pPr>
      <w:r w:rsidRPr="005B2038">
        <w:t>Colours, furnishings and decorations</w:t>
      </w:r>
    </w:p>
    <w:p w:rsidR="00000000" w:rsidRPr="005B2038" w:rsidP="005B2038">
      <w:pPr>
        <w:pStyle w:val="ListBullet"/>
      </w:pPr>
      <w:r w:rsidRPr="005B2038">
        <w:t>Sketching and drawing to architectural drawing standards</w:t>
      </w:r>
    </w:p>
    <w:p w:rsidR="00000000" w:rsidRPr="005B2038" w:rsidP="005B2038">
      <w:pPr>
        <w:pStyle w:val="ListBullet"/>
      </w:pPr>
      <w:r w:rsidRPr="005B2038">
        <w:t>Procedures for the recording, reporting and maintenance of w</w:t>
      </w:r>
      <w:r w:rsidRPr="005B2038">
        <w:t>orkplace records and information</w:t>
      </w:r>
    </w:p>
    <w:p w:rsidR="00000000" w:rsidRPr="005B2038" w:rsidP="005B2038">
      <w:pPr>
        <w:pStyle w:val="ListBullet"/>
      </w:pPr>
      <w:r w:rsidRPr="005B2038">
        <w:t>Appropriate mathematical procedures for estimation and measurement</w:t>
      </w:r>
    </w:p>
    <w:p w:rsidR="00000000" w:rsidRPr="005B2038" w:rsidP="005B2038">
      <w:pPr>
        <w:pStyle w:val="AllowPageBreak"/>
      </w:pPr>
    </w:p>
    <w:p w:rsidR="00000000" w:rsidRPr="005B2038" w:rsidP="005B2038">
      <w:pPr>
        <w:pStyle w:val="Heading1"/>
      </w:pPr>
      <w:bookmarkStart w:id="14" w:name="O_629051"/>
      <w:bookmarkEnd w:id="14"/>
      <w:r w:rsidRPr="005B2038">
        <w:t>Assessment Conditions</w:t>
      </w:r>
    </w:p>
    <w:p w:rsidR="00000000" w:rsidRPr="005B2038" w:rsidP="005B2038">
      <w:pPr>
        <w:pStyle w:val="ListBullet"/>
      </w:pPr>
      <w:r w:rsidRPr="005B2038">
        <w:t>Assessors must:</w:t>
      </w:r>
    </w:p>
    <w:p w:rsidR="00000000" w:rsidRPr="005B2038" w:rsidP="005B2038">
      <w:pPr>
        <w:pStyle w:val="ListBullet2"/>
      </w:pPr>
      <w:r w:rsidRPr="005B2038">
        <w:t>hold training and assessment competencies as determined by the National Skills Standards Council (N</w:t>
      </w:r>
      <w:r w:rsidRPr="005B2038">
        <w:t>SSC) or its successors</w:t>
      </w:r>
    </w:p>
    <w:p w:rsidR="00000000" w:rsidRPr="005B2038" w:rsidP="005B2038">
      <w:pPr>
        <w:pStyle w:val="ListBullet2"/>
      </w:pPr>
      <w:r w:rsidRPr="005B2038">
        <w:t xml:space="preserve">have vocational competency in the furnishing industry at least to the level being assessed with broad industry knowledge and experience, usually combined with a relevant industry qualification </w:t>
      </w:r>
    </w:p>
    <w:p w:rsidR="00000000" w:rsidRPr="005B2038" w:rsidP="005B2038">
      <w:pPr>
        <w:pStyle w:val="ListBullet2"/>
      </w:pPr>
      <w:r w:rsidRPr="005B2038">
        <w:t>be familiar with the current skills and knowledge used and have relevant, current experience in the furnishing industry.</w:t>
      </w:r>
    </w:p>
    <w:p w:rsidR="00000000" w:rsidRPr="005B2038" w:rsidP="005B2038">
      <w:pPr>
        <w:pStyle w:val="ListBullet"/>
      </w:pPr>
      <w:r w:rsidRPr="005B2038">
        <w:t>Assessment methods must confirm consistency of performance over time rather than a single assessment event and in a range of workplace</w:t>
      </w:r>
      <w:r w:rsidRPr="005B2038">
        <w:t xml:space="preserve"> relevant contexts. </w:t>
      </w:r>
    </w:p>
    <w:p w:rsidR="00000000" w:rsidRPr="005B2038" w:rsidP="005B2038">
      <w:pPr>
        <w:pStyle w:val="ListBullet"/>
      </w:pPr>
      <w:r w:rsidRPr="005B2038">
        <w:t xml:space="preserve">Assessment must be by observation of relevant tasks with questioning on underpinning knowledge and, where applicable, multimedia evidence, supervisor’s reports, projects and work samples. </w:t>
      </w:r>
    </w:p>
    <w:p w:rsidR="00000000" w:rsidRPr="005B2038" w:rsidP="005B2038">
      <w:pPr>
        <w:pStyle w:val="ListBullet"/>
      </w:pPr>
      <w:r w:rsidRPr="005B2038">
        <w:t xml:space="preserve">Assessment is to be conducted on single units </w:t>
      </w:r>
      <w:r w:rsidRPr="005B2038">
        <w:t>of competency or in conjunction with other related units of competency. Foundation skills are integral to competent performance in the unit and should not be assessed separately.</w:t>
      </w:r>
    </w:p>
    <w:p w:rsidR="00000000" w:rsidRPr="005B2038" w:rsidP="005B2038">
      <w:pPr>
        <w:pStyle w:val="ListBullet"/>
      </w:pPr>
      <w:r w:rsidRPr="005B2038">
        <w:t>Assessment must occur on the job or in a workplace simulated facility with re</w:t>
      </w:r>
      <w:r w:rsidRPr="005B2038">
        <w:t>levant process, equipment, materials, work instructions and deadlines.</w:t>
      </w:r>
    </w:p>
    <w:p w:rsidR="00000000" w:rsidRPr="005B2038" w:rsidP="005B2038">
      <w:pPr>
        <w:pStyle w:val="ListBullet"/>
      </w:pPr>
      <w:r w:rsidRPr="005B2038">
        <w:t>Access is required to materials, equipment and specifications relevant to developing a decoration proposal for a complex site.</w:t>
      </w:r>
    </w:p>
    <w:p w:rsidR="00000000" w:rsidRPr="005B2038" w:rsidP="005B2038">
      <w:pPr>
        <w:pStyle w:val="AllowPageBreak"/>
      </w:pPr>
    </w:p>
    <w:p w:rsidR="00000000" w:rsidRPr="005B2038" w:rsidP="005B2038">
      <w:pPr>
        <w:pStyle w:val="Heading1"/>
      </w:pPr>
      <w:bookmarkStart w:id="15" w:name="O_629049"/>
      <w:bookmarkEnd w:id="15"/>
      <w:r w:rsidRPr="005B2038">
        <w:t>Links</w:t>
      </w:r>
    </w:p>
    <w:p w:rsidR="00000000" w:rsidRPr="005B2038" w:rsidP="00576FC1">
      <w:pPr>
        <w:pStyle w:val="BodyText"/>
      </w:pPr>
      <w:r w:rsidRPr="005B2038">
        <w:t>Companion Volume implementation gui</w:t>
      </w:r>
      <w:r w:rsidRPr="005B2038">
        <w:t xml:space="preserve">des are found in VETNet - </w:t>
      </w:r>
      <w:r>
        <w:fldChar w:fldCharType="begin"/>
      </w:r>
      <w:r>
        <w:instrText xml:space="preserve"> HYPERLINK "https://vetnet.gov.au/Pages/TrainingDocs.aspx?q=0601ab95-583a-4e93-b2d4-cfb27b03ed73" </w:instrText>
      </w:r>
      <w:r>
        <w:fldChar w:fldCharType="separate"/>
      </w:r>
      <w:r w:rsidRPr="002F3DB0">
        <w:rPr>
          <w:rStyle w:val="Hyperlink"/>
        </w:rPr>
        <w:t>https://vetnet.gov.au/Pages/TrainingDocs.aspx?q=0601ab95-583a-4e93-b2d4-cfb27b03ed73</w:t>
      </w:r>
      <w:r>
        <w:fldChar w:fldCharType="end"/>
      </w:r>
    </w:p>
    <w:p w:rsidR="00000000" w:rsidRPr="005B2038" w:rsidP="005B2038"/>
    <w:sectPr w:rsidSect="005B2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rsidRPr="00576FC1" w:rsidP="00576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1" w:rsidP="005B2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6FC1" w:rsidP="005B2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6FC1" w:rsidP="005B2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rsidP="005B2038">
    <w:pPr>
      <w:pStyle w:val="Footer"/>
      <w:framePr w:wrap="around"/>
    </w:pPr>
    <w:r>
      <w:fldChar w:fldCharType="begin"/>
    </w:r>
    <w:r>
      <w:instrText xml:space="preserve"> DOCPROPERTY  Subject  \* MERGEFORMAT </w:instrText>
    </w:r>
    <w:r>
      <w:fldChar w:fldCharType="separate"/>
    </w:r>
    <w:r w:rsidR="00576FC1">
      <w:t>Approved</w:t>
    </w:r>
    <w:r w:rsidR="00576FC1">
      <w:fldChar w:fldCharType="end"/>
    </w:r>
    <w:r>
      <w:tab/>
      <w:t xml:space="preserve">Page </w:t>
    </w:r>
    <w:r>
      <w:fldChar w:fldCharType="begin"/>
    </w:r>
    <w:r>
      <w:instrText xml:space="preserve"> PAGE  \* Arabic  \* MERGEFORMAT </w:instrText>
    </w:r>
    <w:r>
      <w:fldChar w:fldCharType="separate"/>
    </w:r>
    <w:r w:rsidR="00576F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FC1">
      <w:rPr>
        <w:noProof/>
      </w:rPr>
      <w:t>6</w:t>
    </w:r>
    <w:r>
      <w:rPr>
        <w:noProof/>
      </w:rPr>
      <w:fldChar w:fldCharType="end"/>
    </w:r>
  </w:p>
  <w:p w:rsidR="005B2038" w:rsidP="005B2038">
    <w:pPr>
      <w:pStyle w:val="Footer"/>
      <w:framePr w:wrap="around"/>
    </w:pPr>
    <w:r>
      <w:t xml:space="preserve">© Commonwealth of Australia, </w:t>
    </w:r>
    <w:r>
      <w:fldChar w:fldCharType="begin"/>
    </w:r>
    <w:r>
      <w:instrText xml:space="preserve"> DATE  \@ "yyyy"  \* MERGEFORMAT </w:instrText>
    </w:r>
    <w:r>
      <w:fldChar w:fldCharType="separate"/>
    </w:r>
    <w:r w:rsidR="00576FC1">
      <w:rPr>
        <w:noProof/>
      </w:rPr>
      <w:t>2025</w:t>
    </w:r>
    <w:r>
      <w:fldChar w:fldCharType="end"/>
    </w:r>
    <w:r>
      <w:tab/>
    </w:r>
    <w:r>
      <w:fldChar w:fldCharType="begin"/>
    </w:r>
    <w:r>
      <w:instrText xml:space="preserve"> DOCPROPERTY  Author  \* MERGEFORMAT </w:instrText>
    </w:r>
    <w:r>
      <w:fldChar w:fldCharType="separate"/>
    </w:r>
    <w:r w:rsidR="00576FC1">
      <w:t>Skills Insight</w:t>
    </w:r>
    <w:r w:rsidR="00576FC1">
      <w:fldChar w:fldCharType="end"/>
    </w:r>
  </w:p>
  <w:p w:rsidR="005B2038" w:rsidP="005B2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038" w:rsidRPr="00576FC1" w:rsidP="00576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1" w:rsidRPr="002D2AF8" w:rsidP="005B2038">
    <w:pPr>
      <w:pStyle w:val="Header"/>
      <w:framePr w:wrap="around"/>
    </w:pPr>
    <w:r>
      <w:fldChar w:fldCharType="begin"/>
    </w:r>
    <w:r>
      <w:instrText xml:space="preserve"> TITLE   \* MERGEFORMAT </w:instrText>
    </w:r>
    <w:r>
      <w:fldChar w:fldCharType="separate"/>
    </w:r>
    <w:r>
      <w:t>MSFID5002 Develop a decoration proposal for a complex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FC1" w:rsidP="005B2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38" w:rsidRPr="002D2AF8" w:rsidP="005B2038">
    <w:pPr>
      <w:pStyle w:val="Header"/>
      <w:framePr w:wrap="around"/>
    </w:pPr>
    <w:r>
      <w:fldChar w:fldCharType="begin"/>
    </w:r>
    <w:r>
      <w:instrText xml:space="preserve"> TITLE   \* MERGEFORMAT </w:instrText>
    </w:r>
    <w:r>
      <w:fldChar w:fldCharType="separate"/>
    </w:r>
    <w:r w:rsidR="00576FC1">
      <w:t>MSFID5002 Develop a decoration proposal for a complex site</w:t>
    </w:r>
    <w:r w:rsidR="00576FC1">
      <w:fldChar w:fldCharType="end"/>
    </w:r>
    <w:r>
      <w:tab/>
      <w:t xml:space="preserve">Date this document was generated: </w:t>
    </w:r>
    <w:r>
      <w:fldChar w:fldCharType="begin"/>
    </w:r>
    <w:r>
      <w:instrText xml:space="preserve"> CREATEDATE  \@ "d MMMM yyyy"  \* MERGEFORMAT </w:instrText>
    </w:r>
    <w:r>
      <w:fldChar w:fldCharType="separate"/>
    </w:r>
    <w:r w:rsidR="00576FC1">
      <w:rPr>
        <w:noProof/>
      </w:rPr>
      <w:t>2 March 2025</w:t>
    </w:r>
    <w:r>
      <w:fldChar w:fldCharType="end"/>
    </w:r>
  </w:p>
  <w:p w:rsidR="005B2038" w:rsidP="005B2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EA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A3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2B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038"/>
    <w:pPr>
      <w:spacing w:before="360" w:after="60"/>
      <w:outlineLvl w:val="0"/>
    </w:pPr>
    <w:rPr>
      <w:sz w:val="32"/>
    </w:rPr>
  </w:style>
  <w:style w:type="paragraph" w:styleId="Heading2">
    <w:name w:val="heading 2"/>
    <w:basedOn w:val="HeadingBase"/>
    <w:next w:val="BodyText"/>
    <w:link w:val="Heading2Char"/>
    <w:qFormat/>
    <w:rsid w:val="005B2038"/>
    <w:pPr>
      <w:keepLines/>
      <w:spacing w:before="240" w:after="120"/>
      <w:outlineLvl w:val="1"/>
    </w:pPr>
    <w:rPr>
      <w:sz w:val="28"/>
      <w:szCs w:val="40"/>
    </w:rPr>
  </w:style>
  <w:style w:type="paragraph" w:styleId="Heading3">
    <w:name w:val="heading 3"/>
    <w:basedOn w:val="HeadingBase"/>
    <w:next w:val="BodyText"/>
    <w:link w:val="Heading3Char"/>
    <w:qFormat/>
    <w:rsid w:val="005B2038"/>
    <w:pPr>
      <w:spacing w:before="180" w:after="120"/>
      <w:outlineLvl w:val="2"/>
    </w:pPr>
    <w:rPr>
      <w:spacing w:val="-10"/>
      <w:kern w:val="32"/>
    </w:rPr>
  </w:style>
  <w:style w:type="paragraph" w:styleId="Heading4">
    <w:name w:val="heading 4"/>
    <w:basedOn w:val="HeadingBase"/>
    <w:next w:val="BodyText"/>
    <w:link w:val="Heading4Char"/>
    <w:qFormat/>
    <w:rsid w:val="005B2038"/>
    <w:pPr>
      <w:spacing w:before="160" w:after="120"/>
      <w:outlineLvl w:val="3"/>
    </w:pPr>
    <w:rPr>
      <w:sz w:val="22"/>
    </w:rPr>
  </w:style>
  <w:style w:type="paragraph" w:styleId="Heading5">
    <w:name w:val="heading 5"/>
    <w:basedOn w:val="HeadingBase"/>
    <w:next w:val="Normal"/>
    <w:link w:val="Heading5Char"/>
    <w:qFormat/>
    <w:rsid w:val="005B2038"/>
    <w:pPr>
      <w:spacing w:before="80"/>
      <w:outlineLvl w:val="4"/>
    </w:pPr>
    <w:rPr>
      <w:color w:val="918585"/>
      <w:sz w:val="20"/>
    </w:rPr>
  </w:style>
  <w:style w:type="paragraph" w:styleId="Heading6">
    <w:name w:val="heading 6"/>
    <w:basedOn w:val="HeadingBase"/>
    <w:next w:val="Normal"/>
    <w:link w:val="Heading6Char"/>
    <w:qFormat/>
    <w:rsid w:val="005B2038"/>
    <w:pPr>
      <w:spacing w:before="60"/>
      <w:outlineLvl w:val="5"/>
    </w:pPr>
    <w:rPr>
      <w:color w:val="918585"/>
      <w:sz w:val="20"/>
    </w:rPr>
  </w:style>
  <w:style w:type="paragraph" w:styleId="Heading7">
    <w:name w:val="heading 7"/>
    <w:basedOn w:val="Normal"/>
    <w:next w:val="Normal"/>
    <w:link w:val="Heading7Char"/>
    <w:qFormat/>
    <w:rsid w:val="005B2038"/>
    <w:pPr>
      <w:ind w:left="720"/>
      <w:outlineLvl w:val="6"/>
    </w:pPr>
    <w:rPr>
      <w:i/>
    </w:rPr>
  </w:style>
  <w:style w:type="paragraph" w:styleId="Heading8">
    <w:name w:val="heading 8"/>
    <w:basedOn w:val="Normal"/>
    <w:next w:val="Normal"/>
    <w:link w:val="Heading8Char"/>
    <w:qFormat/>
    <w:rsid w:val="005B2038"/>
    <w:pPr>
      <w:ind w:left="720"/>
      <w:outlineLvl w:val="7"/>
    </w:pPr>
    <w:rPr>
      <w:i/>
    </w:rPr>
  </w:style>
  <w:style w:type="paragraph" w:styleId="Heading9">
    <w:name w:val="heading 9"/>
    <w:basedOn w:val="Normal"/>
    <w:next w:val="Normal"/>
    <w:link w:val="Heading9Char"/>
    <w:qFormat/>
    <w:rsid w:val="005B2038"/>
    <w:pPr>
      <w:ind w:left="720"/>
      <w:outlineLvl w:val="8"/>
    </w:pPr>
    <w:rPr>
      <w:i/>
    </w:rPr>
  </w:style>
  <w:style w:type="character" w:default="1" w:styleId="DefaultParagraphFont">
    <w:name w:val="Default Paragraph Font"/>
    <w:uiPriority w:val="1"/>
    <w:unhideWhenUsed/>
    <w:rsid w:val="005B2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038"/>
  </w:style>
  <w:style w:type="character" w:customStyle="1" w:styleId="Heading1Char">
    <w:name w:val="Heading 1 Char"/>
    <w:basedOn w:val="DefaultParagraphFont"/>
    <w:link w:val="Heading1"/>
    <w:rsid w:val="005B2038"/>
    <w:rPr>
      <w:rFonts w:ascii="Times New Roman" w:eastAsia="Times New Roman" w:hAnsi="Times New Roman" w:cs="Times New Roman"/>
      <w:b/>
      <w:sz w:val="32"/>
      <w:szCs w:val="20"/>
      <w:lang w:eastAsia="en-US"/>
    </w:rPr>
  </w:style>
  <w:style w:type="paragraph" w:styleId="BodyText">
    <w:name w:val="Body Text"/>
    <w:basedOn w:val="Normal"/>
    <w:link w:val="BodyTextChar"/>
    <w:rsid w:val="005B2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038"/>
    <w:rPr>
      <w:rFonts w:ascii="Times New Roman" w:eastAsia="Times New Roman" w:hAnsi="Times New Roman" w:cs="Times New Roman"/>
      <w:sz w:val="24"/>
      <w:lang w:eastAsia="en-US"/>
    </w:rPr>
  </w:style>
  <w:style w:type="paragraph" w:styleId="ListBullet">
    <w:name w:val="List Bullet"/>
    <w:basedOn w:val="List"/>
    <w:rsid w:val="005B2038"/>
    <w:pPr>
      <w:numPr>
        <w:numId w:val="12"/>
      </w:numPr>
      <w:tabs>
        <w:tab w:val="clear" w:pos="340"/>
      </w:tabs>
      <w:spacing w:before="40" w:after="40"/>
    </w:pPr>
  </w:style>
  <w:style w:type="character" w:customStyle="1" w:styleId="SpecialBold">
    <w:name w:val="Special Bold"/>
    <w:basedOn w:val="DefaultParagraphFont"/>
    <w:rsid w:val="005B2038"/>
    <w:rPr>
      <w:b/>
      <w:spacing w:val="0"/>
    </w:rPr>
  </w:style>
  <w:style w:type="paragraph" w:styleId="ListBullet2">
    <w:name w:val="List Bullet 2"/>
    <w:basedOn w:val="List2"/>
    <w:rsid w:val="005B2038"/>
    <w:pPr>
      <w:numPr>
        <w:numId w:val="13"/>
      </w:numPr>
      <w:tabs>
        <w:tab w:val="clear" w:pos="680"/>
      </w:tabs>
    </w:pPr>
  </w:style>
  <w:style w:type="paragraph" w:customStyle="1" w:styleId="SuperHeading">
    <w:name w:val="SuperHeading"/>
    <w:basedOn w:val="Normal"/>
    <w:rsid w:val="005B2038"/>
    <w:pPr>
      <w:spacing w:before="240" w:after="120"/>
      <w:outlineLvl w:val="0"/>
    </w:pPr>
    <w:rPr>
      <w:rFonts w:ascii="Times New Roman" w:hAnsi="Times New Roman"/>
      <w:b/>
      <w:sz w:val="32"/>
    </w:rPr>
  </w:style>
  <w:style w:type="paragraph" w:customStyle="1" w:styleId="AllowPageBreak">
    <w:name w:val="AllowPageBreak"/>
    <w:rsid w:val="005B2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038"/>
    <w:rPr>
      <w:rFonts w:ascii="Courier New" w:eastAsia="Times New Roman" w:hAnsi="Courier New" w:cs="Times New Roman"/>
      <w:i/>
      <w:szCs w:val="20"/>
      <w:lang w:eastAsia="en-US"/>
    </w:rPr>
  </w:style>
  <w:style w:type="paragraph" w:customStyle="1" w:styleId="HeadingBase">
    <w:name w:val="Heading Base"/>
    <w:rsid w:val="005B2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038"/>
    <w:pPr>
      <w:tabs>
        <w:tab w:val="right" w:leader="dot" w:pos="9072"/>
      </w:tabs>
      <w:ind w:left="567"/>
    </w:pPr>
    <w:rPr>
      <w:szCs w:val="22"/>
    </w:rPr>
  </w:style>
  <w:style w:type="paragraph" w:customStyle="1" w:styleId="TOCBase">
    <w:name w:val="TOC Base"/>
    <w:rsid w:val="005B2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038"/>
    <w:pPr>
      <w:tabs>
        <w:tab w:val="right" w:leader="dot" w:pos="9072"/>
      </w:tabs>
      <w:spacing w:before="40" w:after="40"/>
      <w:ind w:left="284"/>
    </w:pPr>
    <w:rPr>
      <w:rFonts w:ascii="Times New Roman" w:hAnsi="Times New Roman"/>
    </w:rPr>
  </w:style>
  <w:style w:type="paragraph" w:styleId="TOC1">
    <w:name w:val="toc 1"/>
    <w:basedOn w:val="TOCBase"/>
    <w:next w:val="Normal"/>
    <w:rsid w:val="005B2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038"/>
    <w:rPr>
      <w:rFonts w:ascii="Times New Roman" w:eastAsia="Times New Roman" w:hAnsi="Times New Roman" w:cs="Times New Roman"/>
      <w:sz w:val="16"/>
      <w:lang w:eastAsia="en-US"/>
    </w:rPr>
  </w:style>
  <w:style w:type="paragraph" w:styleId="Title">
    <w:name w:val="Title"/>
    <w:basedOn w:val="HeadingBase"/>
    <w:link w:val="TitleChar"/>
    <w:qFormat/>
    <w:rsid w:val="005B2038"/>
    <w:pPr>
      <w:spacing w:before="5040"/>
      <w:jc w:val="center"/>
    </w:pPr>
    <w:rPr>
      <w:sz w:val="48"/>
      <w:szCs w:val="72"/>
      <w:lang w:val="en-US"/>
    </w:rPr>
  </w:style>
  <w:style w:type="character" w:customStyle="1" w:styleId="TitleChar">
    <w:name w:val="Title Char"/>
    <w:basedOn w:val="DefaultParagraphFont"/>
    <w:link w:val="Title"/>
    <w:rsid w:val="005B2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038"/>
    <w:pPr>
      <w:tabs>
        <w:tab w:val="left" w:pos="3600"/>
        <w:tab w:val="left" w:pos="3958"/>
      </w:tabs>
    </w:pPr>
  </w:style>
  <w:style w:type="paragraph" w:styleId="List">
    <w:name w:val="List"/>
    <w:basedOn w:val="BodyText"/>
    <w:next w:val="BodyText"/>
    <w:rsid w:val="005B2038"/>
    <w:pPr>
      <w:tabs>
        <w:tab w:val="left" w:pos="340"/>
      </w:tabs>
      <w:spacing w:before="60" w:after="60"/>
      <w:ind w:left="340" w:hanging="340"/>
    </w:pPr>
  </w:style>
  <w:style w:type="paragraph" w:customStyle="1" w:styleId="Note">
    <w:name w:val="Note"/>
    <w:basedOn w:val="BodyText"/>
    <w:rsid w:val="005B2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038"/>
    <w:pPr>
      <w:framePr w:wrap="auto" w:hAnchor="text" w:y="6049"/>
    </w:pPr>
    <w:rPr>
      <w:color w:val="000000"/>
      <w:sz w:val="40"/>
    </w:rPr>
  </w:style>
  <w:style w:type="paragraph" w:customStyle="1" w:styleId="TOCTitle">
    <w:name w:val="TOCTitle"/>
    <w:basedOn w:val="Heading1"/>
    <w:rsid w:val="005B2038"/>
    <w:pPr>
      <w:spacing w:after="240"/>
      <w:jc w:val="center"/>
      <w:outlineLvl w:val="9"/>
    </w:pPr>
    <w:rPr>
      <w:caps/>
    </w:rPr>
  </w:style>
  <w:style w:type="paragraph" w:customStyle="1" w:styleId="Version">
    <w:name w:val="Version"/>
    <w:rsid w:val="005B2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038"/>
    <w:pPr>
      <w:keepNext w:val="0"/>
      <w:tabs>
        <w:tab w:val="right" w:pos="4176"/>
      </w:tabs>
      <w:ind w:left="198" w:hanging="198"/>
    </w:pPr>
    <w:rPr>
      <w:rFonts w:ascii="Garamond" w:hAnsi="Garamond"/>
    </w:rPr>
  </w:style>
  <w:style w:type="paragraph" w:styleId="IndexHeading">
    <w:name w:val="index heading"/>
    <w:basedOn w:val="Normal"/>
    <w:next w:val="Index1"/>
    <w:semiHidden/>
    <w:rsid w:val="005B2038"/>
    <w:pPr>
      <w:spacing w:before="120" w:after="120"/>
    </w:pPr>
    <w:rPr>
      <w:rFonts w:ascii="Arial" w:hAnsi="Arial"/>
      <w:b/>
      <w:color w:val="918585"/>
      <w:sz w:val="24"/>
    </w:rPr>
  </w:style>
  <w:style w:type="paragraph" w:styleId="Header">
    <w:name w:val="header"/>
    <w:basedOn w:val="Normal"/>
    <w:link w:val="HeaderChar"/>
    <w:rsid w:val="005B2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038"/>
    <w:rPr>
      <w:rFonts w:ascii="Times New Roman" w:eastAsia="Times New Roman" w:hAnsi="Times New Roman" w:cs="Times New Roman"/>
      <w:sz w:val="16"/>
      <w:szCs w:val="20"/>
      <w:lang w:val="en-GB" w:eastAsia="en-US"/>
    </w:rPr>
  </w:style>
  <w:style w:type="paragraph" w:customStyle="1" w:styleId="Chapter">
    <w:name w:val="Chapter"/>
    <w:basedOn w:val="Normal"/>
    <w:rsid w:val="005B2038"/>
    <w:pPr>
      <w:spacing w:before="240"/>
    </w:pPr>
    <w:rPr>
      <w:rFonts w:ascii="Times New Roman" w:hAnsi="Times New Roman"/>
      <w:smallCaps/>
      <w:spacing w:val="80"/>
      <w:sz w:val="28"/>
    </w:rPr>
  </w:style>
  <w:style w:type="paragraph" w:customStyle="1" w:styleId="InChapter">
    <w:name w:val="InChapter"/>
    <w:basedOn w:val="Heading3"/>
    <w:rsid w:val="005B2038"/>
    <w:pPr>
      <w:spacing w:after="240"/>
      <w:outlineLvl w:val="9"/>
    </w:pPr>
    <w:rPr>
      <w:noProof/>
    </w:rPr>
  </w:style>
  <w:style w:type="paragraph" w:styleId="Index2">
    <w:name w:val="index 2"/>
    <w:basedOn w:val="Normal"/>
    <w:next w:val="Normal"/>
    <w:semiHidden/>
    <w:rsid w:val="005B2038"/>
    <w:pPr>
      <w:tabs>
        <w:tab w:val="right" w:pos="4176"/>
      </w:tabs>
      <w:ind w:left="568" w:hanging="284"/>
    </w:pPr>
    <w:rPr>
      <w:rFonts w:ascii="Garamond" w:hAnsi="Garamond"/>
    </w:rPr>
  </w:style>
  <w:style w:type="paragraph" w:customStyle="1" w:styleId="Byline">
    <w:name w:val="Byline"/>
    <w:rsid w:val="005B2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038"/>
    <w:pPr>
      <w:tabs>
        <w:tab w:val="clear" w:pos="3600"/>
        <w:tab w:val="clear" w:pos="3958"/>
      </w:tabs>
      <w:jc w:val="right"/>
    </w:pPr>
  </w:style>
  <w:style w:type="character" w:styleId="Emphasis">
    <w:name w:val="Emphasis"/>
    <w:basedOn w:val="DefaultParagraphFont"/>
    <w:qFormat/>
    <w:rsid w:val="005B2038"/>
    <w:rPr>
      <w:i/>
    </w:rPr>
  </w:style>
  <w:style w:type="paragraph" w:styleId="Caption">
    <w:name w:val="caption"/>
    <w:basedOn w:val="BodyText"/>
    <w:next w:val="Normal"/>
    <w:qFormat/>
    <w:rsid w:val="005B2038"/>
    <w:pPr>
      <w:framePr w:w="2268" w:hSpace="181" w:vSpace="181" w:wrap="around" w:vAnchor="text" w:hAnchor="page" w:x="1135" w:y="285" w:anchorLock="1"/>
    </w:pPr>
    <w:rPr>
      <w:i/>
    </w:rPr>
  </w:style>
  <w:style w:type="paragraph" w:customStyle="1" w:styleId="MiniTOCTitle">
    <w:name w:val="MiniTOCTitle"/>
    <w:basedOn w:val="Heading4"/>
    <w:rsid w:val="005B2038"/>
    <w:pPr>
      <w:spacing w:before="240"/>
      <w:outlineLvl w:val="9"/>
    </w:pPr>
    <w:rPr>
      <w:noProof/>
      <w:sz w:val="24"/>
    </w:rPr>
  </w:style>
  <w:style w:type="paragraph" w:customStyle="1" w:styleId="MiniTOCItem">
    <w:name w:val="MiniTOCItem"/>
    <w:basedOn w:val="ListBullet"/>
    <w:rsid w:val="005B2038"/>
    <w:pPr>
      <w:numPr>
        <w:numId w:val="0"/>
      </w:numPr>
      <w:tabs>
        <w:tab w:val="right" w:leader="dot" w:pos="6521"/>
      </w:tabs>
      <w:spacing w:before="0" w:after="0"/>
    </w:pPr>
  </w:style>
  <w:style w:type="paragraph" w:customStyle="1" w:styleId="TOFTitle">
    <w:name w:val="TOFTitle"/>
    <w:basedOn w:val="TOCTitle"/>
    <w:rsid w:val="005B2038"/>
  </w:style>
  <w:style w:type="paragraph" w:styleId="TableofFigures">
    <w:name w:val="table of figures"/>
    <w:basedOn w:val="Normal"/>
    <w:next w:val="Normal"/>
    <w:semiHidden/>
    <w:rsid w:val="005B2038"/>
    <w:pPr>
      <w:tabs>
        <w:tab w:val="right" w:leader="dot" w:pos="9072"/>
      </w:tabs>
      <w:ind w:left="970" w:hanging="403"/>
    </w:pPr>
    <w:rPr>
      <w:rFonts w:ascii="Times New Roman" w:hAnsi="Times New Roman"/>
      <w:b/>
    </w:rPr>
  </w:style>
  <w:style w:type="paragraph" w:styleId="ListNumber">
    <w:name w:val="List Number"/>
    <w:basedOn w:val="List"/>
    <w:rsid w:val="005B2038"/>
    <w:pPr>
      <w:numPr>
        <w:numId w:val="15"/>
      </w:numPr>
      <w:tabs>
        <w:tab w:val="clear" w:pos="340"/>
      </w:tabs>
    </w:pPr>
  </w:style>
  <w:style w:type="character" w:customStyle="1" w:styleId="WingdingSymbols">
    <w:name w:val="Wingding Symbols"/>
    <w:rsid w:val="005B2038"/>
    <w:rPr>
      <w:rFonts w:ascii="Wingdings" w:hAnsi="Wingdings"/>
    </w:rPr>
  </w:style>
  <w:style w:type="paragraph" w:customStyle="1" w:styleId="TableHeading">
    <w:name w:val="Table Heading"/>
    <w:basedOn w:val="HeadingBase"/>
    <w:rsid w:val="005B2038"/>
    <w:pPr>
      <w:keepLines/>
      <w:pBdr>
        <w:bottom w:val="single" w:sz="6" w:space="1" w:color="918585"/>
      </w:pBdr>
      <w:spacing w:before="240"/>
    </w:pPr>
  </w:style>
  <w:style w:type="character" w:customStyle="1" w:styleId="HotSpot">
    <w:name w:val="HotSpot"/>
    <w:rsid w:val="005B2038"/>
    <w:rPr>
      <w:color w:val="0033CC"/>
      <w:u w:val="none"/>
    </w:rPr>
  </w:style>
  <w:style w:type="paragraph" w:customStyle="1" w:styleId="BodyTextRight">
    <w:name w:val="Body Text Right"/>
    <w:basedOn w:val="BodyText"/>
    <w:rsid w:val="005B2038"/>
    <w:pPr>
      <w:spacing w:before="0" w:after="0"/>
      <w:jc w:val="right"/>
    </w:pPr>
  </w:style>
  <w:style w:type="paragraph" w:styleId="Index3">
    <w:name w:val="index 3"/>
    <w:basedOn w:val="ListNumber2"/>
    <w:next w:val="Normal"/>
    <w:semiHidden/>
    <w:rsid w:val="005B2038"/>
    <w:pPr>
      <w:numPr>
        <w:numId w:val="0"/>
      </w:numPr>
      <w:tabs>
        <w:tab w:val="right" w:leader="dot" w:pos="4176"/>
      </w:tabs>
    </w:pPr>
  </w:style>
  <w:style w:type="paragraph" w:styleId="ListNumber2">
    <w:name w:val="List Number 2"/>
    <w:basedOn w:val="List2"/>
    <w:rsid w:val="005B2038"/>
    <w:pPr>
      <w:numPr>
        <w:numId w:val="10"/>
      </w:numPr>
      <w:tabs>
        <w:tab w:val="clear" w:pos="1060"/>
      </w:tabs>
    </w:pPr>
  </w:style>
  <w:style w:type="paragraph" w:customStyle="1" w:styleId="MarginNote">
    <w:name w:val="Margin Note"/>
    <w:basedOn w:val="BodyText"/>
    <w:rsid w:val="005B2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038"/>
    <w:rPr>
      <w:sz w:val="32"/>
    </w:rPr>
  </w:style>
  <w:style w:type="paragraph" w:customStyle="1" w:styleId="HeadingProcedure">
    <w:name w:val="Heading Procedure"/>
    <w:basedOn w:val="HeadingBase"/>
    <w:next w:val="Normal"/>
    <w:rsid w:val="005B2038"/>
    <w:pPr>
      <w:tabs>
        <w:tab w:val="left" w:pos="0"/>
      </w:tabs>
      <w:spacing w:before="120" w:after="60"/>
    </w:pPr>
    <w:rPr>
      <w:i/>
      <w:color w:val="918585"/>
      <w:sz w:val="22"/>
    </w:rPr>
  </w:style>
  <w:style w:type="paragraph" w:customStyle="1" w:styleId="TableBodyText">
    <w:name w:val="Table Body Text"/>
    <w:basedOn w:val="BodyText"/>
    <w:rsid w:val="005B2038"/>
    <w:pPr>
      <w:spacing w:before="60" w:after="60"/>
    </w:pPr>
  </w:style>
  <w:style w:type="paragraph" w:styleId="ListContinue">
    <w:name w:val="List Continue"/>
    <w:basedOn w:val="List"/>
    <w:rsid w:val="005B2038"/>
    <w:pPr>
      <w:ind w:firstLine="0"/>
    </w:pPr>
  </w:style>
  <w:style w:type="paragraph" w:customStyle="1" w:styleId="ListNote">
    <w:name w:val="List Note"/>
    <w:basedOn w:val="List"/>
    <w:rsid w:val="005B2038"/>
    <w:pPr>
      <w:pBdr>
        <w:top w:val="single" w:sz="6" w:space="2" w:color="918585"/>
        <w:bottom w:val="single" w:sz="6" w:space="2" w:color="918585"/>
      </w:pBdr>
      <w:tabs>
        <w:tab w:val="left" w:pos="1021"/>
      </w:tabs>
      <w:ind w:firstLine="0"/>
    </w:pPr>
  </w:style>
  <w:style w:type="paragraph" w:customStyle="1" w:styleId="Warning">
    <w:name w:val="Warning"/>
    <w:basedOn w:val="BodyText"/>
    <w:rsid w:val="005B2038"/>
    <w:pPr>
      <w:shd w:val="clear" w:color="auto" w:fill="D9D9D9"/>
      <w:tabs>
        <w:tab w:val="left" w:pos="992"/>
      </w:tabs>
      <w:ind w:left="119" w:right="119"/>
    </w:pPr>
    <w:rPr>
      <w:sz w:val="20"/>
    </w:rPr>
  </w:style>
  <w:style w:type="paragraph" w:customStyle="1" w:styleId="MarginIcons">
    <w:name w:val="Margin Icons"/>
    <w:basedOn w:val="BodyText"/>
    <w:rsid w:val="005B2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038"/>
    <w:rPr>
      <w:rFonts w:ascii="Courier New" w:hAnsi="Courier New"/>
    </w:rPr>
  </w:style>
  <w:style w:type="paragraph" w:customStyle="1" w:styleId="NoteBullet">
    <w:name w:val="Note Bullet"/>
    <w:basedOn w:val="Note"/>
    <w:rsid w:val="005B2038"/>
    <w:pPr>
      <w:tabs>
        <w:tab w:val="clear" w:pos="680"/>
      </w:tabs>
      <w:spacing w:before="60" w:after="60"/>
    </w:pPr>
  </w:style>
  <w:style w:type="paragraph" w:customStyle="1" w:styleId="SubHeading2">
    <w:name w:val="SubHeading2"/>
    <w:basedOn w:val="HeadingBase"/>
    <w:rsid w:val="005B2038"/>
    <w:pPr>
      <w:spacing w:before="240" w:after="60"/>
    </w:pPr>
    <w:rPr>
      <w:sz w:val="20"/>
    </w:rPr>
  </w:style>
  <w:style w:type="paragraph" w:customStyle="1" w:styleId="SubHeading1">
    <w:name w:val="SubHeading1"/>
    <w:basedOn w:val="HeadingBase"/>
    <w:rsid w:val="005B2038"/>
    <w:pPr>
      <w:spacing w:before="240" w:after="60"/>
    </w:pPr>
    <w:rPr>
      <w:color w:val="918585"/>
      <w:sz w:val="22"/>
    </w:rPr>
  </w:style>
  <w:style w:type="paragraph" w:customStyle="1" w:styleId="SideHeading">
    <w:name w:val="Side Heading"/>
    <w:basedOn w:val="HeadingBase"/>
    <w:rsid w:val="005B2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038"/>
    <w:pPr>
      <w:tabs>
        <w:tab w:val="num" w:pos="360"/>
      </w:tabs>
    </w:pPr>
  </w:style>
  <w:style w:type="paragraph" w:styleId="PlainText">
    <w:name w:val="Plain Text"/>
    <w:basedOn w:val="Normal"/>
    <w:link w:val="PlainTextChar"/>
    <w:rsid w:val="005B2038"/>
    <w:rPr>
      <w:sz w:val="20"/>
    </w:rPr>
  </w:style>
  <w:style w:type="character" w:customStyle="1" w:styleId="PlainTextChar">
    <w:name w:val="Plain Text Char"/>
    <w:basedOn w:val="DefaultParagraphFont"/>
    <w:link w:val="PlainText"/>
    <w:rsid w:val="005B2038"/>
    <w:rPr>
      <w:rFonts w:ascii="Courier New" w:eastAsia="Times New Roman" w:hAnsi="Courier New" w:cs="Times New Roman"/>
      <w:sz w:val="20"/>
      <w:szCs w:val="20"/>
      <w:lang w:eastAsia="en-US"/>
    </w:rPr>
  </w:style>
  <w:style w:type="character" w:customStyle="1" w:styleId="MenuOption">
    <w:name w:val="Menu Option"/>
    <w:basedOn w:val="DefaultParagraphFont"/>
    <w:rsid w:val="005B2038"/>
    <w:rPr>
      <w:b/>
      <w:smallCaps/>
    </w:rPr>
  </w:style>
  <w:style w:type="paragraph" w:customStyle="1" w:styleId="TableListNumber">
    <w:name w:val="Table List Number"/>
    <w:basedOn w:val="ListNumber"/>
    <w:rsid w:val="005B2038"/>
    <w:pPr>
      <w:numPr>
        <w:numId w:val="0"/>
      </w:numPr>
    </w:pPr>
  </w:style>
  <w:style w:type="paragraph" w:styleId="TOC4">
    <w:name w:val="toc 4"/>
    <w:basedOn w:val="TOCBase"/>
    <w:next w:val="Normal"/>
    <w:semiHidden/>
    <w:rsid w:val="005B2038"/>
    <w:pPr>
      <w:tabs>
        <w:tab w:val="right" w:leader="dot" w:pos="9071"/>
      </w:tabs>
      <w:ind w:left="1701"/>
    </w:pPr>
  </w:style>
  <w:style w:type="paragraph" w:customStyle="1" w:styleId="ListAlpha">
    <w:name w:val="List Alpha"/>
    <w:basedOn w:val="List"/>
    <w:rsid w:val="005B2038"/>
    <w:pPr>
      <w:numPr>
        <w:numId w:val="9"/>
      </w:numPr>
    </w:pPr>
  </w:style>
  <w:style w:type="paragraph" w:customStyle="1" w:styleId="ListAlpha2">
    <w:name w:val="List Alpha 2"/>
    <w:basedOn w:val="List2"/>
    <w:rsid w:val="005B2038"/>
    <w:pPr>
      <w:numPr>
        <w:numId w:val="8"/>
      </w:numPr>
    </w:pPr>
  </w:style>
  <w:style w:type="paragraph" w:styleId="List2">
    <w:name w:val="List 2"/>
    <w:basedOn w:val="BodyText"/>
    <w:rsid w:val="005B2038"/>
    <w:pPr>
      <w:tabs>
        <w:tab w:val="left" w:pos="680"/>
      </w:tabs>
      <w:spacing w:before="60" w:after="60"/>
      <w:ind w:left="680" w:hanging="340"/>
    </w:pPr>
  </w:style>
  <w:style w:type="paragraph" w:styleId="List3">
    <w:name w:val="List 3"/>
    <w:basedOn w:val="BodyText"/>
    <w:rsid w:val="005B2038"/>
    <w:pPr>
      <w:tabs>
        <w:tab w:val="left" w:pos="1021"/>
      </w:tabs>
      <w:spacing w:before="60" w:after="60"/>
      <w:ind w:left="1020" w:hanging="340"/>
    </w:pPr>
  </w:style>
  <w:style w:type="paragraph" w:styleId="List4">
    <w:name w:val="List 4"/>
    <w:basedOn w:val="BodyText"/>
    <w:rsid w:val="005B2038"/>
    <w:pPr>
      <w:tabs>
        <w:tab w:val="left" w:pos="1361"/>
      </w:tabs>
      <w:spacing w:before="60" w:after="60"/>
      <w:ind w:left="1361" w:hanging="340"/>
    </w:pPr>
  </w:style>
  <w:style w:type="paragraph" w:styleId="List5">
    <w:name w:val="List 5"/>
    <w:basedOn w:val="BodyText"/>
    <w:rsid w:val="005B2038"/>
    <w:pPr>
      <w:tabs>
        <w:tab w:val="left" w:pos="1701"/>
      </w:tabs>
      <w:spacing w:before="60" w:after="60"/>
      <w:ind w:left="1701" w:hanging="340"/>
    </w:pPr>
  </w:style>
  <w:style w:type="paragraph" w:styleId="ListBullet3">
    <w:name w:val="List Bullet 3"/>
    <w:basedOn w:val="List3"/>
    <w:rsid w:val="005B2038"/>
    <w:pPr>
      <w:numPr>
        <w:numId w:val="14"/>
      </w:numPr>
      <w:tabs>
        <w:tab w:val="clear" w:pos="1021"/>
      </w:tabs>
      <w:ind w:left="1037" w:hanging="357"/>
    </w:pPr>
  </w:style>
  <w:style w:type="paragraph" w:styleId="ListBullet4">
    <w:name w:val="List Bullet 4"/>
    <w:basedOn w:val="List4"/>
    <w:rsid w:val="005B2038"/>
    <w:pPr>
      <w:numPr>
        <w:numId w:val="3"/>
      </w:numPr>
      <w:tabs>
        <w:tab w:val="clear" w:pos="1361"/>
      </w:tabs>
    </w:pPr>
  </w:style>
  <w:style w:type="paragraph" w:styleId="ListBullet5">
    <w:name w:val="List Bullet 5"/>
    <w:basedOn w:val="List5"/>
    <w:rsid w:val="005B2038"/>
    <w:pPr>
      <w:numPr>
        <w:numId w:val="4"/>
      </w:numPr>
    </w:pPr>
  </w:style>
  <w:style w:type="paragraph" w:styleId="ListContinue2">
    <w:name w:val="List Continue 2"/>
    <w:basedOn w:val="List2"/>
    <w:rsid w:val="005B2038"/>
    <w:pPr>
      <w:ind w:firstLine="0"/>
    </w:pPr>
  </w:style>
  <w:style w:type="paragraph" w:styleId="ListContinue3">
    <w:name w:val="List Continue 3"/>
    <w:basedOn w:val="List3"/>
    <w:rsid w:val="005B2038"/>
    <w:pPr>
      <w:ind w:left="1021" w:firstLine="0"/>
    </w:pPr>
  </w:style>
  <w:style w:type="paragraph" w:styleId="ListContinue4">
    <w:name w:val="List Continue 4"/>
    <w:basedOn w:val="List4"/>
    <w:rsid w:val="005B2038"/>
    <w:pPr>
      <w:ind w:firstLine="0"/>
    </w:pPr>
  </w:style>
  <w:style w:type="paragraph" w:styleId="ListContinue5">
    <w:name w:val="List Continue 5"/>
    <w:basedOn w:val="List5"/>
    <w:rsid w:val="005B2038"/>
    <w:pPr>
      <w:ind w:firstLine="0"/>
    </w:pPr>
  </w:style>
  <w:style w:type="paragraph" w:styleId="ListNumber3">
    <w:name w:val="List Number 3"/>
    <w:basedOn w:val="List3"/>
    <w:rsid w:val="005B2038"/>
    <w:pPr>
      <w:numPr>
        <w:numId w:val="5"/>
      </w:numPr>
    </w:pPr>
  </w:style>
  <w:style w:type="paragraph" w:styleId="ListNumber4">
    <w:name w:val="List Number 4"/>
    <w:basedOn w:val="List4"/>
    <w:rsid w:val="005B2038"/>
    <w:pPr>
      <w:numPr>
        <w:numId w:val="6"/>
      </w:numPr>
    </w:pPr>
  </w:style>
  <w:style w:type="paragraph" w:styleId="ListNumber5">
    <w:name w:val="List Number 5"/>
    <w:basedOn w:val="List5"/>
    <w:rsid w:val="005B2038"/>
    <w:pPr>
      <w:numPr>
        <w:numId w:val="7"/>
      </w:numPr>
    </w:pPr>
  </w:style>
  <w:style w:type="paragraph" w:styleId="BlockText">
    <w:name w:val="Block Text"/>
    <w:basedOn w:val="Normal"/>
    <w:rsid w:val="005B2038"/>
    <w:pPr>
      <w:spacing w:after="120"/>
      <w:ind w:left="1440" w:right="1440"/>
    </w:pPr>
  </w:style>
  <w:style w:type="character" w:customStyle="1" w:styleId="Subscript">
    <w:name w:val="Subscript"/>
    <w:basedOn w:val="DefaultParagraphFont"/>
    <w:rsid w:val="005B2038"/>
    <w:rPr>
      <w:sz w:val="16"/>
      <w:vertAlign w:val="subscript"/>
    </w:rPr>
  </w:style>
  <w:style w:type="character" w:customStyle="1" w:styleId="Superscript">
    <w:name w:val="Superscript"/>
    <w:basedOn w:val="DefaultParagraphFont"/>
    <w:rsid w:val="005B2038"/>
    <w:rPr>
      <w:sz w:val="16"/>
      <w:vertAlign w:val="superscript"/>
    </w:rPr>
  </w:style>
  <w:style w:type="character" w:customStyle="1" w:styleId="Symbols">
    <w:name w:val="Symbols"/>
    <w:basedOn w:val="DefaultParagraphFont"/>
    <w:rsid w:val="005B2038"/>
    <w:rPr>
      <w:rFonts w:ascii="Symbol" w:hAnsi="Symbol"/>
    </w:rPr>
  </w:style>
  <w:style w:type="character" w:customStyle="1" w:styleId="MenuOptions">
    <w:name w:val="Menu Options"/>
    <w:basedOn w:val="DefaultParagraphFont"/>
    <w:rsid w:val="005B2038"/>
    <w:rPr>
      <w:rFonts w:ascii="Arial Narrow" w:hAnsi="Arial Narrow"/>
      <w:smallCaps/>
    </w:rPr>
  </w:style>
  <w:style w:type="character" w:customStyle="1" w:styleId="Buttons">
    <w:name w:val="Buttons"/>
    <w:basedOn w:val="DefaultParagraphFont"/>
    <w:rsid w:val="005B2038"/>
    <w:rPr>
      <w:b/>
    </w:rPr>
  </w:style>
  <w:style w:type="character" w:customStyle="1" w:styleId="Underlined">
    <w:name w:val="Underlined"/>
    <w:basedOn w:val="DefaultParagraphFont"/>
    <w:rsid w:val="005B2038"/>
    <w:rPr>
      <w:u w:val="single"/>
    </w:rPr>
  </w:style>
  <w:style w:type="paragraph" w:customStyle="1" w:styleId="TableBodyTextRight">
    <w:name w:val="Table Body Text Right"/>
    <w:basedOn w:val="TableBodyText"/>
    <w:rsid w:val="005B2038"/>
    <w:pPr>
      <w:widowControl w:val="0"/>
      <w:autoSpaceDE w:val="0"/>
      <w:autoSpaceDN w:val="0"/>
      <w:adjustRightInd w:val="0"/>
      <w:jc w:val="right"/>
    </w:pPr>
    <w:rPr>
      <w:rFonts w:cs="Arial"/>
      <w:szCs w:val="18"/>
    </w:rPr>
  </w:style>
  <w:style w:type="paragraph" w:customStyle="1" w:styleId="CopyrightText">
    <w:name w:val="Copyright Text"/>
    <w:basedOn w:val="BodyText"/>
    <w:rsid w:val="005B2038"/>
    <w:rPr>
      <w:sz w:val="18"/>
    </w:rPr>
  </w:style>
  <w:style w:type="paragraph" w:customStyle="1" w:styleId="BodySmallRight">
    <w:name w:val="Body Small Right"/>
    <w:basedOn w:val="BodyTextRight"/>
    <w:rsid w:val="005B2038"/>
    <w:rPr>
      <w:sz w:val="18"/>
      <w:szCs w:val="18"/>
    </w:rPr>
  </w:style>
  <w:style w:type="paragraph" w:customStyle="1" w:styleId="MarginEdition">
    <w:name w:val="Margin Edition"/>
    <w:basedOn w:val="MarginNote"/>
    <w:rsid w:val="005B2038"/>
    <w:pPr>
      <w:spacing w:before="0" w:after="0"/>
    </w:pPr>
    <w:rPr>
      <w:rFonts w:ascii="Times New Roman" w:hAnsi="Times New Roman"/>
      <w:color w:val="999999"/>
    </w:rPr>
  </w:style>
  <w:style w:type="paragraph" w:customStyle="1" w:styleId="Spacer">
    <w:name w:val="Spacer"/>
    <w:basedOn w:val="Normal"/>
    <w:rsid w:val="005B2038"/>
    <w:rPr>
      <w:sz w:val="2"/>
      <w:szCs w:val="2"/>
    </w:rPr>
  </w:style>
  <w:style w:type="character" w:customStyle="1" w:styleId="Small">
    <w:name w:val="Small"/>
    <w:basedOn w:val="DefaultParagraphFont"/>
    <w:rsid w:val="005B2038"/>
    <w:rPr>
      <w:sz w:val="16"/>
    </w:rPr>
  </w:style>
  <w:style w:type="paragraph" w:customStyle="1" w:styleId="WideTable">
    <w:name w:val="Wide Table"/>
    <w:basedOn w:val="Normal"/>
    <w:rsid w:val="005B2038"/>
    <w:pPr>
      <w:ind w:left="-1418"/>
    </w:pPr>
    <w:rPr>
      <w:sz w:val="2"/>
      <w:szCs w:val="2"/>
    </w:rPr>
  </w:style>
  <w:style w:type="character" w:styleId="PageNumber">
    <w:name w:val="page number"/>
    <w:basedOn w:val="DefaultParagraphFont"/>
    <w:rsid w:val="005B2038"/>
  </w:style>
  <w:style w:type="paragraph" w:styleId="Quote">
    <w:name w:val="Quote"/>
    <w:basedOn w:val="Heading1"/>
    <w:link w:val="QuoteChar"/>
    <w:qFormat/>
    <w:rsid w:val="005B2038"/>
    <w:rPr>
      <w:b w:val="0"/>
      <w:sz w:val="72"/>
      <w:szCs w:val="72"/>
      <w:lang w:val="en-NZ"/>
    </w:rPr>
  </w:style>
  <w:style w:type="character" w:customStyle="1" w:styleId="QuoteChar">
    <w:name w:val="Quote Char"/>
    <w:basedOn w:val="DefaultParagraphFont"/>
    <w:link w:val="Quote"/>
    <w:rsid w:val="005B2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038"/>
    <w:pPr>
      <w:pageBreakBefore/>
    </w:pPr>
  </w:style>
  <w:style w:type="paragraph" w:customStyle="1" w:styleId="Border">
    <w:name w:val="Border"/>
    <w:basedOn w:val="Normal"/>
    <w:qFormat/>
    <w:rsid w:val="005B2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038"/>
    <w:rPr>
      <w:b/>
      <w:bCs/>
      <w:i/>
      <w:iCs/>
      <w:color w:val="auto"/>
    </w:rPr>
  </w:style>
  <w:style w:type="paragraph" w:styleId="IntenseQuote">
    <w:name w:val="Intense Quote"/>
    <w:basedOn w:val="Normal"/>
    <w:next w:val="Normal"/>
    <w:link w:val="IntenseQuoteChar"/>
    <w:uiPriority w:val="30"/>
    <w:qFormat/>
    <w:rsid w:val="005B2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038"/>
    <w:rPr>
      <w:smallCaps/>
      <w:color w:val="auto"/>
      <w:u w:val="single"/>
    </w:rPr>
  </w:style>
  <w:style w:type="character" w:styleId="IntenseReference">
    <w:name w:val="Intense Reference"/>
    <w:basedOn w:val="DefaultParagraphFont"/>
    <w:uiPriority w:val="32"/>
    <w:qFormat/>
    <w:rsid w:val="005B2038"/>
    <w:rPr>
      <w:b/>
      <w:bCs/>
      <w:smallCaps/>
      <w:color w:val="auto"/>
      <w:spacing w:val="5"/>
      <w:u w:val="single"/>
    </w:rPr>
  </w:style>
  <w:style w:type="paragraph" w:customStyle="1" w:styleId="2ColumnHeading">
    <w:name w:val="2Column Heading"/>
    <w:basedOn w:val="BodyText"/>
    <w:qFormat/>
    <w:rsid w:val="005B2038"/>
    <w:pPr>
      <w:spacing w:after="60"/>
      <w:ind w:left="-2268"/>
    </w:pPr>
    <w:rPr>
      <w:b/>
    </w:rPr>
  </w:style>
  <w:style w:type="paragraph" w:customStyle="1" w:styleId="Heading1TOC">
    <w:name w:val="Heading1 TOC"/>
    <w:basedOn w:val="Normal"/>
    <w:qFormat/>
    <w:rsid w:val="005B2038"/>
    <w:pPr>
      <w:spacing w:before="240" w:after="120"/>
    </w:pPr>
    <w:rPr>
      <w:rFonts w:ascii="Times New Roman" w:hAnsi="Times New Roman"/>
      <w:b/>
      <w:sz w:val="32"/>
    </w:rPr>
  </w:style>
  <w:style w:type="paragraph" w:customStyle="1" w:styleId="Heading2TOC">
    <w:name w:val="Heading2 TOC"/>
    <w:basedOn w:val="Normal"/>
    <w:qFormat/>
    <w:rsid w:val="005B2038"/>
    <w:pPr>
      <w:spacing w:before="240" w:after="60"/>
    </w:pPr>
    <w:rPr>
      <w:rFonts w:ascii="Times New Roman" w:hAnsi="Times New Roman"/>
      <w:b/>
      <w:sz w:val="28"/>
    </w:rPr>
  </w:style>
  <w:style w:type="character" w:customStyle="1" w:styleId="Underline">
    <w:name w:val="Underline"/>
    <w:basedOn w:val="DefaultParagraphFont"/>
    <w:qFormat/>
    <w:rsid w:val="005B2038"/>
    <w:rPr>
      <w:u w:val="single"/>
    </w:rPr>
  </w:style>
  <w:style w:type="character" w:customStyle="1" w:styleId="BoldandItalics">
    <w:name w:val="Bold and Italics"/>
    <w:qFormat/>
    <w:rsid w:val="005B2038"/>
    <w:rPr>
      <w:b/>
      <w:i/>
      <w:u w:val="none"/>
    </w:rPr>
  </w:style>
  <w:style w:type="paragraph" w:styleId="BalloonText">
    <w:name w:val="Balloon Text"/>
    <w:basedOn w:val="Normal"/>
    <w:link w:val="BalloonTextChar"/>
    <w:rsid w:val="005B2038"/>
    <w:rPr>
      <w:rFonts w:ascii="Tahoma" w:hAnsi="Tahoma" w:cs="Tahoma"/>
      <w:sz w:val="16"/>
      <w:szCs w:val="16"/>
    </w:rPr>
  </w:style>
  <w:style w:type="character" w:customStyle="1" w:styleId="BalloonTextChar">
    <w:name w:val="Balloon Text Char"/>
    <w:basedOn w:val="DefaultParagraphFont"/>
    <w:link w:val="BalloonText"/>
    <w:rsid w:val="005B2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038"/>
    <w:rPr>
      <w:b/>
      <w:color w:val="660033"/>
      <w:spacing w:val="0"/>
    </w:rPr>
  </w:style>
  <w:style w:type="paragraph" w:customStyle="1" w:styleId="Nameditemlist">
    <w:name w:val="Named item list"/>
    <w:basedOn w:val="BodyText"/>
    <w:qFormat/>
    <w:rsid w:val="005B2038"/>
    <w:pPr>
      <w:tabs>
        <w:tab w:val="left" w:pos="2835"/>
      </w:tabs>
      <w:ind w:left="2835" w:hanging="2835"/>
    </w:pPr>
  </w:style>
  <w:style w:type="paragraph" w:customStyle="1" w:styleId="BodyTextnopadding">
    <w:name w:val="Body Text no padding"/>
    <w:basedOn w:val="BodyText"/>
    <w:qFormat/>
    <w:rsid w:val="005B2038"/>
    <w:pPr>
      <w:spacing w:before="0" w:after="0"/>
    </w:pPr>
  </w:style>
  <w:style w:type="paragraph" w:customStyle="1" w:styleId="BodyTextBold">
    <w:name w:val="Body Text Bold"/>
    <w:basedOn w:val="BodyText"/>
    <w:qFormat/>
    <w:rsid w:val="005B2038"/>
    <w:rPr>
      <w:b/>
    </w:rPr>
  </w:style>
  <w:style w:type="character" w:styleId="Hyperlink">
    <w:name w:val="Hyperlink"/>
    <w:basedOn w:val="DefaultParagraphFont"/>
    <w:uiPriority w:val="99"/>
    <w:unhideWhenUsed/>
    <w:rsid w:val="00576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1659</Words>
  <Characters>10623</Characters>
  <Application>Microsoft Office Word</Application>
  <DocSecurity>0</DocSecurity>
  <Lines>393</Lines>
  <Paragraphs>245</Paragraphs>
  <ScaleCrop>false</ScaleCrop>
  <Company>Author-it Software Corporation Ltd.</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MSFID5002 Develop a decoration proposal for a complex site</dc:title>
  <dc:subject>Approved</dc:subject>
  <dc:creator>Skills Insight</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