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339" w:rsidP="009B33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MSFID4021 Design soft furnishing solutions for interior spaces</w:t>
      </w:r>
      <w:r>
        <w:fldChar w:fldCharType="end"/>
      </w:r>
    </w:p>
    <w:p w:rsidR="009B3339" w:rsidP="009B3339">
      <w:pPr>
        <w:pStyle w:val="Version"/>
        <w:sectPr w:rsidSect="000513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13F9" w:rsidP="000513F9">
      <w:pPr>
        <w:pStyle w:val="SuperHeading"/>
      </w:pPr>
      <w:r w:rsidRPr="000513F9">
        <w:t>MSFID4021 Design soft furnishing solutions for interior spaces</w:t>
      </w:r>
    </w:p>
    <w:p w:rsidR="00000000" w:rsidRPr="000513F9" w:rsidP="000513F9">
      <w:pPr>
        <w:pStyle w:val="Heading1"/>
      </w:pPr>
      <w:bookmarkStart w:id="1" w:name="O_1014954"/>
      <w:bookmarkEnd w:id="1"/>
      <w:r w:rsidRPr="000513F9">
        <w:t>Modification History</w:t>
      </w:r>
    </w:p>
    <w:p w:rsidR="00000000" w:rsidRPr="000513F9" w:rsidP="009B3339">
      <w:pPr>
        <w:pStyle w:val="BodyText"/>
      </w:pPr>
      <w:r w:rsidRPr="000513F9">
        <w:t xml:space="preserve">Release 1. Supersedes and is not equivalent to MSFID4005 Research and recommend soft furnishings for interiors, and, MSFID5011 Specify soft furnishings </w:t>
      </w:r>
      <w:r w:rsidRPr="000513F9">
        <w:t xml:space="preserve">for complete interior solution. </w:t>
      </w:r>
    </w:p>
    <w:p w:rsidR="00000000" w:rsidRPr="000513F9" w:rsidP="000513F9">
      <w:pPr>
        <w:pStyle w:val="Heading1"/>
      </w:pPr>
      <w:bookmarkStart w:id="2" w:name="O_1014955"/>
      <w:bookmarkEnd w:id="2"/>
      <w:r w:rsidRPr="000513F9">
        <w:t>Application</w:t>
      </w:r>
    </w:p>
    <w:p w:rsidR="00000000" w:rsidRPr="000513F9" w:rsidP="009B3339">
      <w:pPr>
        <w:pStyle w:val="BodyText"/>
      </w:pPr>
      <w:r w:rsidRPr="000513F9">
        <w:t xml:space="preserve">This unit describes the skills and knowledge required to determine soft furnishing requirements, research and refine options and present a design solution to the client. </w:t>
      </w:r>
    </w:p>
    <w:p w:rsidR="00000000" w:rsidRPr="000513F9" w:rsidP="009B3339">
      <w:pPr>
        <w:pStyle w:val="BodyText"/>
      </w:pPr>
      <w:r w:rsidRPr="000513F9">
        <w:t xml:space="preserve">This unit applies to </w:t>
      </w:r>
      <w:r w:rsidRPr="000513F9">
        <w:t>individuals providing advice in a retail, consulting or design studio environment. They analyse and compare product information from a wide range of different sources to develop a design solution.</w:t>
      </w:r>
    </w:p>
    <w:p w:rsidR="00000000" w:rsidRPr="000513F9" w:rsidP="009B3339">
      <w:pPr>
        <w:pStyle w:val="BodyText"/>
      </w:pPr>
      <w:r w:rsidRPr="000513F9">
        <w:t>No licensing or certification requirements exist at the tim</w:t>
      </w:r>
      <w:r w:rsidRPr="000513F9">
        <w:t>e of publication. Relevant legislation, industry standards and codes of practice within Australia must be applied.</w:t>
      </w:r>
    </w:p>
    <w:p w:rsidR="00000000" w:rsidRPr="000513F9" w:rsidP="000513F9">
      <w:pPr>
        <w:pStyle w:val="Heading1"/>
      </w:pPr>
      <w:bookmarkStart w:id="3" w:name="O_1014956"/>
      <w:bookmarkEnd w:id="3"/>
      <w:r w:rsidRPr="000513F9">
        <w:t>Pre-requisite Unit</w:t>
      </w:r>
    </w:p>
    <w:p w:rsidR="00000000" w:rsidRPr="000513F9" w:rsidP="009B3339">
      <w:pPr>
        <w:pStyle w:val="BodyText"/>
      </w:pPr>
      <w:r w:rsidRPr="000513F9">
        <w:t>N/A</w:t>
      </w:r>
    </w:p>
    <w:p w:rsidR="00000000" w:rsidRPr="000513F9" w:rsidP="000513F9">
      <w:pPr>
        <w:pStyle w:val="Heading1"/>
      </w:pPr>
      <w:bookmarkStart w:id="4" w:name="O_1014958"/>
      <w:bookmarkEnd w:id="4"/>
      <w:r w:rsidRPr="000513F9">
        <w:t>Unit Sector</w:t>
      </w:r>
    </w:p>
    <w:p w:rsidR="00000000" w:rsidRPr="000513F9" w:rsidP="009B3339">
      <w:pPr>
        <w:pStyle w:val="BodyText"/>
      </w:pPr>
      <w:r w:rsidRPr="000513F9">
        <w:t>Interior Decoration and Design</w:t>
      </w:r>
    </w:p>
    <w:p w:rsidR="00000000" w:rsidRPr="000513F9" w:rsidP="000513F9">
      <w:pPr>
        <w:pStyle w:val="Heading1"/>
      </w:pPr>
      <w:bookmarkStart w:id="5" w:name="O_1014959"/>
      <w:bookmarkEnd w:id="5"/>
      <w:r w:rsidRPr="000513F9">
        <w:t>Elements and Perfo</w:t>
      </w:r>
      <w:r w:rsidRPr="000513F9">
        <w:t>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9B3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3F9" w:rsidP="000513F9">
            <w:pPr>
              <w:pStyle w:val="BodyText"/>
            </w:pPr>
            <w:r w:rsidRPr="000513F9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3F9">
            <w:pPr>
              <w:pStyle w:val="BodyText"/>
              <w:rPr>
                <w:lang w:val="en-NZ"/>
              </w:rPr>
            </w:pPr>
            <w:r w:rsidRPr="000513F9">
              <w:rPr>
                <w:rStyle w:val="SpecialBold"/>
              </w:rPr>
              <w:t>Performance Criteria</w:t>
            </w:r>
          </w:p>
        </w:tc>
      </w:tr>
      <w:tr w:rsidTr="009B3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3F9" w:rsidP="000513F9">
            <w:pPr>
              <w:pStyle w:val="BodyText"/>
            </w:pPr>
            <w:r w:rsidRPr="000513F9">
              <w:rPr>
                <w:rStyle w:val="Emphasis"/>
              </w:rPr>
              <w:t xml:space="preserve">Elements describe the </w:t>
            </w:r>
            <w:r w:rsidRPr="000513F9">
              <w:t xml:space="preserve">essential </w:t>
            </w:r>
            <w:r w:rsidRPr="000513F9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3F9">
            <w:pPr>
              <w:pStyle w:val="BodyText"/>
              <w:rPr>
                <w:lang w:val="en-NZ"/>
              </w:rPr>
            </w:pPr>
            <w:r w:rsidRPr="000513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3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3F9">
            <w:pPr>
              <w:pStyle w:val="BodyText"/>
              <w:rPr>
                <w:lang w:val="en-NZ"/>
              </w:rPr>
            </w:pPr>
            <w:r w:rsidRPr="000513F9">
              <w:t xml:space="preserve">1. Determine project requirements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3F9" w:rsidP="000513F9">
            <w:pPr>
              <w:pStyle w:val="BodyText"/>
            </w:pPr>
            <w:r w:rsidRPr="000513F9">
              <w:t>1.1 Evaluate project specifications, parameters and constraints, and confirm with client</w:t>
            </w:r>
          </w:p>
          <w:p w:rsidR="00000000" w:rsidRPr="000513F9" w:rsidP="000513F9">
            <w:pPr>
              <w:pStyle w:val="BodyText"/>
            </w:pPr>
            <w:r w:rsidRPr="000513F9">
              <w:t xml:space="preserve">1.2 Select work resources based on the needs of the project </w:t>
            </w:r>
          </w:p>
          <w:p w:rsidR="00000000" w:rsidRPr="000513F9" w:rsidP="000513F9">
            <w:pPr>
              <w:pStyle w:val="BodyText"/>
            </w:pPr>
            <w:r w:rsidRPr="000513F9">
              <w:t>1.3 Identify and assess aspects of the space that impact on potential solutions</w:t>
            </w:r>
          </w:p>
          <w:p w:rsidR="00000000" w:rsidRPr="000513F9" w:rsidP="000513F9">
            <w:pPr>
              <w:pStyle w:val="BodyText"/>
            </w:pPr>
            <w:r w:rsidRPr="000513F9">
              <w:t>1.4 Take and document accu</w:t>
            </w:r>
            <w:r w:rsidRPr="000513F9">
              <w:t>rate measurements of floors, furniture, and window openings</w:t>
            </w:r>
          </w:p>
          <w:p w:rsidR="00000000" w:rsidRPr="000513F9" w:rsidP="000513F9">
            <w:pPr>
              <w:pStyle w:val="BodyText"/>
            </w:pPr>
            <w:r w:rsidRPr="000513F9">
              <w:t xml:space="preserve">1.5 Collect and develop visual aids of all existing and continuing </w:t>
            </w:r>
            <w:r w:rsidRPr="000513F9">
              <w:t>structures, furniture and furnishings that inform the project</w:t>
            </w:r>
          </w:p>
          <w:p w:rsidR="00000000" w:rsidP="000513F9">
            <w:pPr>
              <w:pStyle w:val="BodyText"/>
              <w:rPr>
                <w:lang w:val="en-NZ"/>
              </w:rPr>
            </w:pPr>
            <w:r w:rsidRPr="000513F9">
              <w:t>1.6 Establish communication with other people involved in the proje</w:t>
            </w:r>
            <w:r w:rsidRPr="000513F9">
              <w:t>ct</w:t>
            </w:r>
          </w:p>
        </w:tc>
      </w:tr>
      <w:tr w:rsidTr="009B3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3F9">
            <w:pPr>
              <w:pStyle w:val="BodyText"/>
              <w:rPr>
                <w:lang w:val="en-NZ"/>
              </w:rPr>
            </w:pPr>
            <w:r w:rsidRPr="000513F9">
              <w:t xml:space="preserve">2. Research soft furnishing options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3F9" w:rsidP="000513F9">
            <w:pPr>
              <w:pStyle w:val="BodyText"/>
            </w:pPr>
            <w:r w:rsidRPr="000513F9">
              <w:t>2.1 Source and assess style designs that match the brief in regards to form and function</w:t>
            </w:r>
          </w:p>
          <w:p w:rsidR="00000000" w:rsidRPr="000513F9" w:rsidP="000513F9">
            <w:pPr>
              <w:pStyle w:val="BodyText"/>
            </w:pPr>
            <w:r w:rsidRPr="000513F9">
              <w:t>2.2 Source and assess fabrics, trims and/or componentry options that match the brief</w:t>
            </w:r>
          </w:p>
          <w:p w:rsidR="00000000" w:rsidRPr="000513F9" w:rsidP="000513F9">
            <w:pPr>
              <w:pStyle w:val="BodyText"/>
            </w:pPr>
            <w:r w:rsidRPr="000513F9">
              <w:t xml:space="preserve">2.3 Research, assess and consider visual </w:t>
            </w:r>
            <w:r w:rsidRPr="000513F9">
              <w:t xml:space="preserve">and tactile characteristics of different products  </w:t>
            </w:r>
          </w:p>
          <w:p w:rsidR="00000000" w:rsidRPr="000513F9" w:rsidP="000513F9">
            <w:pPr>
              <w:pStyle w:val="BodyText"/>
            </w:pPr>
            <w:r w:rsidRPr="000513F9">
              <w:t>2.4 Analyse and review intended use against functional and technical features of different products</w:t>
            </w:r>
          </w:p>
          <w:p w:rsidR="00000000" w:rsidRPr="000513F9" w:rsidP="000513F9">
            <w:pPr>
              <w:pStyle w:val="BodyText"/>
            </w:pPr>
            <w:r w:rsidRPr="000513F9">
              <w:t>2.5 Consider and investigate new technologies and innovations for their application to the brief</w:t>
            </w:r>
          </w:p>
          <w:p w:rsidR="00000000" w:rsidRPr="000513F9" w:rsidP="000513F9">
            <w:pPr>
              <w:pStyle w:val="BodyText"/>
            </w:pPr>
            <w:r w:rsidRPr="000513F9">
              <w:t>2.6 Ana</w:t>
            </w:r>
            <w:r w:rsidRPr="000513F9">
              <w:t>lyse and evaluate product properties for their suitability</w:t>
            </w:r>
          </w:p>
          <w:p w:rsidR="00000000" w:rsidRPr="000513F9" w:rsidP="000513F9">
            <w:pPr>
              <w:pStyle w:val="BodyText"/>
            </w:pPr>
            <w:r w:rsidRPr="000513F9">
              <w:t>2.7 Identify and consider installation constraints</w:t>
            </w:r>
          </w:p>
          <w:p w:rsidR="00000000" w:rsidRPr="000513F9" w:rsidP="000513F9">
            <w:pPr>
              <w:pStyle w:val="BodyText"/>
            </w:pPr>
            <w:r w:rsidRPr="000513F9">
              <w:t>2.8 Source and compare information about costs and availability against the project brief</w:t>
            </w:r>
          </w:p>
          <w:p w:rsidR="00000000" w:rsidP="000513F9">
            <w:pPr>
              <w:pStyle w:val="BodyText"/>
              <w:rPr>
                <w:lang w:val="en-NZ"/>
              </w:rPr>
            </w:pPr>
            <w:r w:rsidRPr="000513F9">
              <w:t>2.9 Identify and integrate potential sustainability features or issues into the research process</w:t>
            </w:r>
          </w:p>
        </w:tc>
      </w:tr>
      <w:tr w:rsidTr="009B3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3F9">
            <w:pPr>
              <w:pStyle w:val="BodyText"/>
              <w:rPr>
                <w:lang w:val="en-NZ"/>
              </w:rPr>
            </w:pPr>
            <w:r w:rsidRPr="000513F9">
              <w:t>3. Refine ideas and select preferred solution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3F9" w:rsidP="000513F9">
            <w:pPr>
              <w:pStyle w:val="BodyText"/>
            </w:pPr>
            <w:r w:rsidRPr="000513F9">
              <w:t>3.1 Explore, integrate and refine different options through a process of reflection and testing</w:t>
            </w:r>
          </w:p>
          <w:p w:rsidR="00000000" w:rsidRPr="000513F9" w:rsidP="000513F9">
            <w:pPr>
              <w:pStyle w:val="BodyText"/>
            </w:pPr>
            <w:r w:rsidRPr="000513F9">
              <w:t>3.2 Choose a pre</w:t>
            </w:r>
            <w:r w:rsidRPr="000513F9">
              <w:t>ferred solution that includes fabrics, furnishings and fixing technologies based on research findings and the key objectives of the project brief</w:t>
            </w:r>
          </w:p>
          <w:p w:rsidR="00000000" w:rsidP="000513F9">
            <w:pPr>
              <w:pStyle w:val="BodyText"/>
              <w:rPr>
                <w:lang w:val="en-NZ"/>
              </w:rPr>
            </w:pPr>
            <w:r w:rsidRPr="000513F9">
              <w:t>3.3 Prepare a visual representation that communicates the key aspects of the preferred solution</w:t>
            </w:r>
          </w:p>
        </w:tc>
      </w:tr>
      <w:tr w:rsidTr="009B3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3F9">
            <w:pPr>
              <w:pStyle w:val="BodyText"/>
              <w:rPr>
                <w:lang w:val="en-NZ"/>
              </w:rPr>
            </w:pPr>
            <w:r w:rsidRPr="000513F9">
              <w:t>4. Make recom</w:t>
            </w:r>
            <w:r w:rsidRPr="000513F9">
              <w:t>mendation to client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3F9" w:rsidP="000513F9">
            <w:pPr>
              <w:pStyle w:val="BodyText"/>
            </w:pPr>
            <w:r w:rsidRPr="000513F9">
              <w:t>4.1 Present recommendations in a format and level of detail suited to the client and scope of the project</w:t>
            </w:r>
          </w:p>
          <w:p w:rsidR="00000000" w:rsidRPr="000513F9" w:rsidP="000513F9">
            <w:pPr>
              <w:pStyle w:val="BodyText"/>
            </w:pPr>
            <w:r w:rsidRPr="000513F9">
              <w:t xml:space="preserve">4.2 Clearly articulate rationale for the chosen solution and present to the client </w:t>
            </w:r>
          </w:p>
          <w:p w:rsidR="00000000" w:rsidRPr="000513F9" w:rsidP="000513F9">
            <w:pPr>
              <w:pStyle w:val="BodyText"/>
            </w:pPr>
            <w:r w:rsidRPr="000513F9">
              <w:t xml:space="preserve">4.3 Provide documented product specifications </w:t>
            </w:r>
            <w:r w:rsidRPr="000513F9">
              <w:t>and cost estimates associated with sourcing, manufacturing and installation of the soft furnishings to the client</w:t>
            </w:r>
          </w:p>
          <w:p w:rsidR="00000000" w:rsidRPr="000513F9" w:rsidP="000513F9">
            <w:pPr>
              <w:pStyle w:val="BodyText"/>
            </w:pPr>
            <w:r w:rsidRPr="000513F9">
              <w:t>4.4 Seek client feedback on the proposed solution</w:t>
            </w:r>
          </w:p>
          <w:p w:rsidR="00000000" w:rsidRPr="000513F9" w:rsidP="000513F9">
            <w:pPr>
              <w:pStyle w:val="BodyText"/>
            </w:pPr>
            <w:r w:rsidRPr="000513F9">
              <w:t>4.5 Make adjustments to the final design solution based on feedback</w:t>
            </w:r>
          </w:p>
          <w:p w:rsidR="00000000" w:rsidRPr="000513F9" w:rsidP="000513F9">
            <w:pPr>
              <w:pStyle w:val="BodyText"/>
            </w:pPr>
            <w:r w:rsidRPr="000513F9">
              <w:t>4.6 Evaluate work throug</w:t>
            </w:r>
            <w:r w:rsidRPr="000513F9">
              <w:t>h feedback and own reflection, and identify potential improvements for use in future projects</w:t>
            </w:r>
          </w:p>
        </w:tc>
      </w:tr>
    </w:tbl>
    <w:p w:rsidR="00000000" w:rsidRPr="000513F9" w:rsidP="000513F9">
      <w:pPr>
        <w:pStyle w:val="BodyText"/>
      </w:pPr>
    </w:p>
    <w:p w:rsidR="00000000" w:rsidRPr="000513F9" w:rsidP="000513F9">
      <w:pPr>
        <w:pStyle w:val="AllowPageBreak"/>
      </w:pPr>
    </w:p>
    <w:p w:rsidR="00000000" w:rsidRPr="000513F9" w:rsidP="000513F9">
      <w:pPr>
        <w:pStyle w:val="Heading1"/>
      </w:pPr>
      <w:bookmarkStart w:id="6" w:name="O_1014960"/>
      <w:bookmarkEnd w:id="6"/>
      <w:r w:rsidRPr="000513F9">
        <w:t>Foundation Skills</w:t>
      </w:r>
    </w:p>
    <w:p w:rsidR="00000000" w:rsidRPr="000513F9" w:rsidP="009B3339">
      <w:pPr>
        <w:pStyle w:val="BodyText"/>
      </w:pPr>
      <w:r w:rsidRPr="000513F9">
        <w:t>The Foundation Skills describe those required skills (such as, language, literacy, numeracy and employment skills) that are</w:t>
      </w:r>
      <w:r w:rsidRPr="000513F9">
        <w:t xml:space="preserve"> essential to performance:</w:t>
      </w:r>
    </w:p>
    <w:p w:rsidR="00000000" w:rsidRPr="000513F9" w:rsidP="000513F9">
      <w:pPr>
        <w:pStyle w:val="ListBullet"/>
      </w:pPr>
      <w:r w:rsidRPr="000513F9">
        <w:t>technology skills to research and present design information using digital media.</w:t>
      </w:r>
    </w:p>
    <w:p w:rsidR="009B3339" w:rsidP="009B3339">
      <w:pPr>
        <w:pStyle w:val="BodyText"/>
      </w:pPr>
      <w:r w:rsidRPr="000513F9">
        <w:t>Other foundation skills essential to performance are explicit in the performance criteria of this unit of competency.</w:t>
      </w:r>
    </w:p>
    <w:p w:rsidR="00000000" w:rsidRPr="000513F9" w:rsidP="000513F9">
      <w:pPr>
        <w:pStyle w:val="Heading1"/>
      </w:pPr>
      <w:bookmarkStart w:id="7" w:name="O_1014962"/>
      <w:bookmarkEnd w:id="7"/>
      <w:r w:rsidRPr="000513F9">
        <w:t>Unit Mapping Information</w:t>
      </w:r>
    </w:p>
    <w:p w:rsidR="00000000" w:rsidRPr="000513F9" w:rsidP="009B3339">
      <w:pPr>
        <w:pStyle w:val="BodyText"/>
      </w:pPr>
      <w:r w:rsidRPr="000513F9">
        <w:t>No equivalent unit.</w:t>
      </w:r>
    </w:p>
    <w:p w:rsidR="00000000" w:rsidRPr="000513F9" w:rsidP="000513F9">
      <w:pPr>
        <w:pStyle w:val="Heading1"/>
      </w:pPr>
      <w:bookmarkStart w:id="8" w:name="O_1014969"/>
      <w:bookmarkEnd w:id="8"/>
      <w:r w:rsidRPr="000513F9">
        <w:t>Links</w:t>
      </w:r>
    </w:p>
    <w:p w:rsidR="00000000" w:rsidRPr="000513F9" w:rsidP="009B3339">
      <w:pPr>
        <w:pStyle w:val="BodyText"/>
      </w:pPr>
      <w:r w:rsidRPr="000513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9637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513F9" w:rsidP="000513F9"/>
    <w:sectPr w:rsidSect="000513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3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3F9" w:rsidRPr="009B3339" w:rsidP="009B33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3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339" w:rsidP="000513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3339" w:rsidP="000513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B3339" w:rsidP="000513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3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3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13F9" w:rsidRPr="009B3339" w:rsidP="009B33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3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339" w:rsidRPr="002D2AF8" w:rsidP="000513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MSFID4021 Design soft furnishing solutions for interior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B3339" w:rsidP="000513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E67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588E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3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13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13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13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13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13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13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13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13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13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13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13F9"/>
  </w:style>
  <w:style w:type="character" w:customStyle="1" w:styleId="Heading1Char">
    <w:name w:val="Heading 1 Char"/>
    <w:basedOn w:val="DefaultParagraphFont"/>
    <w:link w:val="Heading1"/>
    <w:rsid w:val="000513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13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13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13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13F9"/>
    <w:rPr>
      <w:b/>
      <w:spacing w:val="0"/>
    </w:rPr>
  </w:style>
  <w:style w:type="character" w:styleId="Emphasis">
    <w:name w:val="Emphasis"/>
    <w:basedOn w:val="DefaultParagraphFont"/>
    <w:qFormat/>
    <w:rsid w:val="000513F9"/>
    <w:rPr>
      <w:i/>
    </w:rPr>
  </w:style>
  <w:style w:type="paragraph" w:customStyle="1" w:styleId="SuperHeading">
    <w:name w:val="SuperHeading"/>
    <w:basedOn w:val="Normal"/>
    <w:rsid w:val="000513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13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13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13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13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13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13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13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13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13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13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13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13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13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13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13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13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13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13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13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13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13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13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13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13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13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13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13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13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13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13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13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13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13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13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13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13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13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13F9"/>
  </w:style>
  <w:style w:type="paragraph" w:styleId="TableofFigures">
    <w:name w:val="table of figures"/>
    <w:basedOn w:val="Normal"/>
    <w:next w:val="Normal"/>
    <w:semiHidden/>
    <w:rsid w:val="000513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13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13F9"/>
    <w:rPr>
      <w:rFonts w:ascii="Wingdings" w:hAnsi="Wingdings"/>
    </w:rPr>
  </w:style>
  <w:style w:type="paragraph" w:customStyle="1" w:styleId="TableHeading">
    <w:name w:val="Table Heading"/>
    <w:basedOn w:val="HeadingBase"/>
    <w:rsid w:val="000513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13F9"/>
    <w:rPr>
      <w:color w:val="0033CC"/>
      <w:u w:val="none"/>
    </w:rPr>
  </w:style>
  <w:style w:type="paragraph" w:customStyle="1" w:styleId="BodyTextRight">
    <w:name w:val="Body Text Right"/>
    <w:basedOn w:val="BodyText"/>
    <w:rsid w:val="000513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13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13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13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13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13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13F9"/>
    <w:rPr>
      <w:sz w:val="32"/>
    </w:rPr>
  </w:style>
  <w:style w:type="paragraph" w:customStyle="1" w:styleId="HeadingProcedure">
    <w:name w:val="Heading Procedure"/>
    <w:basedOn w:val="HeadingBase"/>
    <w:next w:val="Normal"/>
    <w:rsid w:val="000513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13F9"/>
    <w:pPr>
      <w:spacing w:before="60" w:after="60"/>
    </w:pPr>
  </w:style>
  <w:style w:type="paragraph" w:styleId="ListContinue">
    <w:name w:val="List Continue"/>
    <w:basedOn w:val="List"/>
    <w:rsid w:val="000513F9"/>
    <w:pPr>
      <w:ind w:firstLine="0"/>
    </w:pPr>
  </w:style>
  <w:style w:type="paragraph" w:customStyle="1" w:styleId="ListNote">
    <w:name w:val="List Note"/>
    <w:basedOn w:val="List"/>
    <w:rsid w:val="000513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13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13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13F9"/>
    <w:rPr>
      <w:rFonts w:ascii="Courier New" w:hAnsi="Courier New"/>
    </w:rPr>
  </w:style>
  <w:style w:type="paragraph" w:customStyle="1" w:styleId="NoteBullet">
    <w:name w:val="Note Bullet"/>
    <w:basedOn w:val="Note"/>
    <w:rsid w:val="000513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13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13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13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13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13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13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13F9"/>
    <w:rPr>
      <w:b/>
      <w:smallCaps/>
    </w:rPr>
  </w:style>
  <w:style w:type="paragraph" w:customStyle="1" w:styleId="TableListNumber">
    <w:name w:val="Table List Number"/>
    <w:basedOn w:val="ListNumber"/>
    <w:rsid w:val="000513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13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13F9"/>
    <w:pPr>
      <w:numPr>
        <w:numId w:val="8"/>
      </w:numPr>
    </w:pPr>
  </w:style>
  <w:style w:type="paragraph" w:customStyle="1" w:styleId="ListAlpha2">
    <w:name w:val="List Alpha 2"/>
    <w:basedOn w:val="List2"/>
    <w:rsid w:val="000513F9"/>
    <w:pPr>
      <w:numPr>
        <w:numId w:val="7"/>
      </w:numPr>
    </w:pPr>
  </w:style>
  <w:style w:type="paragraph" w:styleId="List2">
    <w:name w:val="List 2"/>
    <w:basedOn w:val="BodyText"/>
    <w:rsid w:val="000513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13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13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13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13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13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13F9"/>
    <w:pPr>
      <w:numPr>
        <w:numId w:val="3"/>
      </w:numPr>
    </w:pPr>
  </w:style>
  <w:style w:type="paragraph" w:styleId="ListContinue2">
    <w:name w:val="List Continue 2"/>
    <w:basedOn w:val="List2"/>
    <w:rsid w:val="000513F9"/>
    <w:pPr>
      <w:ind w:firstLine="0"/>
    </w:pPr>
  </w:style>
  <w:style w:type="paragraph" w:styleId="ListContinue3">
    <w:name w:val="List Continue 3"/>
    <w:basedOn w:val="List3"/>
    <w:rsid w:val="000513F9"/>
    <w:pPr>
      <w:ind w:left="1021" w:firstLine="0"/>
    </w:pPr>
  </w:style>
  <w:style w:type="paragraph" w:styleId="ListContinue4">
    <w:name w:val="List Continue 4"/>
    <w:basedOn w:val="List4"/>
    <w:rsid w:val="000513F9"/>
    <w:pPr>
      <w:ind w:firstLine="0"/>
    </w:pPr>
  </w:style>
  <w:style w:type="paragraph" w:styleId="ListContinue5">
    <w:name w:val="List Continue 5"/>
    <w:basedOn w:val="List5"/>
    <w:rsid w:val="000513F9"/>
    <w:pPr>
      <w:ind w:firstLine="0"/>
    </w:pPr>
  </w:style>
  <w:style w:type="paragraph" w:styleId="ListNumber3">
    <w:name w:val="List Number 3"/>
    <w:basedOn w:val="List3"/>
    <w:rsid w:val="000513F9"/>
    <w:pPr>
      <w:numPr>
        <w:numId w:val="4"/>
      </w:numPr>
    </w:pPr>
  </w:style>
  <w:style w:type="paragraph" w:styleId="ListNumber4">
    <w:name w:val="List Number 4"/>
    <w:basedOn w:val="List4"/>
    <w:rsid w:val="000513F9"/>
    <w:pPr>
      <w:numPr>
        <w:numId w:val="5"/>
      </w:numPr>
    </w:pPr>
  </w:style>
  <w:style w:type="paragraph" w:styleId="ListNumber5">
    <w:name w:val="List Number 5"/>
    <w:basedOn w:val="List5"/>
    <w:rsid w:val="000513F9"/>
    <w:pPr>
      <w:numPr>
        <w:numId w:val="6"/>
      </w:numPr>
    </w:pPr>
  </w:style>
  <w:style w:type="paragraph" w:styleId="BlockText">
    <w:name w:val="Block Text"/>
    <w:basedOn w:val="Normal"/>
    <w:rsid w:val="000513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13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13F9"/>
    <w:rPr>
      <w:sz w:val="16"/>
      <w:vertAlign w:val="superscript"/>
    </w:rPr>
  </w:style>
  <w:style w:type="character" w:customStyle="1" w:styleId="Symbols">
    <w:name w:val="Symbols"/>
    <w:basedOn w:val="DefaultParagraphFont"/>
    <w:rsid w:val="000513F9"/>
    <w:rPr>
      <w:rFonts w:ascii="Symbol" w:hAnsi="Symbol"/>
    </w:rPr>
  </w:style>
  <w:style w:type="character" w:customStyle="1" w:styleId="MenuOptions">
    <w:name w:val="Menu Options"/>
    <w:basedOn w:val="DefaultParagraphFont"/>
    <w:rsid w:val="000513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13F9"/>
    <w:rPr>
      <w:b/>
    </w:rPr>
  </w:style>
  <w:style w:type="character" w:customStyle="1" w:styleId="Underlined">
    <w:name w:val="Underlined"/>
    <w:basedOn w:val="DefaultParagraphFont"/>
    <w:rsid w:val="000513F9"/>
    <w:rPr>
      <w:u w:val="single"/>
    </w:rPr>
  </w:style>
  <w:style w:type="paragraph" w:customStyle="1" w:styleId="TableBodyTextRight">
    <w:name w:val="Table Body Text Right"/>
    <w:basedOn w:val="TableBodyText"/>
    <w:rsid w:val="000513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13F9"/>
    <w:rPr>
      <w:sz w:val="18"/>
    </w:rPr>
  </w:style>
  <w:style w:type="paragraph" w:customStyle="1" w:styleId="BodySmallRight">
    <w:name w:val="Body Small Right"/>
    <w:basedOn w:val="BodyTextRight"/>
    <w:rsid w:val="000513F9"/>
    <w:rPr>
      <w:sz w:val="18"/>
      <w:szCs w:val="18"/>
    </w:rPr>
  </w:style>
  <w:style w:type="paragraph" w:customStyle="1" w:styleId="MarginEdition">
    <w:name w:val="Margin Edition"/>
    <w:basedOn w:val="MarginNote"/>
    <w:rsid w:val="000513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13F9"/>
    <w:rPr>
      <w:sz w:val="2"/>
      <w:szCs w:val="2"/>
    </w:rPr>
  </w:style>
  <w:style w:type="character" w:customStyle="1" w:styleId="Small">
    <w:name w:val="Small"/>
    <w:basedOn w:val="DefaultParagraphFont"/>
    <w:rsid w:val="000513F9"/>
    <w:rPr>
      <w:sz w:val="16"/>
    </w:rPr>
  </w:style>
  <w:style w:type="paragraph" w:customStyle="1" w:styleId="WideTable">
    <w:name w:val="Wide Table"/>
    <w:basedOn w:val="Normal"/>
    <w:rsid w:val="000513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13F9"/>
  </w:style>
  <w:style w:type="paragraph" w:styleId="Quote">
    <w:name w:val="Quote"/>
    <w:basedOn w:val="Heading1"/>
    <w:link w:val="QuoteChar"/>
    <w:qFormat/>
    <w:rsid w:val="000513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13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13F9"/>
    <w:pPr>
      <w:pageBreakBefore/>
    </w:pPr>
  </w:style>
  <w:style w:type="paragraph" w:customStyle="1" w:styleId="Border">
    <w:name w:val="Border"/>
    <w:basedOn w:val="Normal"/>
    <w:qFormat/>
    <w:rsid w:val="000513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13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3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3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13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13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13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13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13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13F9"/>
    <w:rPr>
      <w:u w:val="single"/>
    </w:rPr>
  </w:style>
  <w:style w:type="character" w:customStyle="1" w:styleId="BoldandItalics">
    <w:name w:val="Bold and Italics"/>
    <w:qFormat/>
    <w:rsid w:val="000513F9"/>
    <w:rPr>
      <w:b/>
      <w:i/>
      <w:u w:val="none"/>
    </w:rPr>
  </w:style>
  <w:style w:type="paragraph" w:styleId="BalloonText">
    <w:name w:val="Balloon Text"/>
    <w:basedOn w:val="Normal"/>
    <w:link w:val="BalloonTextChar"/>
    <w:rsid w:val="000513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13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13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13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13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13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13F9"/>
    <w:pPr>
      <w:spacing w:before="0" w:after="0"/>
    </w:pPr>
  </w:style>
  <w:style w:type="paragraph" w:customStyle="1" w:styleId="BodyTextBold">
    <w:name w:val="Body Text Bold"/>
    <w:basedOn w:val="BodyText"/>
    <w:qFormat/>
    <w:rsid w:val="000513F9"/>
    <w:rPr>
      <w:b/>
    </w:rPr>
  </w:style>
  <w:style w:type="character" w:styleId="Hyperlink">
    <w:name w:val="Hyperlink"/>
    <w:basedOn w:val="DefaultParagraphFont"/>
    <w:uiPriority w:val="99"/>
    <w:unhideWhenUsed/>
    <w:rsid w:val="009B33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3702</Characters>
  <Application>Microsoft Office Word</Application>
  <DocSecurity>0</DocSecurity>
  <Lines>105</Lines>
  <Paragraphs>65</Paragraphs>
  <ScaleCrop>false</ScaleCrop>
  <Company>Author-it Software Corporation Ltd.</Company>
  <LinksUpToDate>false</LinksUpToDate>
  <CharactersWithSpaces>4239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MSFID4021 Design soft furnishing solutions for interior spaces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2022-12-21T05:38:00Z</dcterms:created>
  <dcterms:modified xsi:type="dcterms:W3CDTF">2022-12-21T05:38:00Z</dcterms:modified>
</cp:coreProperties>
</file>