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14A" w:rsidP="00BA7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MSFID4012 Decorate residential interiors</w:t>
      </w:r>
      <w:r>
        <w:fldChar w:fldCharType="end"/>
      </w:r>
    </w:p>
    <w:p w:rsidR="00BA714A" w:rsidP="00BA714A">
      <w:pPr>
        <w:pStyle w:val="Version"/>
        <w:sectPr w:rsidSect="00E512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226" w:rsidP="00E51226">
      <w:pPr>
        <w:pStyle w:val="SuperHeading"/>
      </w:pPr>
      <w:r w:rsidRPr="00E51226">
        <w:t>Assessment Requirements for MSFID4012 Decorate residential interiors</w:t>
      </w:r>
    </w:p>
    <w:p w:rsidR="00000000" w:rsidRPr="00E51226" w:rsidP="00E51226">
      <w:pPr>
        <w:pStyle w:val="Heading1"/>
      </w:pPr>
      <w:bookmarkStart w:id="1" w:name="O_1012049"/>
      <w:bookmarkEnd w:id="1"/>
      <w:r w:rsidRPr="00E51226">
        <w:t>Modification History</w:t>
      </w:r>
    </w:p>
    <w:p w:rsidR="00BA714A" w:rsidP="00BA714A">
      <w:pPr>
        <w:pStyle w:val="BodyText"/>
      </w:pPr>
      <w:r w:rsidRPr="00E51226">
        <w:t>Release 1. Supersedes and is equivalent to MSFID4002 Decorate residential interiors.</w:t>
      </w:r>
    </w:p>
    <w:p w:rsidR="00000000" w:rsidRPr="00E51226" w:rsidP="00E51226">
      <w:pPr>
        <w:pStyle w:val="Heading1"/>
      </w:pPr>
      <w:bookmarkStart w:id="2" w:name="O_1012050"/>
      <w:bookmarkEnd w:id="2"/>
      <w:r w:rsidRPr="00E51226">
        <w:t>Performance Evidence</w:t>
      </w:r>
    </w:p>
    <w:p w:rsidR="00000000" w:rsidRPr="00E51226" w:rsidP="00BA714A">
      <w:pPr>
        <w:pStyle w:val="BodyText"/>
      </w:pPr>
      <w:r w:rsidRPr="00E51226">
        <w:t xml:space="preserve">There must be evidence the candidate has completed the tasks outlined in the elements and performance criteria of this unit, and: </w:t>
      </w:r>
    </w:p>
    <w:p w:rsidR="00000000" w:rsidRPr="00E51226" w:rsidP="00E51226">
      <w:pPr>
        <w:pStyle w:val="ListBullet"/>
      </w:pPr>
      <w:r w:rsidRPr="00E51226">
        <w:t>developed and presented decoration proposals that meet the requirements of the project brief for 3 interior residential spac</w:t>
      </w:r>
      <w:r w:rsidRPr="00E51226">
        <w:t xml:space="preserve">es, one of which must comprise multiple rooms. </w:t>
      </w:r>
    </w:p>
    <w:p w:rsidR="00000000" w:rsidRPr="00E51226" w:rsidP="00E51226">
      <w:pPr>
        <w:pStyle w:val="AllowPageBreak"/>
      </w:pPr>
    </w:p>
    <w:p w:rsidR="00000000" w:rsidRPr="00E51226" w:rsidP="00E51226">
      <w:pPr>
        <w:pStyle w:val="Heading1"/>
      </w:pPr>
      <w:bookmarkStart w:id="3" w:name="O_1012051"/>
      <w:bookmarkEnd w:id="3"/>
      <w:r w:rsidRPr="00E51226">
        <w:t>Knowledge Evidence</w:t>
      </w:r>
    </w:p>
    <w:p w:rsidR="00000000" w:rsidRPr="00E51226" w:rsidP="00BA714A">
      <w:pPr>
        <w:pStyle w:val="BodyText"/>
      </w:pPr>
      <w:r w:rsidRPr="00E51226">
        <w:t>There must be evidence the candidate has knowledge of:</w:t>
      </w:r>
    </w:p>
    <w:p w:rsidR="00000000" w:rsidRPr="00E51226" w:rsidP="00E51226">
      <w:pPr>
        <w:pStyle w:val="ListBullet"/>
      </w:pPr>
      <w:r w:rsidRPr="00E51226">
        <w:t xml:space="preserve">key purpose and relevance of Australian Standards and the National Construction Code (NCC) to interior decoration </w:t>
      </w:r>
      <w:r w:rsidRPr="00E51226">
        <w:t>work</w:t>
      </w:r>
    </w:p>
    <w:p w:rsidR="00000000" w:rsidRPr="00E51226" w:rsidP="00E51226">
      <w:pPr>
        <w:pStyle w:val="ListBullet"/>
      </w:pPr>
      <w:r w:rsidRPr="00E51226">
        <w:t xml:space="preserve">mathematical procedures for estimation and measurement </w:t>
      </w:r>
    </w:p>
    <w:p w:rsidR="00000000" w:rsidRPr="00E51226" w:rsidP="00E51226">
      <w:pPr>
        <w:pStyle w:val="ListBullet"/>
      </w:pPr>
      <w:r w:rsidRPr="00E51226">
        <w:t>type and scope of client and/or project brief that informs interior decoration:</w:t>
      </w:r>
    </w:p>
    <w:p w:rsidR="00000000" w:rsidRPr="00E51226" w:rsidP="00E51226">
      <w:pPr>
        <w:pStyle w:val="ListBullet2"/>
      </w:pPr>
      <w:r w:rsidRPr="00E51226">
        <w:t>budget</w:t>
      </w:r>
    </w:p>
    <w:p w:rsidR="00000000" w:rsidRPr="00E51226" w:rsidP="00E51226">
      <w:pPr>
        <w:pStyle w:val="ListBullet2"/>
      </w:pPr>
      <w:r w:rsidRPr="00E51226">
        <w:t>client preferences</w:t>
      </w:r>
    </w:p>
    <w:p w:rsidR="00000000" w:rsidRPr="00E51226" w:rsidP="00E51226">
      <w:pPr>
        <w:pStyle w:val="ListBullet2"/>
      </w:pPr>
      <w:r w:rsidRPr="00E51226">
        <w:t>aesthetic and functional requirements</w:t>
      </w:r>
    </w:p>
    <w:p w:rsidR="00000000" w:rsidRPr="00E51226" w:rsidP="00E51226">
      <w:pPr>
        <w:pStyle w:val="ListBullet2"/>
      </w:pPr>
      <w:r w:rsidRPr="00E51226">
        <w:t xml:space="preserve">site characteristics </w:t>
      </w:r>
    </w:p>
    <w:p w:rsidR="00000000" w:rsidRPr="00E51226" w:rsidP="00E51226">
      <w:pPr>
        <w:pStyle w:val="ListBullet2"/>
      </w:pPr>
      <w:r w:rsidRPr="00E51226">
        <w:t xml:space="preserve">timeline </w:t>
      </w:r>
    </w:p>
    <w:p w:rsidR="00000000" w:rsidRPr="00E51226" w:rsidP="00E51226">
      <w:pPr>
        <w:pStyle w:val="ListBullet"/>
      </w:pPr>
      <w:r w:rsidRPr="00E51226">
        <w:t xml:space="preserve">types and features of resources that support the provision of design advice, and how they are used, including: </w:t>
      </w:r>
    </w:p>
    <w:p w:rsidR="00000000" w:rsidRPr="00E51226" w:rsidP="00E51226">
      <w:pPr>
        <w:pStyle w:val="ListBullet2"/>
      </w:pPr>
      <w:r w:rsidRPr="00E51226">
        <w:t xml:space="preserve">research tools and techniques </w:t>
      </w:r>
    </w:p>
    <w:p w:rsidR="00000000" w:rsidRPr="00E51226" w:rsidP="00E51226">
      <w:pPr>
        <w:pStyle w:val="ListBullet2"/>
      </w:pPr>
      <w:r w:rsidRPr="00E51226">
        <w:t>product tools</w:t>
      </w:r>
    </w:p>
    <w:p w:rsidR="00000000" w:rsidRPr="00E51226" w:rsidP="00E51226">
      <w:pPr>
        <w:pStyle w:val="ListBullet2"/>
      </w:pPr>
      <w:r w:rsidRPr="00E51226">
        <w:t>communication tools</w:t>
      </w:r>
    </w:p>
    <w:p w:rsidR="00000000" w:rsidRPr="00E51226" w:rsidP="00E51226">
      <w:pPr>
        <w:pStyle w:val="ListBullet"/>
      </w:pPr>
      <w:r w:rsidRPr="00E51226">
        <w:t>elements and principles of design, their interrelationships, and how they are</w:t>
      </w:r>
      <w:r w:rsidRPr="00E51226">
        <w:t xml:space="preserve"> used in interior decoration</w:t>
      </w:r>
    </w:p>
    <w:p w:rsidR="00000000" w:rsidRPr="00E51226" w:rsidP="00E51226">
      <w:pPr>
        <w:pStyle w:val="ListBullet"/>
      </w:pPr>
      <w:r w:rsidRPr="00E51226">
        <w:t>potential areas for research in an interior decoration project, sources of information and key aspects that impact solutions, including:</w:t>
      </w:r>
    </w:p>
    <w:p w:rsidR="00000000" w:rsidRPr="00E51226" w:rsidP="00E51226">
      <w:pPr>
        <w:pStyle w:val="ListBullet2"/>
      </w:pPr>
      <w:r w:rsidRPr="00E51226">
        <w:t xml:space="preserve">ergonomics, anthropometrics and proxemics </w:t>
      </w:r>
    </w:p>
    <w:p w:rsidR="00000000" w:rsidRPr="00E51226" w:rsidP="00E51226">
      <w:pPr>
        <w:pStyle w:val="ListBullet2"/>
      </w:pPr>
      <w:r w:rsidRPr="00E51226">
        <w:t xml:space="preserve">environmental considerations </w:t>
      </w:r>
    </w:p>
    <w:p w:rsidR="00000000" w:rsidRPr="00E51226" w:rsidP="00E51226">
      <w:pPr>
        <w:pStyle w:val="ListBullet2"/>
      </w:pPr>
      <w:r w:rsidRPr="00E51226">
        <w:t>product informat</w:t>
      </w:r>
      <w:r w:rsidRPr="00E51226">
        <w:t>ion:</w:t>
      </w:r>
    </w:p>
    <w:p w:rsidR="00000000" w:rsidRPr="00E51226" w:rsidP="00E51226">
      <w:pPr>
        <w:pStyle w:val="ListBullet3"/>
      </w:pPr>
      <w:r w:rsidRPr="00E51226">
        <w:t xml:space="preserve">accessories </w:t>
      </w:r>
    </w:p>
    <w:p w:rsidR="00000000" w:rsidRPr="00E51226" w:rsidP="00E51226">
      <w:pPr>
        <w:pStyle w:val="ListBullet3"/>
      </w:pPr>
      <w:r w:rsidRPr="00E51226">
        <w:t>floor finishes</w:t>
      </w:r>
    </w:p>
    <w:p w:rsidR="00000000" w:rsidRPr="00E51226" w:rsidP="00E51226">
      <w:pPr>
        <w:pStyle w:val="ListBullet3"/>
      </w:pPr>
      <w:r w:rsidRPr="00E51226">
        <w:t>furniture</w:t>
      </w:r>
    </w:p>
    <w:p w:rsidR="00000000" w:rsidRPr="00E51226" w:rsidP="00E51226">
      <w:pPr>
        <w:pStyle w:val="ListBullet3"/>
      </w:pPr>
      <w:r w:rsidRPr="00E51226">
        <w:t>lighting</w:t>
      </w:r>
    </w:p>
    <w:p w:rsidR="00000000" w:rsidRPr="00E51226" w:rsidP="00E51226">
      <w:pPr>
        <w:pStyle w:val="ListBullet3"/>
      </w:pPr>
      <w:r w:rsidRPr="00E51226">
        <w:t>soft furnishings</w:t>
      </w:r>
    </w:p>
    <w:p w:rsidR="00000000" w:rsidRPr="00E51226" w:rsidP="00E51226">
      <w:pPr>
        <w:pStyle w:val="ListBullet3"/>
      </w:pPr>
      <w:r w:rsidRPr="00E51226">
        <w:t>wall finishes</w:t>
      </w:r>
    </w:p>
    <w:p w:rsidR="00000000" w:rsidRPr="00E51226" w:rsidP="00E51226">
      <w:pPr>
        <w:pStyle w:val="ListBullet3"/>
      </w:pPr>
      <w:r w:rsidRPr="00E51226">
        <w:t>window treatments</w:t>
      </w:r>
    </w:p>
    <w:p w:rsidR="00000000" w:rsidRPr="00E51226" w:rsidP="00E51226">
      <w:pPr>
        <w:pStyle w:val="ListBullet"/>
      </w:pPr>
      <w:r w:rsidRPr="00E51226">
        <w:t xml:space="preserve">design process, key stages and associated planning techniques </w:t>
      </w:r>
    </w:p>
    <w:p w:rsidR="00000000" w:rsidRPr="00E51226" w:rsidP="00E51226">
      <w:pPr>
        <w:pStyle w:val="ListBullet"/>
      </w:pPr>
      <w:r w:rsidRPr="00E51226">
        <w:t>creative design methodologies and how they can be used</w:t>
      </w:r>
    </w:p>
    <w:p w:rsidR="00000000" w:rsidRPr="00E51226" w:rsidP="00E51226">
      <w:pPr>
        <w:pStyle w:val="ListBullet"/>
      </w:pPr>
      <w:r w:rsidRPr="00E51226">
        <w:t>types and features of drawings and other visual presentation techniques used to present interior decoration solutions</w:t>
      </w:r>
    </w:p>
    <w:p w:rsidR="00000000" w:rsidRPr="00E51226" w:rsidP="00E51226">
      <w:pPr>
        <w:pStyle w:val="ListBullet"/>
      </w:pPr>
      <w:r w:rsidRPr="00E51226">
        <w:t>sketching techniques sufficient to represent key elements of interior space.</w:t>
      </w:r>
    </w:p>
    <w:p w:rsidR="00000000" w:rsidRPr="00E51226" w:rsidP="00E51226">
      <w:pPr>
        <w:pStyle w:val="AllowPageBreak"/>
      </w:pPr>
    </w:p>
    <w:p w:rsidR="00000000" w:rsidRPr="00E51226" w:rsidP="00E51226">
      <w:pPr>
        <w:pStyle w:val="Heading1"/>
      </w:pPr>
      <w:bookmarkStart w:id="4" w:name="O_1012052"/>
      <w:bookmarkEnd w:id="4"/>
      <w:r w:rsidRPr="00E51226">
        <w:t>Assessment Conditions</w:t>
      </w:r>
    </w:p>
    <w:p w:rsidR="00000000" w:rsidRPr="00E51226" w:rsidP="00BA714A">
      <w:pPr>
        <w:pStyle w:val="BodyText"/>
      </w:pPr>
      <w:r w:rsidRPr="00E51226">
        <w:t>Skills must have bee</w:t>
      </w:r>
      <w:r w:rsidRPr="00E51226">
        <w:t xml:space="preserve">n demonstrated in the workplace or in a simulated environment that reflects workplace conditions and contingencies. The following conditions must be met for this unit: </w:t>
      </w:r>
    </w:p>
    <w:p w:rsidR="00000000" w:rsidRPr="00E51226" w:rsidP="00E51226">
      <w:pPr>
        <w:pStyle w:val="ListBullet"/>
      </w:pPr>
      <w:r w:rsidRPr="00E51226">
        <w:t xml:space="preserve">use of suitable facilities, equipment and resources, including: </w:t>
      </w:r>
    </w:p>
    <w:p w:rsidR="00000000" w:rsidRPr="00E51226" w:rsidP="00E51226">
      <w:pPr>
        <w:pStyle w:val="ListBullet2"/>
      </w:pPr>
      <w:r w:rsidRPr="00E51226">
        <w:t>design briefs</w:t>
      </w:r>
    </w:p>
    <w:p w:rsidR="00000000" w:rsidRPr="00E51226" w:rsidP="00E51226">
      <w:pPr>
        <w:pStyle w:val="ListBullet2"/>
      </w:pPr>
      <w:r w:rsidRPr="00E51226">
        <w:t>spaces for decoration</w:t>
      </w:r>
    </w:p>
    <w:p w:rsidR="00000000" w:rsidRPr="00E51226" w:rsidP="00E51226">
      <w:pPr>
        <w:pStyle w:val="ListBullet2"/>
      </w:pPr>
      <w:r w:rsidRPr="00E51226">
        <w:t>measuring equipment</w:t>
      </w:r>
    </w:p>
    <w:p w:rsidR="00000000" w:rsidRPr="00E51226" w:rsidP="00E51226">
      <w:pPr>
        <w:pStyle w:val="ListBullet2"/>
      </w:pPr>
      <w:r w:rsidRPr="00E51226">
        <w:t>information technology for research and design presentation.</w:t>
      </w:r>
    </w:p>
    <w:p w:rsidR="00000000" w:rsidRPr="00E51226" w:rsidP="00E51226">
      <w:pPr>
        <w:pStyle w:val="AllowPageBreak"/>
      </w:pPr>
    </w:p>
    <w:p w:rsidR="00000000" w:rsidRPr="00E51226" w:rsidP="00E51226">
      <w:pPr>
        <w:pStyle w:val="Heading1"/>
      </w:pPr>
      <w:bookmarkStart w:id="5" w:name="O_1012055"/>
      <w:bookmarkEnd w:id="5"/>
      <w:r w:rsidRPr="00E51226">
        <w:t>Links</w:t>
      </w:r>
    </w:p>
    <w:p w:rsidR="00000000" w:rsidRPr="00E51226" w:rsidP="00BA714A">
      <w:pPr>
        <w:pStyle w:val="BodyText"/>
      </w:pPr>
      <w:r w:rsidRPr="00E512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307C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51226" w:rsidP="00E51226"/>
    <w:sectPr w:rsidSect="00E512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26" w:rsidRPr="00BA714A" w:rsidP="00BA7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14A" w:rsidP="00E51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14A" w:rsidP="00E51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714A" w:rsidP="00E512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226" w:rsidRPr="00BA714A" w:rsidP="00BA7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14A" w:rsidRPr="002D2AF8" w:rsidP="00E51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MSFID4012 Decorate residential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A714A" w:rsidP="00E512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74F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E0F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56F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2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2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2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2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2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2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2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2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2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2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2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226"/>
  </w:style>
  <w:style w:type="character" w:customStyle="1" w:styleId="Heading1Char">
    <w:name w:val="Heading 1 Char"/>
    <w:basedOn w:val="DefaultParagraphFont"/>
    <w:link w:val="Heading1"/>
    <w:rsid w:val="00E512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2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2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22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12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12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2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12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12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2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2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2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2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2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2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2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2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2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2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2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2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2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2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2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1226"/>
    <w:rPr>
      <w:b/>
      <w:spacing w:val="0"/>
    </w:rPr>
  </w:style>
  <w:style w:type="paragraph" w:customStyle="1" w:styleId="SuperTitle">
    <w:name w:val="SuperTitle"/>
    <w:basedOn w:val="Title"/>
    <w:rsid w:val="00E512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2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2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2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2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2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2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2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2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2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2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2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226"/>
    <w:rPr>
      <w:i/>
    </w:rPr>
  </w:style>
  <w:style w:type="paragraph" w:styleId="Caption">
    <w:name w:val="caption"/>
    <w:basedOn w:val="BodyText"/>
    <w:next w:val="Normal"/>
    <w:qFormat/>
    <w:rsid w:val="00E512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2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2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226"/>
  </w:style>
  <w:style w:type="paragraph" w:styleId="TableofFigures">
    <w:name w:val="table of figures"/>
    <w:basedOn w:val="Normal"/>
    <w:next w:val="Normal"/>
    <w:semiHidden/>
    <w:rsid w:val="00E512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2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1226"/>
    <w:rPr>
      <w:rFonts w:ascii="Wingdings" w:hAnsi="Wingdings"/>
    </w:rPr>
  </w:style>
  <w:style w:type="paragraph" w:customStyle="1" w:styleId="TableHeading">
    <w:name w:val="Table Heading"/>
    <w:basedOn w:val="HeadingBase"/>
    <w:rsid w:val="00E512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226"/>
    <w:rPr>
      <w:color w:val="0033CC"/>
      <w:u w:val="none"/>
    </w:rPr>
  </w:style>
  <w:style w:type="paragraph" w:customStyle="1" w:styleId="BodyTextRight">
    <w:name w:val="Body Text Right"/>
    <w:basedOn w:val="BodyText"/>
    <w:rsid w:val="00E512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2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2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2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2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2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226"/>
    <w:rPr>
      <w:sz w:val="32"/>
    </w:rPr>
  </w:style>
  <w:style w:type="paragraph" w:customStyle="1" w:styleId="HeadingProcedure">
    <w:name w:val="Heading Procedure"/>
    <w:basedOn w:val="HeadingBase"/>
    <w:next w:val="Normal"/>
    <w:rsid w:val="00E512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226"/>
    <w:pPr>
      <w:spacing w:before="60" w:after="60"/>
    </w:pPr>
  </w:style>
  <w:style w:type="paragraph" w:styleId="ListContinue">
    <w:name w:val="List Continue"/>
    <w:basedOn w:val="List"/>
    <w:rsid w:val="00E51226"/>
    <w:pPr>
      <w:ind w:firstLine="0"/>
    </w:pPr>
  </w:style>
  <w:style w:type="paragraph" w:customStyle="1" w:styleId="ListNote">
    <w:name w:val="List Note"/>
    <w:basedOn w:val="List"/>
    <w:rsid w:val="00E512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2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2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226"/>
    <w:rPr>
      <w:rFonts w:ascii="Courier New" w:hAnsi="Courier New"/>
    </w:rPr>
  </w:style>
  <w:style w:type="paragraph" w:customStyle="1" w:styleId="NoteBullet">
    <w:name w:val="Note Bullet"/>
    <w:basedOn w:val="Note"/>
    <w:rsid w:val="00E512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2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2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2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2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12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2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226"/>
    <w:rPr>
      <w:b/>
      <w:smallCaps/>
    </w:rPr>
  </w:style>
  <w:style w:type="paragraph" w:customStyle="1" w:styleId="TableListNumber">
    <w:name w:val="Table List Number"/>
    <w:basedOn w:val="ListNumber"/>
    <w:rsid w:val="00E512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2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226"/>
    <w:pPr>
      <w:numPr>
        <w:numId w:val="10"/>
      </w:numPr>
    </w:pPr>
  </w:style>
  <w:style w:type="paragraph" w:customStyle="1" w:styleId="ListAlpha2">
    <w:name w:val="List Alpha 2"/>
    <w:basedOn w:val="List2"/>
    <w:rsid w:val="00E51226"/>
    <w:pPr>
      <w:numPr>
        <w:numId w:val="9"/>
      </w:numPr>
    </w:pPr>
  </w:style>
  <w:style w:type="paragraph" w:styleId="List2">
    <w:name w:val="List 2"/>
    <w:basedOn w:val="BodyText"/>
    <w:rsid w:val="00E512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2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2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2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12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1226"/>
    <w:pPr>
      <w:numPr>
        <w:numId w:val="5"/>
      </w:numPr>
    </w:pPr>
  </w:style>
  <w:style w:type="paragraph" w:styleId="ListContinue2">
    <w:name w:val="List Continue 2"/>
    <w:basedOn w:val="List2"/>
    <w:rsid w:val="00E51226"/>
    <w:pPr>
      <w:ind w:firstLine="0"/>
    </w:pPr>
  </w:style>
  <w:style w:type="paragraph" w:styleId="ListContinue3">
    <w:name w:val="List Continue 3"/>
    <w:basedOn w:val="List3"/>
    <w:rsid w:val="00E51226"/>
    <w:pPr>
      <w:ind w:left="1021" w:firstLine="0"/>
    </w:pPr>
  </w:style>
  <w:style w:type="paragraph" w:styleId="ListContinue4">
    <w:name w:val="List Continue 4"/>
    <w:basedOn w:val="List4"/>
    <w:rsid w:val="00E51226"/>
    <w:pPr>
      <w:ind w:firstLine="0"/>
    </w:pPr>
  </w:style>
  <w:style w:type="paragraph" w:styleId="ListContinue5">
    <w:name w:val="List Continue 5"/>
    <w:basedOn w:val="List5"/>
    <w:rsid w:val="00E51226"/>
    <w:pPr>
      <w:ind w:firstLine="0"/>
    </w:pPr>
  </w:style>
  <w:style w:type="paragraph" w:styleId="ListNumber3">
    <w:name w:val="List Number 3"/>
    <w:basedOn w:val="List3"/>
    <w:rsid w:val="00E51226"/>
    <w:pPr>
      <w:numPr>
        <w:numId w:val="6"/>
      </w:numPr>
    </w:pPr>
  </w:style>
  <w:style w:type="paragraph" w:styleId="ListNumber4">
    <w:name w:val="List Number 4"/>
    <w:basedOn w:val="List4"/>
    <w:rsid w:val="00E51226"/>
    <w:pPr>
      <w:numPr>
        <w:numId w:val="7"/>
      </w:numPr>
    </w:pPr>
  </w:style>
  <w:style w:type="paragraph" w:styleId="ListNumber5">
    <w:name w:val="List Number 5"/>
    <w:basedOn w:val="List5"/>
    <w:rsid w:val="00E51226"/>
    <w:pPr>
      <w:numPr>
        <w:numId w:val="8"/>
      </w:numPr>
    </w:pPr>
  </w:style>
  <w:style w:type="paragraph" w:styleId="BlockText">
    <w:name w:val="Block Text"/>
    <w:basedOn w:val="Normal"/>
    <w:rsid w:val="00E512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2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226"/>
    <w:rPr>
      <w:sz w:val="16"/>
      <w:vertAlign w:val="superscript"/>
    </w:rPr>
  </w:style>
  <w:style w:type="character" w:customStyle="1" w:styleId="Symbols">
    <w:name w:val="Symbols"/>
    <w:basedOn w:val="DefaultParagraphFont"/>
    <w:rsid w:val="00E51226"/>
    <w:rPr>
      <w:rFonts w:ascii="Symbol" w:hAnsi="Symbol"/>
    </w:rPr>
  </w:style>
  <w:style w:type="character" w:customStyle="1" w:styleId="MenuOptions">
    <w:name w:val="Menu Options"/>
    <w:basedOn w:val="DefaultParagraphFont"/>
    <w:rsid w:val="00E512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226"/>
    <w:rPr>
      <w:b/>
    </w:rPr>
  </w:style>
  <w:style w:type="character" w:customStyle="1" w:styleId="Underlined">
    <w:name w:val="Underlined"/>
    <w:basedOn w:val="DefaultParagraphFont"/>
    <w:rsid w:val="00E51226"/>
    <w:rPr>
      <w:u w:val="single"/>
    </w:rPr>
  </w:style>
  <w:style w:type="paragraph" w:customStyle="1" w:styleId="TableBodyTextRight">
    <w:name w:val="Table Body Text Right"/>
    <w:basedOn w:val="TableBodyText"/>
    <w:rsid w:val="00E512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226"/>
    <w:rPr>
      <w:sz w:val="18"/>
    </w:rPr>
  </w:style>
  <w:style w:type="paragraph" w:customStyle="1" w:styleId="BodySmallRight">
    <w:name w:val="Body Small Right"/>
    <w:basedOn w:val="BodyTextRight"/>
    <w:rsid w:val="00E51226"/>
    <w:rPr>
      <w:sz w:val="18"/>
      <w:szCs w:val="18"/>
    </w:rPr>
  </w:style>
  <w:style w:type="paragraph" w:customStyle="1" w:styleId="MarginEdition">
    <w:name w:val="Margin Edition"/>
    <w:basedOn w:val="MarginNote"/>
    <w:rsid w:val="00E512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226"/>
    <w:rPr>
      <w:sz w:val="2"/>
      <w:szCs w:val="2"/>
    </w:rPr>
  </w:style>
  <w:style w:type="character" w:customStyle="1" w:styleId="Small">
    <w:name w:val="Small"/>
    <w:basedOn w:val="DefaultParagraphFont"/>
    <w:rsid w:val="00E51226"/>
    <w:rPr>
      <w:sz w:val="16"/>
    </w:rPr>
  </w:style>
  <w:style w:type="paragraph" w:customStyle="1" w:styleId="WideTable">
    <w:name w:val="Wide Table"/>
    <w:basedOn w:val="Normal"/>
    <w:rsid w:val="00E512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226"/>
  </w:style>
  <w:style w:type="paragraph" w:styleId="Quote">
    <w:name w:val="Quote"/>
    <w:basedOn w:val="Heading1"/>
    <w:link w:val="QuoteChar"/>
    <w:qFormat/>
    <w:rsid w:val="00E512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2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226"/>
    <w:pPr>
      <w:pageBreakBefore/>
    </w:pPr>
  </w:style>
  <w:style w:type="paragraph" w:customStyle="1" w:styleId="Border">
    <w:name w:val="Border"/>
    <w:basedOn w:val="Normal"/>
    <w:qFormat/>
    <w:rsid w:val="00E512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2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2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2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2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2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2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2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2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226"/>
    <w:rPr>
      <w:u w:val="single"/>
    </w:rPr>
  </w:style>
  <w:style w:type="character" w:customStyle="1" w:styleId="BoldandItalics">
    <w:name w:val="Bold and Italics"/>
    <w:qFormat/>
    <w:rsid w:val="00E51226"/>
    <w:rPr>
      <w:b/>
      <w:i/>
      <w:u w:val="none"/>
    </w:rPr>
  </w:style>
  <w:style w:type="paragraph" w:styleId="BalloonText">
    <w:name w:val="Balloon Text"/>
    <w:basedOn w:val="Normal"/>
    <w:link w:val="BalloonTextChar"/>
    <w:rsid w:val="00E512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2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2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2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2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2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226"/>
    <w:pPr>
      <w:spacing w:before="0" w:after="0"/>
    </w:pPr>
  </w:style>
  <w:style w:type="paragraph" w:customStyle="1" w:styleId="BodyTextBold">
    <w:name w:val="Body Text Bold"/>
    <w:basedOn w:val="BodyText"/>
    <w:qFormat/>
    <w:rsid w:val="00E51226"/>
    <w:rPr>
      <w:b/>
    </w:rPr>
  </w:style>
  <w:style w:type="character" w:styleId="Hyperlink">
    <w:name w:val="Hyperlink"/>
    <w:basedOn w:val="DefaultParagraphFont"/>
    <w:uiPriority w:val="99"/>
    <w:unhideWhenUsed/>
    <w:rsid w:val="00BA7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2309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MSFID4012 Decorate residential interiors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2022-12-21T05:24:00Z</dcterms:created>
  <dcterms:modified xsi:type="dcterms:W3CDTF">2022-12-21T05:24:00Z</dcterms:modified>
</cp:coreProperties>
</file>