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745" w:rsidP="00511745">
      <w:pPr>
        <w:pStyle w:val="Title"/>
      </w:pPr>
      <w:r>
        <w:fldChar w:fldCharType="begin"/>
      </w:r>
      <w:r>
        <w:instrText xml:space="preserve"> TITLE   \* MERGEFORMAT </w:instrText>
      </w:r>
      <w:r>
        <w:fldChar w:fldCharType="separate"/>
      </w:r>
      <w:r>
        <w:t>MSFID4010 Research interior decoration and design influences</w:t>
      </w:r>
      <w:r>
        <w:fldChar w:fldCharType="end"/>
      </w:r>
    </w:p>
    <w:p w:rsidR="00511745" w:rsidP="00511745">
      <w:pPr>
        <w:pStyle w:val="Version"/>
        <w:sectPr w:rsidSect="00005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762" w:rsidP="00005762">
      <w:pPr>
        <w:pStyle w:val="SuperHeading"/>
      </w:pPr>
      <w:r w:rsidRPr="00005762">
        <w:t>MSFID4010 Research interior decoration and design influences</w:t>
      </w:r>
    </w:p>
    <w:p w:rsidR="00000000" w:rsidRPr="00005762" w:rsidP="00005762">
      <w:pPr>
        <w:pStyle w:val="Heading1"/>
      </w:pPr>
      <w:bookmarkStart w:id="1" w:name="O_628959"/>
      <w:bookmarkEnd w:id="1"/>
      <w:r w:rsidRPr="00005762">
        <w:t>Modification History</w:t>
      </w:r>
    </w:p>
    <w:p w:rsidR="00000000" w:rsidRPr="00005762" w:rsidP="00511745">
      <w:pPr>
        <w:pStyle w:val="BodyText"/>
      </w:pPr>
      <w:r w:rsidRPr="00005762">
        <w:t>Release 1 - New unit of competency</w:t>
      </w:r>
    </w:p>
    <w:p w:rsidR="00000000" w:rsidRPr="00005762" w:rsidP="00005762">
      <w:pPr>
        <w:pStyle w:val="Heading1"/>
      </w:pPr>
      <w:bookmarkStart w:id="2" w:name="O_628967"/>
      <w:bookmarkEnd w:id="2"/>
      <w:r w:rsidRPr="00005762">
        <w:t>Application</w:t>
      </w:r>
    </w:p>
    <w:p w:rsidR="00000000" w:rsidRPr="00005762" w:rsidP="00511745">
      <w:pPr>
        <w:pStyle w:val="BodyText"/>
      </w:pPr>
      <w:r w:rsidRPr="00005762">
        <w:t>This unit of competency covers researching significant influences on contemporary and historical interior decoration and design styles to access a range of</w:t>
      </w:r>
      <w:r w:rsidRPr="00005762">
        <w:t xml:space="preserve"> information sources on historical, 20</w:t>
      </w:r>
      <w:r w:rsidRPr="00511745">
        <w:rPr>
          <w:vertAlign w:val="superscript"/>
        </w:rPr>
        <w:t>th</w:t>
      </w:r>
      <w:r w:rsidRPr="00005762">
        <w:t xml:space="preserve"> Century and contemporary interior decoration and design styles. The information is used to identify how these influences inform current and future decoration and design projects. </w:t>
      </w:r>
    </w:p>
    <w:p w:rsidR="00000000" w:rsidRPr="00005762" w:rsidP="00511745">
      <w:pPr>
        <w:pStyle w:val="BodyText"/>
      </w:pPr>
      <w:r w:rsidRPr="00005762">
        <w:t>No licensing, legislative or certi</w:t>
      </w:r>
      <w:r w:rsidRPr="00005762">
        <w:t>fication requirements apply to this unit at the time of publication.</w:t>
      </w:r>
    </w:p>
    <w:p w:rsidR="00000000" w:rsidRPr="00005762" w:rsidP="00005762">
      <w:pPr>
        <w:pStyle w:val="Heading1"/>
      </w:pPr>
      <w:bookmarkStart w:id="3" w:name="O_628966"/>
      <w:bookmarkEnd w:id="3"/>
      <w:r w:rsidRPr="00005762">
        <w:t>Pre-requisite Unit</w:t>
      </w:r>
    </w:p>
    <w:p w:rsidR="00000000" w:rsidRPr="00005762" w:rsidP="00005762">
      <w:pPr>
        <w:pStyle w:val="Heading1"/>
      </w:pPr>
      <w:bookmarkStart w:id="4" w:name="O_628965"/>
      <w:bookmarkEnd w:id="4"/>
      <w:r w:rsidRPr="00005762">
        <w:t>Competency Field</w:t>
      </w:r>
    </w:p>
    <w:p w:rsidR="00000000" w:rsidRPr="00005762" w:rsidP="00005762">
      <w:pPr>
        <w:pStyle w:val="Heading1"/>
      </w:pPr>
      <w:bookmarkStart w:id="5" w:name="O_628964"/>
      <w:bookmarkEnd w:id="5"/>
      <w:r w:rsidRPr="00005762">
        <w:t>Unit Sector</w:t>
      </w:r>
    </w:p>
    <w:p w:rsidR="00000000" w:rsidRPr="00005762" w:rsidP="00511745">
      <w:pPr>
        <w:pStyle w:val="BodyText"/>
      </w:pPr>
      <w:r w:rsidRPr="00005762">
        <w:t>Interior Decoration and Design</w:t>
      </w:r>
    </w:p>
    <w:p w:rsidR="00000000" w:rsidRPr="00005762" w:rsidP="00005762">
      <w:pPr>
        <w:pStyle w:val="Heading1"/>
      </w:pPr>
      <w:bookmarkStart w:id="6" w:name="O_628963"/>
      <w:bookmarkEnd w:id="6"/>
      <w:r w:rsidRPr="0000576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0576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Elements</w:t>
            </w:r>
            <w:r w:rsidRPr="00005762">
              <w:t xml:space="preserve">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Performance criteria describe the performance needed to demonstrate achievement of the element.</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w:t>
            </w:r>
          </w:p>
        </w:tc>
        <w:tc>
          <w:tcPr>
            <w:tcW w:w="2219" w:type="dxa"/>
            <w:vMerge w:val="restart"/>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Research and analyse significant influences on interior decoration and design</w:t>
            </w: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1.1</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Applicable work health and safety (WHS), legislative and organisational requirements relevant to researching interior decoration and design influences are verified and complied with</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1.2</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Relevant research sources of information on interior decoration and</w:t>
            </w:r>
            <w:r w:rsidRPr="00005762">
              <w:t xml:space="preserve"> design influences are located</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1.3</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Significant historical influences on interior decoration and design are investigated</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1.4</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Effects of influences on interior decoration and design preferences are identified</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1.5</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 xml:space="preserve">Current interior decoration trends are researched to identify influences on their adoption and dissemination </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w:t>
            </w:r>
          </w:p>
        </w:tc>
        <w:tc>
          <w:tcPr>
            <w:tcW w:w="2219" w:type="dxa"/>
            <w:vMerge w:val="restart"/>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Research and analyse historical development of interior decoration</w:t>
            </w: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2.1</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Research is conducted using a range of research techniques</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2.2</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Significant decorators and designers in interior decoration and design history are identified and their styles and practices analysed</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2.3</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 xml:space="preserve">Key developments and trends affecting interior decoration and design are identified and their impact on styles and </w:t>
            </w:r>
            <w:r w:rsidRPr="00005762">
              <w:t>practices analysed</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2.4</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 xml:space="preserve">Changes in decoration and design trends and philosophy are examined and influences on styles and practices analysed </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2.5</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 xml:space="preserve">Historical influences on the development of contemporary styles and practices, including architectural, cultural, economic and environmental, are examined </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2.6</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Information is documented to develop reference materials to inform interior decoration and de</w:t>
            </w:r>
            <w:r w:rsidRPr="00005762">
              <w:t>sign projects</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2.7</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Research materials and results of the research are organised and compiled into easy to access facilities for further reference</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3</w:t>
            </w:r>
          </w:p>
        </w:tc>
        <w:tc>
          <w:tcPr>
            <w:tcW w:w="2219" w:type="dxa"/>
            <w:vMerge w:val="restart"/>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Maintain currency with decoration styles and movements</w:t>
            </w: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3.1</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Research sources and compiled information are regularly checked for usefulness in informing decoration and design projects</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3.2</w:t>
            </w:r>
          </w:p>
        </w:tc>
        <w:tc>
          <w:tcPr>
            <w:tcW w:w="5866"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 xml:space="preserve">Impact of environmental considerations on decoration and design is analysed </w:t>
            </w:r>
          </w:p>
        </w:tc>
      </w:tr>
      <w:tr w:rsidTr="000057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3.3</w:t>
            </w:r>
          </w:p>
        </w:tc>
        <w:tc>
          <w:tcPr>
            <w:tcW w:w="5866" w:type="dxa"/>
            <w:tcBorders>
              <w:top w:val="nil"/>
              <w:left w:val="nil"/>
              <w:bottom w:val="nil"/>
              <w:right w:val="nil"/>
            </w:tcBorders>
            <w:tcMar>
              <w:top w:w="0" w:type="dxa"/>
              <w:left w:w="62" w:type="dxa"/>
              <w:bottom w:w="0" w:type="dxa"/>
              <w:right w:w="62" w:type="dxa"/>
            </w:tcMar>
          </w:tcPr>
          <w:p w:rsidR="00000000" w:rsidRPr="00005762" w:rsidP="00005762">
            <w:pPr>
              <w:pStyle w:val="BodyText"/>
            </w:pPr>
            <w:r w:rsidRPr="00005762">
              <w:t xml:space="preserve">Information sources on design predictions </w:t>
            </w:r>
            <w:r w:rsidRPr="00005762">
              <w:t>and trends are identified and accessed to maintain currency of industry knowledge</w:t>
            </w:r>
          </w:p>
        </w:tc>
      </w:tr>
    </w:tbl>
    <w:p w:rsidR="00000000" w:rsidRPr="00005762" w:rsidP="00005762">
      <w:pPr>
        <w:pStyle w:val="BodyText"/>
      </w:pPr>
    </w:p>
    <w:p w:rsidR="00000000" w:rsidRPr="00005762" w:rsidP="00005762">
      <w:pPr>
        <w:pStyle w:val="AllowPageBreak"/>
      </w:pPr>
    </w:p>
    <w:p w:rsidR="00000000" w:rsidRPr="00005762" w:rsidP="00005762">
      <w:pPr>
        <w:pStyle w:val="Heading1"/>
      </w:pPr>
      <w:bookmarkStart w:id="7" w:name="O_628962"/>
      <w:bookmarkEnd w:id="7"/>
      <w:r w:rsidRPr="00005762">
        <w:t>Foundation Skills</w:t>
      </w:r>
    </w:p>
    <w:p w:rsidR="00000000" w:rsidRPr="00005762" w:rsidP="00511745">
      <w:pPr>
        <w:pStyle w:val="BodyText"/>
      </w:pPr>
      <w:r w:rsidRPr="00005762">
        <w:t>Foundation skills essential to performance are explicit in the performance criteria of this unit of competency. Detail on appropriate performance levels for each furnishing unit of competency in reading, writing, oral communication and numeracy utilising t</w:t>
      </w:r>
      <w:r w:rsidRPr="00005762">
        <w:t>he Australian Core Skills Framework (ACSF) are provided in the Furnishing Training Package Implementation Guide.</w:t>
      </w:r>
    </w:p>
    <w:p w:rsidR="00000000" w:rsidRPr="00005762" w:rsidP="00005762">
      <w:pPr>
        <w:pStyle w:val="Heading1"/>
      </w:pPr>
      <w:bookmarkStart w:id="8" w:name="O_628961"/>
      <w:bookmarkEnd w:id="8"/>
      <w:r w:rsidRPr="00005762">
        <w:t>Range of Conditions</w:t>
      </w:r>
    </w:p>
    <w:tbl>
      <w:tblPr>
        <w:tblW w:w="0" w:type="auto"/>
        <w:tblLayout w:type="fixed"/>
        <w:tblCellMar>
          <w:left w:w="62" w:type="dxa"/>
          <w:right w:w="62" w:type="dxa"/>
        </w:tblCellMar>
        <w:tblLook w:val="0000"/>
      </w:tblPr>
      <w:tblGrid>
        <w:gridCol w:w="2760"/>
        <w:gridCol w:w="6312"/>
      </w:tblGrid>
      <w:tr w:rsidTr="000057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t>Specifies different work environments and conditions that may affect performance. Essential operating cond</w:t>
            </w:r>
            <w:r w:rsidRPr="0000576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05762">
              <w:t>to the work environment.</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 xml:space="preserve">WHS requirements, including legislation, building codes, material safety management systems, hazardous and dangerous goods codes, and local safe operating procedures or equivalent </w:t>
            </w:r>
          </w:p>
          <w:p w:rsidR="00000000" w:rsidRPr="00005762" w:rsidP="00005762">
            <w:pPr>
              <w:pStyle w:val="ListBullet"/>
            </w:pPr>
            <w:r w:rsidRPr="00005762">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005762">
            <w:pPr>
              <w:pStyle w:val="ListBullet"/>
              <w:rPr>
                <w:lang w:val="en-NZ"/>
              </w:rPr>
            </w:pPr>
            <w:r w:rsidRPr="00005762">
              <w:t>work requires in</w:t>
            </w:r>
            <w:r w:rsidRPr="00005762">
              <w:t>dividual to demonstrate discretion, judgement and problem solving, plus self-management and learning skills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scientific texts</w:t>
            </w:r>
          </w:p>
          <w:p w:rsidR="00000000" w:rsidRPr="00005762" w:rsidP="00005762">
            <w:pPr>
              <w:pStyle w:val="ListBullet"/>
            </w:pPr>
            <w:r w:rsidRPr="00005762">
              <w:t>historical texts and journals</w:t>
            </w:r>
          </w:p>
          <w:p w:rsidR="00000000" w:rsidRPr="00005762" w:rsidP="00005762">
            <w:pPr>
              <w:pStyle w:val="ListBullet"/>
            </w:pPr>
            <w:r w:rsidRPr="00005762">
              <w:t>oral histories</w:t>
            </w:r>
          </w:p>
          <w:p w:rsidR="00000000" w:rsidRPr="00005762" w:rsidP="00005762">
            <w:pPr>
              <w:pStyle w:val="ListBullet"/>
            </w:pPr>
            <w:r w:rsidRPr="00005762">
              <w:t>journals</w:t>
            </w:r>
          </w:p>
          <w:p w:rsidR="00000000" w:rsidRPr="00005762" w:rsidP="00005762">
            <w:pPr>
              <w:pStyle w:val="ListBullet"/>
            </w:pPr>
            <w:r w:rsidRPr="00005762">
              <w:t>periodicals</w:t>
            </w:r>
          </w:p>
          <w:p w:rsidR="00000000" w:rsidRPr="00005762" w:rsidP="00005762">
            <w:pPr>
              <w:pStyle w:val="ListBullet"/>
            </w:pPr>
            <w:r w:rsidRPr="00005762">
              <w:t>images</w:t>
            </w:r>
          </w:p>
          <w:p w:rsidR="00000000" w:rsidRPr="00005762" w:rsidP="00005762">
            <w:pPr>
              <w:pStyle w:val="ListBullet"/>
            </w:pPr>
            <w:r w:rsidRPr="00005762">
              <w:t>objects</w:t>
            </w:r>
          </w:p>
          <w:p w:rsidR="00000000" w:rsidRPr="00005762" w:rsidP="00005762">
            <w:pPr>
              <w:pStyle w:val="ListBullet"/>
            </w:pPr>
            <w:r w:rsidRPr="00005762">
              <w:t>films</w:t>
            </w:r>
          </w:p>
          <w:p w:rsidR="00000000" w:rsidRPr="00005762" w:rsidP="00005762">
            <w:pPr>
              <w:pStyle w:val="ListBullet"/>
            </w:pPr>
            <w:r w:rsidRPr="00005762">
              <w:t>videos</w:t>
            </w:r>
          </w:p>
          <w:p w:rsidR="00000000" w:rsidRPr="00005762" w:rsidP="00005762">
            <w:pPr>
              <w:pStyle w:val="ListBullet"/>
            </w:pPr>
            <w:r w:rsidRPr="00005762">
              <w:t>microfich</w:t>
            </w:r>
            <w:r w:rsidRPr="00005762">
              <w:t xml:space="preserve">e </w:t>
            </w:r>
          </w:p>
          <w:p w:rsidR="00000000" w:rsidRPr="00005762" w:rsidP="00005762">
            <w:pPr>
              <w:pStyle w:val="ListBullet"/>
            </w:pPr>
            <w:r w:rsidRPr="00005762">
              <w:t>internet</w:t>
            </w:r>
          </w:p>
          <w:p w:rsidR="00000000" w:rsidRPr="00005762" w:rsidP="00005762">
            <w:pPr>
              <w:pStyle w:val="ListBullet"/>
            </w:pPr>
            <w:r w:rsidRPr="00005762">
              <w:t>technical information</w:t>
            </w:r>
          </w:p>
          <w:p w:rsidR="00000000" w:rsidRPr="00005762" w:rsidP="00005762">
            <w:pPr>
              <w:pStyle w:val="ListBullet"/>
            </w:pPr>
            <w:r w:rsidRPr="00005762">
              <w:t>stories</w:t>
            </w:r>
          </w:p>
          <w:p w:rsidR="00000000" w:rsidRPr="00005762" w:rsidP="00005762">
            <w:pPr>
              <w:pStyle w:val="ListBullet"/>
            </w:pPr>
            <w:r w:rsidRPr="00005762">
              <w:t>libraries</w:t>
            </w:r>
          </w:p>
          <w:p w:rsidR="00000000" w:rsidRPr="00005762" w:rsidP="00005762">
            <w:pPr>
              <w:pStyle w:val="ListBullet"/>
            </w:pPr>
            <w:r w:rsidRPr="00005762">
              <w:t>museums</w:t>
            </w:r>
          </w:p>
          <w:p w:rsidR="00000000" w:rsidRPr="00005762" w:rsidP="00005762">
            <w:pPr>
              <w:pStyle w:val="ListBullet"/>
            </w:pPr>
            <w:r w:rsidRPr="00005762">
              <w:t xml:space="preserve">universities </w:t>
            </w:r>
          </w:p>
          <w:p w:rsidR="00000000" w:rsidP="00005762">
            <w:pPr>
              <w:pStyle w:val="ListBullet"/>
              <w:rPr>
                <w:lang w:val="en-NZ"/>
              </w:rPr>
            </w:pPr>
            <w:r w:rsidRPr="00005762">
              <w:t>collections of  catalogues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philosophy</w:t>
            </w:r>
          </w:p>
          <w:p w:rsidR="00000000" w:rsidRPr="00005762" w:rsidP="00005762">
            <w:pPr>
              <w:pStyle w:val="ListBullet"/>
            </w:pPr>
            <w:r w:rsidRPr="00005762">
              <w:t>Australian histories</w:t>
            </w:r>
          </w:p>
          <w:p w:rsidR="00000000" w:rsidRPr="00005762" w:rsidP="00005762">
            <w:pPr>
              <w:pStyle w:val="ListBullet"/>
            </w:pPr>
            <w:r w:rsidRPr="00005762">
              <w:t>cultural issues</w:t>
            </w:r>
          </w:p>
          <w:p w:rsidR="00000000" w:rsidRPr="00005762" w:rsidP="00005762">
            <w:pPr>
              <w:pStyle w:val="ListBullet"/>
            </w:pPr>
            <w:r w:rsidRPr="00005762">
              <w:t>spiritual issues</w:t>
            </w:r>
          </w:p>
          <w:p w:rsidR="00000000" w:rsidRPr="00005762" w:rsidP="00005762">
            <w:pPr>
              <w:pStyle w:val="ListBullet"/>
            </w:pPr>
            <w:r w:rsidRPr="00005762">
              <w:t>religious issues</w:t>
            </w:r>
          </w:p>
          <w:p w:rsidR="00000000" w:rsidRPr="00005762" w:rsidP="00005762">
            <w:pPr>
              <w:pStyle w:val="ListBullet"/>
            </w:pPr>
            <w:r w:rsidRPr="00005762">
              <w:t>histories of Australian and imported architectural trends</w:t>
            </w:r>
          </w:p>
          <w:p w:rsidR="00000000" w:rsidRPr="00005762" w:rsidP="00005762">
            <w:pPr>
              <w:pStyle w:val="ListBullet"/>
            </w:pPr>
            <w:r w:rsidRPr="00005762">
              <w:t>linguistics</w:t>
            </w:r>
          </w:p>
          <w:p w:rsidR="00000000" w:rsidRPr="00005762" w:rsidP="00005762">
            <w:pPr>
              <w:pStyle w:val="ListBullet"/>
            </w:pPr>
            <w:r w:rsidRPr="00005762">
              <w:t>aesthetics</w:t>
            </w:r>
          </w:p>
          <w:p w:rsidR="00000000" w:rsidRPr="00005762" w:rsidP="00005762">
            <w:pPr>
              <w:pStyle w:val="ListBullet"/>
            </w:pPr>
            <w:r w:rsidRPr="00005762">
              <w:t>politics</w:t>
            </w:r>
          </w:p>
          <w:p w:rsidR="00000000" w:rsidRPr="00005762" w:rsidP="00005762">
            <w:pPr>
              <w:pStyle w:val="ListBullet"/>
            </w:pPr>
            <w:r w:rsidRPr="00005762">
              <w:t xml:space="preserve">gender and identity issues </w:t>
            </w:r>
          </w:p>
          <w:p w:rsidR="00000000" w:rsidRPr="00005762" w:rsidP="00005762">
            <w:pPr>
              <w:pStyle w:val="ListBullet"/>
            </w:pPr>
            <w:r w:rsidRPr="00005762">
              <w:t>land and place</w:t>
            </w:r>
          </w:p>
          <w:p w:rsidR="00000000" w:rsidRPr="00005762" w:rsidP="00005762">
            <w:pPr>
              <w:pStyle w:val="ListBullet"/>
            </w:pPr>
            <w:r w:rsidRPr="00005762">
              <w:t>signs and symbols</w:t>
            </w:r>
          </w:p>
          <w:p w:rsidR="00000000" w:rsidRPr="00005762" w:rsidP="00005762">
            <w:pPr>
              <w:pStyle w:val="ListBullet"/>
            </w:pPr>
            <w:r w:rsidRPr="00005762">
              <w:t>criticism</w:t>
            </w:r>
          </w:p>
          <w:p w:rsidR="00000000" w:rsidRPr="00005762" w:rsidP="00005762">
            <w:pPr>
              <w:pStyle w:val="ListBullet"/>
            </w:pPr>
            <w:r w:rsidRPr="00005762">
              <w:t xml:space="preserve">new technologies </w:t>
            </w:r>
          </w:p>
          <w:p w:rsidR="00000000" w:rsidP="00005762">
            <w:pPr>
              <w:pStyle w:val="ListBullet"/>
              <w:rPr>
                <w:lang w:val="en-NZ"/>
              </w:rPr>
            </w:pPr>
            <w:r w:rsidRPr="00005762">
              <w:t>light</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internet searches</w:t>
            </w:r>
          </w:p>
          <w:p w:rsidR="00000000" w:rsidRPr="00005762" w:rsidP="00005762">
            <w:pPr>
              <w:pStyle w:val="ListBullet"/>
            </w:pPr>
            <w:r w:rsidRPr="00005762">
              <w:t>interview</w:t>
            </w:r>
          </w:p>
          <w:p w:rsidR="00000000" w:rsidRPr="00005762" w:rsidP="00005762">
            <w:pPr>
              <w:pStyle w:val="ListBullet"/>
            </w:pPr>
            <w:r w:rsidRPr="00005762">
              <w:t>discussions</w:t>
            </w:r>
          </w:p>
          <w:p w:rsidR="00000000" w:rsidRPr="00005762" w:rsidP="00005762">
            <w:pPr>
              <w:pStyle w:val="ListBullet"/>
            </w:pPr>
            <w:r w:rsidRPr="00005762">
              <w:t>books</w:t>
            </w:r>
          </w:p>
          <w:p w:rsidR="00000000" w:rsidRPr="00005762" w:rsidP="00005762">
            <w:pPr>
              <w:pStyle w:val="ListBullet"/>
            </w:pPr>
            <w:r w:rsidRPr="00005762">
              <w:t>journal reviews</w:t>
            </w:r>
          </w:p>
          <w:p w:rsidR="00000000" w:rsidRPr="00005762" w:rsidP="00005762">
            <w:pPr>
              <w:pStyle w:val="ListBullet"/>
            </w:pPr>
            <w:r w:rsidRPr="00005762">
              <w:t>films</w:t>
            </w:r>
          </w:p>
          <w:p w:rsidR="00000000" w:rsidRPr="00005762" w:rsidP="00005762">
            <w:pPr>
              <w:pStyle w:val="ListBullet"/>
            </w:pPr>
            <w:r w:rsidRPr="00005762">
              <w:t xml:space="preserve">documentary reviews </w:t>
            </w:r>
          </w:p>
          <w:p w:rsidR="00000000" w:rsidP="00005762">
            <w:pPr>
              <w:pStyle w:val="ListBullet"/>
              <w:rPr>
                <w:lang w:val="en-NZ"/>
              </w:rPr>
            </w:pPr>
            <w:r w:rsidRPr="00005762">
              <w:t>on-site visits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Significant decorators and designers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 xml:space="preserve">Florence Broadhurst </w:t>
            </w:r>
          </w:p>
          <w:p w:rsidR="00000000" w:rsidRPr="00005762" w:rsidP="00005762">
            <w:pPr>
              <w:pStyle w:val="ListBullet"/>
            </w:pPr>
            <w:r w:rsidRPr="00005762">
              <w:t xml:space="preserve">Marc Newson </w:t>
            </w:r>
          </w:p>
          <w:p w:rsidR="00000000" w:rsidRPr="00005762" w:rsidP="00005762">
            <w:pPr>
              <w:pStyle w:val="ListBullet"/>
            </w:pPr>
            <w:r w:rsidRPr="00005762">
              <w:t xml:space="preserve">Philipe Starck </w:t>
            </w:r>
          </w:p>
          <w:p w:rsidR="00000000" w:rsidRPr="00005762" w:rsidP="00005762">
            <w:pPr>
              <w:pStyle w:val="ListBullet"/>
            </w:pPr>
            <w:r w:rsidRPr="00005762">
              <w:t xml:space="preserve">Ron Arad </w:t>
            </w:r>
          </w:p>
          <w:p w:rsidR="00000000" w:rsidP="00005762">
            <w:pPr>
              <w:pStyle w:val="ListBullet"/>
              <w:rPr>
                <w:lang w:val="en-NZ"/>
              </w:rPr>
            </w:pPr>
            <w:r w:rsidRPr="00005762">
              <w:t>Ettore Sottsas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Documented includes:</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 xml:space="preserve">freehand drawings </w:t>
            </w:r>
          </w:p>
          <w:p w:rsidR="00000000" w:rsidRPr="00005762" w:rsidP="00005762">
            <w:pPr>
              <w:pStyle w:val="ListBullet"/>
            </w:pPr>
            <w:r w:rsidRPr="00005762">
              <w:t>sketches</w:t>
            </w:r>
          </w:p>
          <w:p w:rsidR="00000000" w:rsidRPr="00005762" w:rsidP="00005762">
            <w:pPr>
              <w:pStyle w:val="ListBullet"/>
            </w:pPr>
            <w:r w:rsidRPr="00005762">
              <w:t>ideation drawings</w:t>
            </w:r>
          </w:p>
          <w:p w:rsidR="00000000" w:rsidRPr="00005762" w:rsidP="00005762">
            <w:pPr>
              <w:pStyle w:val="ListBullet"/>
            </w:pPr>
            <w:r w:rsidRPr="00005762">
              <w:t xml:space="preserve">working drawings </w:t>
            </w:r>
          </w:p>
          <w:p w:rsidR="00000000" w:rsidRPr="00005762" w:rsidP="00005762">
            <w:pPr>
              <w:pStyle w:val="ListBullet"/>
            </w:pPr>
            <w:r w:rsidRPr="00005762">
              <w:t xml:space="preserve">computer-generated documentation </w:t>
            </w:r>
          </w:p>
          <w:p w:rsidR="00000000" w:rsidRPr="00005762" w:rsidP="00005762">
            <w:pPr>
              <w:pStyle w:val="ListBullet"/>
            </w:pPr>
            <w:r w:rsidRPr="00005762">
              <w:t xml:space="preserve">pictures </w:t>
            </w:r>
          </w:p>
          <w:p w:rsidR="00000000" w:rsidRPr="00005762" w:rsidP="00005762">
            <w:pPr>
              <w:pStyle w:val="ListBullet"/>
            </w:pPr>
            <w:r w:rsidRPr="00005762">
              <w:t xml:space="preserve">illustrations </w:t>
            </w:r>
          </w:p>
          <w:p w:rsidR="00000000" w:rsidRPr="00005762" w:rsidP="00005762">
            <w:pPr>
              <w:pStyle w:val="ListBullet"/>
            </w:pPr>
            <w:r w:rsidRPr="00005762">
              <w:t>photos</w:t>
            </w:r>
          </w:p>
          <w:p w:rsidR="00000000" w:rsidRPr="00005762" w:rsidP="00005762">
            <w:pPr>
              <w:pStyle w:val="ListBullet"/>
            </w:pPr>
            <w:r w:rsidRPr="00005762">
              <w:t xml:space="preserve">multimedia presentations </w:t>
            </w:r>
          </w:p>
          <w:p w:rsidR="00000000" w:rsidRPr="00005762" w:rsidP="00005762">
            <w:pPr>
              <w:pStyle w:val="ListBullet"/>
            </w:pPr>
            <w:r w:rsidRPr="00005762">
              <w:t xml:space="preserve">materials or theme boards </w:t>
            </w:r>
          </w:p>
          <w:p w:rsidR="00000000" w:rsidRPr="00005762" w:rsidP="00005762">
            <w:pPr>
              <w:pStyle w:val="ListBullet"/>
            </w:pPr>
            <w:r w:rsidRPr="00005762">
              <w:t xml:space="preserve">specifications </w:t>
            </w:r>
          </w:p>
          <w:p w:rsidR="00000000" w:rsidP="00005762">
            <w:pPr>
              <w:pStyle w:val="ListBullet"/>
              <w:rPr>
                <w:lang w:val="en-NZ"/>
              </w:rPr>
            </w:pPr>
            <w:r w:rsidRPr="00005762">
              <w:t>measurements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files</w:t>
            </w:r>
          </w:p>
          <w:p w:rsidR="00000000" w:rsidRPr="00005762" w:rsidP="00005762">
            <w:pPr>
              <w:pStyle w:val="ListBullet"/>
            </w:pPr>
            <w:r w:rsidRPr="00005762">
              <w:t>computer files</w:t>
            </w:r>
          </w:p>
          <w:p w:rsidR="00000000" w:rsidRPr="00005762" w:rsidP="00005762">
            <w:pPr>
              <w:pStyle w:val="ListBullet"/>
            </w:pPr>
            <w:r w:rsidRPr="00005762">
              <w:t>indices</w:t>
            </w:r>
          </w:p>
          <w:p w:rsidR="00000000" w:rsidRPr="00005762" w:rsidP="00005762">
            <w:pPr>
              <w:pStyle w:val="ListBullet"/>
            </w:pPr>
            <w:r w:rsidRPr="00005762">
              <w:t>databases</w:t>
            </w:r>
          </w:p>
          <w:p w:rsidR="00000000" w:rsidRPr="00005762" w:rsidP="00005762">
            <w:pPr>
              <w:pStyle w:val="ListBullet"/>
            </w:pPr>
            <w:r w:rsidRPr="00005762">
              <w:t xml:space="preserve">charts </w:t>
            </w:r>
          </w:p>
          <w:p w:rsidR="00000000" w:rsidP="00005762">
            <w:pPr>
              <w:pStyle w:val="ListBullet"/>
              <w:rPr>
                <w:lang w:val="en-NZ"/>
              </w:rPr>
            </w:pPr>
            <w:r w:rsidRPr="00005762">
              <w:t>diagrams</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 xml:space="preserve">sustainability </w:t>
            </w:r>
          </w:p>
          <w:p w:rsidR="00000000" w:rsidRPr="00005762" w:rsidP="00005762">
            <w:pPr>
              <w:pStyle w:val="ListBullet"/>
            </w:pPr>
            <w:r w:rsidRPr="00005762">
              <w:t xml:space="preserve">use of environmentally friendly materials </w:t>
            </w:r>
          </w:p>
          <w:p w:rsidR="00000000" w:rsidRPr="00005762" w:rsidP="00005762">
            <w:pPr>
              <w:pStyle w:val="ListBullet"/>
            </w:pPr>
            <w:r w:rsidRPr="00005762">
              <w:t xml:space="preserve">energy efficiency </w:t>
            </w:r>
          </w:p>
          <w:p w:rsidR="00000000" w:rsidP="00005762">
            <w:pPr>
              <w:pStyle w:val="ListBullet"/>
              <w:rPr>
                <w:lang w:val="en-NZ"/>
              </w:rPr>
            </w:pPr>
            <w:r w:rsidRPr="00005762">
              <w:t>water efficiency</w:t>
            </w:r>
          </w:p>
        </w:tc>
      </w:tr>
      <w:tr w:rsidTr="000057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5762">
            <w:pPr>
              <w:pStyle w:val="BodyText"/>
              <w:rPr>
                <w:lang w:val="en-NZ"/>
              </w:rPr>
            </w:pPr>
            <w:r w:rsidRPr="0000576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05762" w:rsidP="00005762">
            <w:pPr>
              <w:pStyle w:val="ListBullet"/>
            </w:pPr>
            <w:r w:rsidRPr="00005762">
              <w:t xml:space="preserve">work instructions, including plans, drawings and designs </w:t>
            </w:r>
          </w:p>
          <w:p w:rsidR="00000000" w:rsidRPr="00005762" w:rsidP="00005762">
            <w:pPr>
              <w:pStyle w:val="ListBullet"/>
            </w:pPr>
            <w:r w:rsidRPr="00005762">
              <w:t xml:space="preserve">workplace procedures relating to reporting and communication </w:t>
            </w:r>
          </w:p>
          <w:p w:rsidR="00000000" w:rsidRPr="00005762" w:rsidP="00005762">
            <w:pPr>
              <w:pStyle w:val="ListBullet"/>
            </w:pPr>
            <w:r w:rsidRPr="00005762">
              <w:t>manufacturer specifications and operational procedures</w:t>
            </w:r>
          </w:p>
        </w:tc>
      </w:tr>
    </w:tbl>
    <w:p w:rsidR="00000000" w:rsidRPr="00005762" w:rsidP="00005762">
      <w:pPr>
        <w:pStyle w:val="BodyText"/>
      </w:pPr>
    </w:p>
    <w:p w:rsidR="00000000" w:rsidRPr="00005762" w:rsidP="00005762">
      <w:pPr>
        <w:pStyle w:val="AllowPageBreak"/>
      </w:pPr>
    </w:p>
    <w:p w:rsidR="00000000" w:rsidRPr="00005762" w:rsidP="00005762">
      <w:pPr>
        <w:pStyle w:val="Heading1"/>
      </w:pPr>
      <w:bookmarkStart w:id="9" w:name="O_628960"/>
      <w:bookmarkEnd w:id="9"/>
      <w:r w:rsidRPr="00005762">
        <w:t>Unit Mapping Information</w:t>
      </w:r>
    </w:p>
    <w:p w:rsidR="00000000" w:rsidRPr="00005762" w:rsidP="00511745">
      <w:pPr>
        <w:pStyle w:val="BodyText"/>
      </w:pPr>
      <w:r w:rsidRPr="00005762">
        <w:t>Supersedes and is equivalent to LMFID4010A Research interior decoration and design influences.</w:t>
      </w:r>
    </w:p>
    <w:p w:rsidR="00000000" w:rsidRPr="00005762" w:rsidP="00005762">
      <w:pPr>
        <w:pStyle w:val="Heading1"/>
      </w:pPr>
      <w:bookmarkStart w:id="10" w:name="O_628953"/>
      <w:bookmarkEnd w:id="10"/>
      <w:r w:rsidRPr="00005762">
        <w:t>Links</w:t>
      </w:r>
    </w:p>
    <w:p w:rsidR="00000000" w:rsidRPr="00005762" w:rsidP="00511745">
      <w:pPr>
        <w:pStyle w:val="BodyText"/>
      </w:pPr>
      <w:r w:rsidRPr="000057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0E60">
        <w:rPr>
          <w:rStyle w:val="Hyperlink"/>
        </w:rPr>
        <w:t>https://vetnet.gov.au/Pages/TrainingDocs.aspx?q=0601ab95-583a-4e93-b2d4-cfb27b03ed73</w:t>
      </w:r>
      <w:r>
        <w:fldChar w:fldCharType="end"/>
      </w:r>
    </w:p>
    <w:p w:rsidR="00000000" w:rsidRPr="00005762" w:rsidP="00511745">
      <w:pPr>
        <w:pStyle w:val="BodyText"/>
        <w:sectPr w:rsidSect="00005762">
          <w:headerReference w:type="default" r:id="rId10"/>
          <w:footerReference w:type="default" r:id="rId11"/>
          <w:pgSz w:w="11908" w:h="16833"/>
          <w:pgMar w:top="1702" w:right="1418" w:bottom="1702" w:left="1418" w:header="992" w:footer="992" w:gutter="0"/>
          <w:cols w:space="720"/>
          <w:noEndnote/>
          <w:docGrid w:linePitch="299"/>
        </w:sectPr>
      </w:pPr>
    </w:p>
    <w:p w:rsidR="00000000" w:rsidRPr="00005762" w:rsidP="00005762">
      <w:pPr>
        <w:pStyle w:val="SuperHeading"/>
      </w:pPr>
      <w:r w:rsidRPr="00005762">
        <w:t xml:space="preserve">Assessment </w:t>
      </w:r>
      <w:r w:rsidRPr="00005762">
        <w:t>Requirements for MSFID4010 Research interior decoration and design influences</w:t>
      </w:r>
    </w:p>
    <w:p w:rsidR="00000000" w:rsidRPr="00005762" w:rsidP="00005762">
      <w:pPr>
        <w:pStyle w:val="Heading1"/>
      </w:pPr>
      <w:bookmarkStart w:id="11" w:name="O_628955"/>
      <w:bookmarkEnd w:id="11"/>
      <w:r w:rsidRPr="00005762">
        <w:t>Modification History</w:t>
      </w:r>
    </w:p>
    <w:p w:rsidR="00000000" w:rsidRPr="00005762" w:rsidP="00511745">
      <w:pPr>
        <w:pStyle w:val="BodyText"/>
      </w:pPr>
      <w:r w:rsidRPr="00005762">
        <w:t>Release 1 - New unit of competency</w:t>
      </w:r>
    </w:p>
    <w:p w:rsidR="00000000" w:rsidRPr="00005762" w:rsidP="00005762">
      <w:pPr>
        <w:pStyle w:val="Heading1"/>
      </w:pPr>
      <w:bookmarkStart w:id="12" w:name="O_628958"/>
      <w:bookmarkEnd w:id="12"/>
      <w:r w:rsidRPr="00005762">
        <w:t>Performance Evidence</w:t>
      </w:r>
    </w:p>
    <w:p w:rsidR="00000000" w:rsidRPr="00005762" w:rsidP="00005762">
      <w:pPr>
        <w:pStyle w:val="ListBullet"/>
      </w:pPr>
      <w:r w:rsidRPr="00005762">
        <w:t xml:space="preserve">Interpret work orders and locate and apply relevant information </w:t>
      </w:r>
    </w:p>
    <w:p w:rsidR="00000000" w:rsidRPr="00005762" w:rsidP="00005762">
      <w:pPr>
        <w:pStyle w:val="ListBullet"/>
      </w:pPr>
      <w:r w:rsidRPr="00005762">
        <w:t xml:space="preserve">Apply safe handling requirements for equipment, products and materials, including use of personal protective equipment </w:t>
      </w:r>
    </w:p>
    <w:p w:rsidR="00000000" w:rsidRPr="00005762" w:rsidP="00005762">
      <w:pPr>
        <w:pStyle w:val="ListBullet"/>
      </w:pPr>
      <w:r w:rsidRPr="00005762">
        <w:t xml:space="preserve">Identify materials used in the work process </w:t>
      </w:r>
    </w:p>
    <w:p w:rsidR="00000000" w:rsidRPr="00005762" w:rsidP="00005762">
      <w:pPr>
        <w:pStyle w:val="ListBullet"/>
      </w:pPr>
      <w:r w:rsidRPr="00005762">
        <w:t xml:space="preserve">Follow work instructions, operating procedures and inspection processes to: </w:t>
      </w:r>
    </w:p>
    <w:p w:rsidR="00000000" w:rsidRPr="00005762" w:rsidP="00005762">
      <w:pPr>
        <w:pStyle w:val="ListBullet2"/>
      </w:pPr>
      <w:r w:rsidRPr="00005762">
        <w:t xml:space="preserve">minimise the </w:t>
      </w:r>
      <w:r w:rsidRPr="00005762">
        <w:t xml:space="preserve">risk of injury to self or others </w:t>
      </w:r>
    </w:p>
    <w:p w:rsidR="00000000" w:rsidRPr="00005762" w:rsidP="00005762">
      <w:pPr>
        <w:pStyle w:val="ListBullet2"/>
      </w:pPr>
      <w:r w:rsidRPr="00005762">
        <w:t xml:space="preserve">prevent damage to goods, equipment and products </w:t>
      </w:r>
    </w:p>
    <w:p w:rsidR="00000000" w:rsidRPr="00005762" w:rsidP="00005762">
      <w:pPr>
        <w:pStyle w:val="ListBullet2"/>
      </w:pPr>
      <w:r w:rsidRPr="00005762">
        <w:t xml:space="preserve">maintain required production output and product quality </w:t>
      </w:r>
    </w:p>
    <w:p w:rsidR="00000000" w:rsidRPr="00005762" w:rsidP="00005762">
      <w:pPr>
        <w:pStyle w:val="ListBullet"/>
      </w:pPr>
      <w:r w:rsidRPr="00005762">
        <w:t xml:space="preserve">Use research techniques and develop research facilities to research design influences that assist with </w:t>
      </w:r>
      <w:r w:rsidRPr="00005762">
        <w:t xml:space="preserve">informing current design practices </w:t>
      </w:r>
    </w:p>
    <w:p w:rsidR="00000000" w:rsidRPr="00005762" w:rsidP="00005762">
      <w:pPr>
        <w:pStyle w:val="ListBullet"/>
      </w:pPr>
      <w:r w:rsidRPr="00005762">
        <w:t>Identify historical developments of interior decoration and design practices and how they influence current styles and practices</w:t>
      </w:r>
    </w:p>
    <w:p w:rsidR="00000000" w:rsidRPr="00005762" w:rsidP="00005762">
      <w:pPr>
        <w:pStyle w:val="ListBullet"/>
      </w:pPr>
      <w:r w:rsidRPr="00005762">
        <w:t>Use mathematical ideas and techniques to correctly complete measurements, calculate area/vo</w:t>
      </w:r>
      <w:r w:rsidRPr="00005762">
        <w:t xml:space="preserve">lume and estimate material requirements </w:t>
      </w:r>
    </w:p>
    <w:p w:rsidR="00000000" w:rsidRPr="00005762" w:rsidP="00005762">
      <w:pPr>
        <w:pStyle w:val="ListBullet"/>
      </w:pPr>
      <w:r w:rsidRPr="00005762">
        <w:t xml:space="preserve">Communicate ideas and information to enable confirmation of work requirements and specifications, presentation of design/colour concepts, the reporting of work outcomes and problems </w:t>
      </w:r>
    </w:p>
    <w:p w:rsidR="00000000" w:rsidRPr="00005762" w:rsidP="00005762">
      <w:pPr>
        <w:pStyle w:val="ListBullet"/>
      </w:pPr>
      <w:r w:rsidRPr="00005762">
        <w:t>Initiate new ideas and work tech</w:t>
      </w:r>
      <w:r w:rsidRPr="00005762">
        <w:t>niques</w:t>
      </w:r>
    </w:p>
    <w:p w:rsidR="00000000" w:rsidRPr="00005762" w:rsidP="00005762">
      <w:pPr>
        <w:pStyle w:val="ListBullet"/>
      </w:pPr>
      <w:r w:rsidRPr="00005762">
        <w:t>Avoid backtracking, work flow interruptions or wastage</w:t>
      </w:r>
    </w:p>
    <w:p w:rsidR="00000000" w:rsidRPr="00005762" w:rsidP="00005762">
      <w:pPr>
        <w:pStyle w:val="ListBullet"/>
      </w:pPr>
      <w:r w:rsidRPr="00005762">
        <w:t>Work with others and in a team by recognising dependencies and using cooperative approaches to optimise work flow and productivity</w:t>
      </w:r>
    </w:p>
    <w:p w:rsidR="00000000" w:rsidRPr="00005762" w:rsidP="00005762">
      <w:pPr>
        <w:pStyle w:val="AllowPageBreak"/>
      </w:pPr>
    </w:p>
    <w:p w:rsidR="00000000" w:rsidRPr="00005762" w:rsidP="00005762">
      <w:pPr>
        <w:pStyle w:val="Heading1"/>
      </w:pPr>
      <w:bookmarkStart w:id="13" w:name="O_628957"/>
      <w:bookmarkEnd w:id="13"/>
      <w:r w:rsidRPr="00005762">
        <w:t>Knowledge Evidence</w:t>
      </w:r>
    </w:p>
    <w:p w:rsidR="00000000" w:rsidRPr="00005762" w:rsidP="00005762">
      <w:pPr>
        <w:pStyle w:val="ListBullet"/>
      </w:pPr>
      <w:r w:rsidRPr="00005762">
        <w:t>State or territory WHS leg</w:t>
      </w:r>
      <w:r w:rsidRPr="00005762">
        <w:t>islation, regulations, standards and codes of practice relevant to the full range of processes for researching decoration and design styles and movements</w:t>
      </w:r>
    </w:p>
    <w:p w:rsidR="00000000" w:rsidRPr="00005762" w:rsidP="00005762">
      <w:pPr>
        <w:pStyle w:val="ListBullet"/>
      </w:pPr>
      <w:r w:rsidRPr="00005762">
        <w:t>Organisational and site standards, requirements, policies and procedures for researching decoration an</w:t>
      </w:r>
      <w:r w:rsidRPr="00005762">
        <w:t xml:space="preserve">d design styles </w:t>
      </w:r>
    </w:p>
    <w:p w:rsidR="00000000" w:rsidRPr="00005762" w:rsidP="00005762">
      <w:pPr>
        <w:pStyle w:val="ListBullet"/>
      </w:pPr>
      <w:r w:rsidRPr="00005762">
        <w:t>Types of research techniques</w:t>
      </w:r>
    </w:p>
    <w:p w:rsidR="00000000" w:rsidRPr="00005762" w:rsidP="00005762">
      <w:pPr>
        <w:pStyle w:val="ListBullet"/>
      </w:pPr>
      <w:r w:rsidRPr="00005762">
        <w:t>Decoration and design themes and development</w:t>
      </w:r>
    </w:p>
    <w:p w:rsidR="00000000" w:rsidRPr="00005762" w:rsidP="00005762">
      <w:pPr>
        <w:pStyle w:val="ListBullet"/>
      </w:pPr>
      <w:r w:rsidRPr="00005762">
        <w:t>Procedures for the recording and documentation of information</w:t>
      </w:r>
    </w:p>
    <w:p w:rsidR="00000000" w:rsidRPr="00005762" w:rsidP="00005762">
      <w:pPr>
        <w:pStyle w:val="AllowPageBreak"/>
      </w:pPr>
    </w:p>
    <w:p w:rsidR="00000000" w:rsidRPr="00005762" w:rsidP="00005762">
      <w:pPr>
        <w:pStyle w:val="Heading1"/>
      </w:pPr>
      <w:bookmarkStart w:id="14" w:name="O_628956"/>
      <w:bookmarkEnd w:id="14"/>
      <w:r w:rsidRPr="00005762">
        <w:t>Assessment Conditions</w:t>
      </w:r>
    </w:p>
    <w:p w:rsidR="00000000" w:rsidRPr="00005762" w:rsidP="00005762">
      <w:pPr>
        <w:pStyle w:val="ListBullet"/>
      </w:pPr>
      <w:r w:rsidRPr="00005762">
        <w:t>Assessors must:</w:t>
      </w:r>
    </w:p>
    <w:p w:rsidR="00000000" w:rsidRPr="00005762" w:rsidP="00005762">
      <w:pPr>
        <w:pStyle w:val="ListBullet2"/>
      </w:pPr>
      <w:r w:rsidRPr="00005762">
        <w:t>hold training and assessment competencies as determined by the National Skills Standards Council (NSSC) or its successors</w:t>
      </w:r>
    </w:p>
    <w:p w:rsidR="00000000" w:rsidRPr="00005762" w:rsidP="00005762">
      <w:pPr>
        <w:pStyle w:val="ListBullet2"/>
      </w:pPr>
      <w:r w:rsidRPr="00005762">
        <w:t xml:space="preserve">have vocational competency in the furnishing industry at least to the level being assessed with broad </w:t>
      </w:r>
      <w:r w:rsidRPr="00005762">
        <w:t>industry knowledge and experienc</w:t>
      </w:r>
      <w:r w:rsidRPr="00005762">
        <w:t xml:space="preserve">e, usually combined with a relevant industry qualification </w:t>
      </w:r>
    </w:p>
    <w:p w:rsidR="00000000" w:rsidRPr="00005762" w:rsidP="00005762">
      <w:pPr>
        <w:pStyle w:val="ListBullet2"/>
      </w:pPr>
      <w:r w:rsidRPr="00005762">
        <w:t>be familiar with the current skills and knowledge used and have relevant, current experience in the furnishing industry.</w:t>
      </w:r>
    </w:p>
    <w:p w:rsidR="00000000" w:rsidRPr="00005762" w:rsidP="00005762">
      <w:pPr>
        <w:pStyle w:val="ListBullet"/>
      </w:pPr>
      <w:r w:rsidRPr="00005762">
        <w:t>Assessment methods must confirm consistency of performance over time rathe</w:t>
      </w:r>
      <w:r w:rsidRPr="00005762">
        <w:t xml:space="preserve">r than a single assessment event and in a range of workplace relevant contexts. </w:t>
      </w:r>
    </w:p>
    <w:p w:rsidR="00000000" w:rsidRPr="00005762" w:rsidP="00005762">
      <w:pPr>
        <w:pStyle w:val="ListBullet"/>
      </w:pPr>
      <w:r w:rsidRPr="00005762">
        <w:t>Assessment must be by observation of relevant tasks with questioning on underpinning knowledge and, where applicable, multimedia evidence, supervisor’s reports, projects and w</w:t>
      </w:r>
      <w:r w:rsidRPr="00005762">
        <w:t xml:space="preserve">ork samples. </w:t>
      </w:r>
    </w:p>
    <w:p w:rsidR="00000000" w:rsidRPr="00005762" w:rsidP="00005762">
      <w:pPr>
        <w:pStyle w:val="ListBullet"/>
      </w:pPr>
      <w:r w:rsidRPr="00005762">
        <w:t>Assessment is to be conducted on single units of competency or in conjunction with other related units of competency. Foundation skills are integral to competent performance in the unit and should not be assessed separately.</w:t>
      </w:r>
    </w:p>
    <w:p w:rsidR="00000000" w:rsidRPr="00005762" w:rsidP="00005762">
      <w:pPr>
        <w:pStyle w:val="ListBullet"/>
      </w:pPr>
      <w:r w:rsidRPr="00005762">
        <w:t>Assessment must o</w:t>
      </w:r>
      <w:r w:rsidRPr="00005762">
        <w:t>ccur on the job or in a workplace simulated facility with relevant process, equipment, materials, work instructions and deadlines.</w:t>
      </w:r>
    </w:p>
    <w:p w:rsidR="00000000" w:rsidRPr="00005762" w:rsidP="00005762">
      <w:pPr>
        <w:pStyle w:val="ListBullet"/>
      </w:pPr>
      <w:r w:rsidRPr="00005762">
        <w:t>Access is required to materials and equipment relevant to researching interior decoration and design.</w:t>
      </w:r>
    </w:p>
    <w:p w:rsidR="00000000" w:rsidRPr="00005762" w:rsidP="00005762">
      <w:pPr>
        <w:pStyle w:val="AllowPageBreak"/>
      </w:pPr>
    </w:p>
    <w:p w:rsidR="00000000" w:rsidRPr="00005762" w:rsidP="00005762">
      <w:pPr>
        <w:pStyle w:val="Heading1"/>
      </w:pPr>
      <w:bookmarkStart w:id="15" w:name="O_628954"/>
      <w:bookmarkEnd w:id="15"/>
      <w:r w:rsidRPr="00005762">
        <w:t>Links</w:t>
      </w:r>
    </w:p>
    <w:p w:rsidR="00000000" w:rsidRPr="00005762" w:rsidP="00511745">
      <w:pPr>
        <w:pStyle w:val="BodyText"/>
      </w:pPr>
      <w:r w:rsidRPr="000057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0E60">
        <w:rPr>
          <w:rStyle w:val="Hyperlink"/>
        </w:rPr>
        <w:t>https://vetnet.gov.au/Pages/TrainingDocs.aspx?q=0601ab95-583a-4e93-b2d4-cfb27b03ed73</w:t>
      </w:r>
      <w:r>
        <w:fldChar w:fldCharType="end"/>
      </w:r>
    </w:p>
    <w:p w:rsidR="00000000" w:rsidRPr="00005762" w:rsidP="00005762"/>
    <w:sectPr w:rsidSect="000057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rsidRPr="00511745" w:rsidP="00511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45" w:rsidP="00005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1745" w:rsidP="000057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1745" w:rsidP="000057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rsidP="00005762">
    <w:pPr>
      <w:pStyle w:val="Footer"/>
      <w:framePr w:wrap="around"/>
    </w:pPr>
    <w:r>
      <w:fldChar w:fldCharType="begin"/>
    </w:r>
    <w:r>
      <w:instrText xml:space="preserve"> DOCPROPERTY  Subject  \* MERGEFORMAT </w:instrText>
    </w:r>
    <w:r>
      <w:fldChar w:fldCharType="separate"/>
    </w:r>
    <w:r w:rsidR="00511745">
      <w:t>Approved</w:t>
    </w:r>
    <w:r w:rsidR="00511745">
      <w:fldChar w:fldCharType="end"/>
    </w:r>
    <w:r>
      <w:tab/>
      <w:t xml:space="preserve">Page </w:t>
    </w:r>
    <w:r>
      <w:fldChar w:fldCharType="begin"/>
    </w:r>
    <w:r>
      <w:instrText xml:space="preserve"> PAGE  \* Arabic  \* MERGEFORMAT </w:instrText>
    </w:r>
    <w:r>
      <w:fldChar w:fldCharType="separate"/>
    </w:r>
    <w:r w:rsidR="0051174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745">
      <w:rPr>
        <w:noProof/>
      </w:rPr>
      <w:t>6</w:t>
    </w:r>
    <w:r>
      <w:rPr>
        <w:noProof/>
      </w:rPr>
      <w:fldChar w:fldCharType="end"/>
    </w:r>
  </w:p>
  <w:p w:rsidR="00005762" w:rsidP="00005762">
    <w:pPr>
      <w:pStyle w:val="Footer"/>
      <w:framePr w:wrap="around"/>
    </w:pPr>
    <w:r>
      <w:t xml:space="preserve">© Commonwealth of Australia, </w:t>
    </w:r>
    <w:r>
      <w:fldChar w:fldCharType="begin"/>
    </w:r>
    <w:r>
      <w:instrText xml:space="preserve"> DATE  \@ "yyyy"  \* MERGEFORMAT </w:instrText>
    </w:r>
    <w:r>
      <w:fldChar w:fldCharType="separate"/>
    </w:r>
    <w:r w:rsidR="00511745">
      <w:rPr>
        <w:noProof/>
      </w:rPr>
      <w:t>2025</w:t>
    </w:r>
    <w:r>
      <w:fldChar w:fldCharType="end"/>
    </w:r>
    <w:r>
      <w:tab/>
    </w:r>
    <w:r>
      <w:fldChar w:fldCharType="begin"/>
    </w:r>
    <w:r>
      <w:instrText xml:space="preserve"> DOCPROPERTY  Author  \* MERGEFORMAT </w:instrText>
    </w:r>
    <w:r>
      <w:fldChar w:fldCharType="separate"/>
    </w:r>
    <w:r w:rsidR="00511745">
      <w:t>Skills Insight</w:t>
    </w:r>
    <w:r w:rsidR="00511745">
      <w:fldChar w:fldCharType="end"/>
    </w:r>
  </w:p>
  <w:p w:rsidR="00005762" w:rsidP="00005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762" w:rsidRPr="00511745" w:rsidP="00511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45" w:rsidRPr="002D2AF8" w:rsidP="00005762">
    <w:pPr>
      <w:pStyle w:val="Header"/>
      <w:framePr w:wrap="around"/>
    </w:pPr>
    <w:r>
      <w:fldChar w:fldCharType="begin"/>
    </w:r>
    <w:r>
      <w:instrText xml:space="preserve"> TITLE   \* MERGEFORMAT </w:instrText>
    </w:r>
    <w:r>
      <w:fldChar w:fldCharType="separate"/>
    </w:r>
    <w:r>
      <w:t>MSFID4010 Research interior decoration and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1745" w:rsidP="000057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62" w:rsidRPr="002D2AF8" w:rsidP="00005762">
    <w:pPr>
      <w:pStyle w:val="Header"/>
      <w:framePr w:wrap="around"/>
    </w:pPr>
    <w:r>
      <w:fldChar w:fldCharType="begin"/>
    </w:r>
    <w:r>
      <w:instrText xml:space="preserve"> TITLE   \* MERGEFORMAT </w:instrText>
    </w:r>
    <w:r>
      <w:fldChar w:fldCharType="separate"/>
    </w:r>
    <w:r w:rsidR="00511745">
      <w:t>MSFID4010 Research interior decoration and design influences</w:t>
    </w:r>
    <w:r w:rsidR="00511745">
      <w:fldChar w:fldCharType="end"/>
    </w:r>
    <w:r>
      <w:tab/>
      <w:t xml:space="preserve">Date this document was generated: </w:t>
    </w:r>
    <w:r>
      <w:fldChar w:fldCharType="begin"/>
    </w:r>
    <w:r>
      <w:instrText xml:space="preserve"> CREATEDATE  \@ "d MMMM yyyy"  \* MERGEFORMAT </w:instrText>
    </w:r>
    <w:r>
      <w:fldChar w:fldCharType="separate"/>
    </w:r>
    <w:r w:rsidR="00511745">
      <w:rPr>
        <w:noProof/>
      </w:rPr>
      <w:t>2 March 2025</w:t>
    </w:r>
    <w:r>
      <w:fldChar w:fldCharType="end"/>
    </w:r>
  </w:p>
  <w:p w:rsidR="00005762" w:rsidP="00005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0B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61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6C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762"/>
    <w:pPr>
      <w:spacing w:before="360" w:after="60"/>
      <w:outlineLvl w:val="0"/>
    </w:pPr>
    <w:rPr>
      <w:sz w:val="32"/>
    </w:rPr>
  </w:style>
  <w:style w:type="paragraph" w:styleId="Heading2">
    <w:name w:val="heading 2"/>
    <w:basedOn w:val="HeadingBase"/>
    <w:next w:val="BodyText"/>
    <w:link w:val="Heading2Char"/>
    <w:qFormat/>
    <w:rsid w:val="00005762"/>
    <w:pPr>
      <w:keepLines/>
      <w:spacing w:before="240" w:after="120"/>
      <w:outlineLvl w:val="1"/>
    </w:pPr>
    <w:rPr>
      <w:sz w:val="28"/>
      <w:szCs w:val="40"/>
    </w:rPr>
  </w:style>
  <w:style w:type="paragraph" w:styleId="Heading3">
    <w:name w:val="heading 3"/>
    <w:basedOn w:val="HeadingBase"/>
    <w:next w:val="BodyText"/>
    <w:link w:val="Heading3Char"/>
    <w:qFormat/>
    <w:rsid w:val="00005762"/>
    <w:pPr>
      <w:spacing w:before="180" w:after="120"/>
      <w:outlineLvl w:val="2"/>
    </w:pPr>
    <w:rPr>
      <w:spacing w:val="-10"/>
      <w:kern w:val="32"/>
    </w:rPr>
  </w:style>
  <w:style w:type="paragraph" w:styleId="Heading4">
    <w:name w:val="heading 4"/>
    <w:basedOn w:val="HeadingBase"/>
    <w:next w:val="BodyText"/>
    <w:link w:val="Heading4Char"/>
    <w:qFormat/>
    <w:rsid w:val="00005762"/>
    <w:pPr>
      <w:spacing w:before="160" w:after="120"/>
      <w:outlineLvl w:val="3"/>
    </w:pPr>
    <w:rPr>
      <w:sz w:val="22"/>
    </w:rPr>
  </w:style>
  <w:style w:type="paragraph" w:styleId="Heading5">
    <w:name w:val="heading 5"/>
    <w:basedOn w:val="HeadingBase"/>
    <w:next w:val="Normal"/>
    <w:link w:val="Heading5Char"/>
    <w:qFormat/>
    <w:rsid w:val="00005762"/>
    <w:pPr>
      <w:spacing w:before="80"/>
      <w:outlineLvl w:val="4"/>
    </w:pPr>
    <w:rPr>
      <w:color w:val="918585"/>
      <w:sz w:val="20"/>
    </w:rPr>
  </w:style>
  <w:style w:type="paragraph" w:styleId="Heading6">
    <w:name w:val="heading 6"/>
    <w:basedOn w:val="HeadingBase"/>
    <w:next w:val="Normal"/>
    <w:link w:val="Heading6Char"/>
    <w:qFormat/>
    <w:rsid w:val="00005762"/>
    <w:pPr>
      <w:spacing w:before="60"/>
      <w:outlineLvl w:val="5"/>
    </w:pPr>
    <w:rPr>
      <w:color w:val="918585"/>
      <w:sz w:val="20"/>
    </w:rPr>
  </w:style>
  <w:style w:type="paragraph" w:styleId="Heading7">
    <w:name w:val="heading 7"/>
    <w:basedOn w:val="Normal"/>
    <w:next w:val="Normal"/>
    <w:link w:val="Heading7Char"/>
    <w:qFormat/>
    <w:rsid w:val="00005762"/>
    <w:pPr>
      <w:ind w:left="720"/>
      <w:outlineLvl w:val="6"/>
    </w:pPr>
    <w:rPr>
      <w:i/>
    </w:rPr>
  </w:style>
  <w:style w:type="paragraph" w:styleId="Heading8">
    <w:name w:val="heading 8"/>
    <w:basedOn w:val="Normal"/>
    <w:next w:val="Normal"/>
    <w:link w:val="Heading8Char"/>
    <w:qFormat/>
    <w:rsid w:val="00005762"/>
    <w:pPr>
      <w:ind w:left="720"/>
      <w:outlineLvl w:val="7"/>
    </w:pPr>
    <w:rPr>
      <w:i/>
    </w:rPr>
  </w:style>
  <w:style w:type="paragraph" w:styleId="Heading9">
    <w:name w:val="heading 9"/>
    <w:basedOn w:val="Normal"/>
    <w:next w:val="Normal"/>
    <w:link w:val="Heading9Char"/>
    <w:qFormat/>
    <w:rsid w:val="00005762"/>
    <w:pPr>
      <w:ind w:left="720"/>
      <w:outlineLvl w:val="8"/>
    </w:pPr>
    <w:rPr>
      <w:i/>
    </w:rPr>
  </w:style>
  <w:style w:type="character" w:default="1" w:styleId="DefaultParagraphFont">
    <w:name w:val="Default Paragraph Font"/>
    <w:uiPriority w:val="1"/>
    <w:unhideWhenUsed/>
    <w:rsid w:val="00005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762"/>
  </w:style>
  <w:style w:type="character" w:customStyle="1" w:styleId="Heading1Char">
    <w:name w:val="Heading 1 Char"/>
    <w:basedOn w:val="DefaultParagraphFont"/>
    <w:link w:val="Heading1"/>
    <w:rsid w:val="00005762"/>
    <w:rPr>
      <w:rFonts w:ascii="Times New Roman" w:eastAsia="Times New Roman" w:hAnsi="Times New Roman" w:cs="Times New Roman"/>
      <w:b/>
      <w:sz w:val="32"/>
      <w:szCs w:val="20"/>
      <w:lang w:eastAsia="en-US"/>
    </w:rPr>
  </w:style>
  <w:style w:type="paragraph" w:styleId="BodyText">
    <w:name w:val="Body Text"/>
    <w:basedOn w:val="Normal"/>
    <w:link w:val="BodyTextChar"/>
    <w:rsid w:val="00005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762"/>
    <w:rPr>
      <w:rFonts w:ascii="Times New Roman" w:eastAsia="Times New Roman" w:hAnsi="Times New Roman" w:cs="Times New Roman"/>
      <w:sz w:val="24"/>
      <w:lang w:eastAsia="en-US"/>
    </w:rPr>
  </w:style>
  <w:style w:type="paragraph" w:styleId="ListBullet">
    <w:name w:val="List Bullet"/>
    <w:basedOn w:val="List"/>
    <w:rsid w:val="00005762"/>
    <w:pPr>
      <w:numPr>
        <w:numId w:val="12"/>
      </w:numPr>
      <w:tabs>
        <w:tab w:val="clear" w:pos="340"/>
      </w:tabs>
      <w:spacing w:before="40" w:after="40"/>
    </w:pPr>
  </w:style>
  <w:style w:type="character" w:customStyle="1" w:styleId="SpecialBold">
    <w:name w:val="Special Bold"/>
    <w:basedOn w:val="DefaultParagraphFont"/>
    <w:rsid w:val="00005762"/>
    <w:rPr>
      <w:b/>
      <w:spacing w:val="0"/>
    </w:rPr>
  </w:style>
  <w:style w:type="paragraph" w:styleId="ListBullet2">
    <w:name w:val="List Bullet 2"/>
    <w:basedOn w:val="List2"/>
    <w:rsid w:val="00005762"/>
    <w:pPr>
      <w:numPr>
        <w:numId w:val="13"/>
      </w:numPr>
      <w:tabs>
        <w:tab w:val="clear" w:pos="680"/>
      </w:tabs>
    </w:pPr>
  </w:style>
  <w:style w:type="paragraph" w:customStyle="1" w:styleId="SuperHeading">
    <w:name w:val="SuperHeading"/>
    <w:basedOn w:val="Normal"/>
    <w:rsid w:val="00005762"/>
    <w:pPr>
      <w:spacing w:before="240" w:after="120"/>
      <w:outlineLvl w:val="0"/>
    </w:pPr>
    <w:rPr>
      <w:rFonts w:ascii="Times New Roman" w:hAnsi="Times New Roman"/>
      <w:b/>
      <w:sz w:val="32"/>
    </w:rPr>
  </w:style>
  <w:style w:type="paragraph" w:customStyle="1" w:styleId="AllowPageBreak">
    <w:name w:val="AllowPageBreak"/>
    <w:rsid w:val="00005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762"/>
    <w:rPr>
      <w:rFonts w:ascii="Courier New" w:eastAsia="Times New Roman" w:hAnsi="Courier New" w:cs="Times New Roman"/>
      <w:i/>
      <w:szCs w:val="20"/>
      <w:lang w:eastAsia="en-US"/>
    </w:rPr>
  </w:style>
  <w:style w:type="paragraph" w:customStyle="1" w:styleId="HeadingBase">
    <w:name w:val="Heading Base"/>
    <w:rsid w:val="00005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762"/>
    <w:pPr>
      <w:tabs>
        <w:tab w:val="right" w:leader="dot" w:pos="9072"/>
      </w:tabs>
      <w:ind w:left="567"/>
    </w:pPr>
    <w:rPr>
      <w:szCs w:val="22"/>
    </w:rPr>
  </w:style>
  <w:style w:type="paragraph" w:customStyle="1" w:styleId="TOCBase">
    <w:name w:val="TOC Base"/>
    <w:rsid w:val="00005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762"/>
    <w:pPr>
      <w:tabs>
        <w:tab w:val="right" w:leader="dot" w:pos="9072"/>
      </w:tabs>
      <w:spacing w:before="40" w:after="40"/>
      <w:ind w:left="284"/>
    </w:pPr>
    <w:rPr>
      <w:rFonts w:ascii="Times New Roman" w:hAnsi="Times New Roman"/>
    </w:rPr>
  </w:style>
  <w:style w:type="paragraph" w:styleId="TOC1">
    <w:name w:val="toc 1"/>
    <w:basedOn w:val="TOCBase"/>
    <w:next w:val="Normal"/>
    <w:rsid w:val="00005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762"/>
    <w:rPr>
      <w:rFonts w:ascii="Times New Roman" w:eastAsia="Times New Roman" w:hAnsi="Times New Roman" w:cs="Times New Roman"/>
      <w:sz w:val="16"/>
      <w:lang w:eastAsia="en-US"/>
    </w:rPr>
  </w:style>
  <w:style w:type="paragraph" w:styleId="Title">
    <w:name w:val="Title"/>
    <w:basedOn w:val="HeadingBase"/>
    <w:link w:val="TitleChar"/>
    <w:qFormat/>
    <w:rsid w:val="00005762"/>
    <w:pPr>
      <w:spacing w:before="5040"/>
      <w:jc w:val="center"/>
    </w:pPr>
    <w:rPr>
      <w:sz w:val="48"/>
      <w:szCs w:val="72"/>
      <w:lang w:val="en-US"/>
    </w:rPr>
  </w:style>
  <w:style w:type="character" w:customStyle="1" w:styleId="TitleChar">
    <w:name w:val="Title Char"/>
    <w:basedOn w:val="DefaultParagraphFont"/>
    <w:link w:val="Title"/>
    <w:rsid w:val="00005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762"/>
    <w:pPr>
      <w:tabs>
        <w:tab w:val="left" w:pos="3600"/>
        <w:tab w:val="left" w:pos="3958"/>
      </w:tabs>
    </w:pPr>
  </w:style>
  <w:style w:type="paragraph" w:styleId="List">
    <w:name w:val="List"/>
    <w:basedOn w:val="BodyText"/>
    <w:next w:val="BodyText"/>
    <w:rsid w:val="00005762"/>
    <w:pPr>
      <w:tabs>
        <w:tab w:val="left" w:pos="340"/>
      </w:tabs>
      <w:spacing w:before="60" w:after="60"/>
      <w:ind w:left="340" w:hanging="340"/>
    </w:pPr>
  </w:style>
  <w:style w:type="paragraph" w:customStyle="1" w:styleId="Note">
    <w:name w:val="Note"/>
    <w:basedOn w:val="BodyText"/>
    <w:rsid w:val="00005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762"/>
    <w:pPr>
      <w:framePr w:wrap="auto" w:hAnchor="text" w:y="6049"/>
    </w:pPr>
    <w:rPr>
      <w:color w:val="000000"/>
      <w:sz w:val="40"/>
    </w:rPr>
  </w:style>
  <w:style w:type="paragraph" w:customStyle="1" w:styleId="TOCTitle">
    <w:name w:val="TOCTitle"/>
    <w:basedOn w:val="Heading1"/>
    <w:rsid w:val="00005762"/>
    <w:pPr>
      <w:spacing w:after="240"/>
      <w:jc w:val="center"/>
      <w:outlineLvl w:val="9"/>
    </w:pPr>
    <w:rPr>
      <w:caps/>
    </w:rPr>
  </w:style>
  <w:style w:type="paragraph" w:customStyle="1" w:styleId="Version">
    <w:name w:val="Version"/>
    <w:rsid w:val="00005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762"/>
    <w:pPr>
      <w:keepNext w:val="0"/>
      <w:tabs>
        <w:tab w:val="right" w:pos="4176"/>
      </w:tabs>
      <w:ind w:left="198" w:hanging="198"/>
    </w:pPr>
    <w:rPr>
      <w:rFonts w:ascii="Garamond" w:hAnsi="Garamond"/>
    </w:rPr>
  </w:style>
  <w:style w:type="paragraph" w:styleId="IndexHeading">
    <w:name w:val="index heading"/>
    <w:basedOn w:val="Normal"/>
    <w:next w:val="Index1"/>
    <w:semiHidden/>
    <w:rsid w:val="00005762"/>
    <w:pPr>
      <w:spacing w:before="120" w:after="120"/>
    </w:pPr>
    <w:rPr>
      <w:rFonts w:ascii="Arial" w:hAnsi="Arial"/>
      <w:b/>
      <w:color w:val="918585"/>
      <w:sz w:val="24"/>
    </w:rPr>
  </w:style>
  <w:style w:type="paragraph" w:styleId="Header">
    <w:name w:val="header"/>
    <w:basedOn w:val="Normal"/>
    <w:link w:val="HeaderChar"/>
    <w:rsid w:val="00005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762"/>
    <w:rPr>
      <w:rFonts w:ascii="Times New Roman" w:eastAsia="Times New Roman" w:hAnsi="Times New Roman" w:cs="Times New Roman"/>
      <w:sz w:val="16"/>
      <w:szCs w:val="20"/>
      <w:lang w:val="en-GB" w:eastAsia="en-US"/>
    </w:rPr>
  </w:style>
  <w:style w:type="paragraph" w:customStyle="1" w:styleId="Chapter">
    <w:name w:val="Chapter"/>
    <w:basedOn w:val="Normal"/>
    <w:rsid w:val="00005762"/>
    <w:pPr>
      <w:spacing w:before="240"/>
    </w:pPr>
    <w:rPr>
      <w:rFonts w:ascii="Times New Roman" w:hAnsi="Times New Roman"/>
      <w:smallCaps/>
      <w:spacing w:val="80"/>
      <w:sz w:val="28"/>
    </w:rPr>
  </w:style>
  <w:style w:type="paragraph" w:customStyle="1" w:styleId="InChapter">
    <w:name w:val="InChapter"/>
    <w:basedOn w:val="Heading3"/>
    <w:rsid w:val="00005762"/>
    <w:pPr>
      <w:spacing w:after="240"/>
      <w:outlineLvl w:val="9"/>
    </w:pPr>
    <w:rPr>
      <w:noProof/>
    </w:rPr>
  </w:style>
  <w:style w:type="paragraph" w:styleId="Index2">
    <w:name w:val="index 2"/>
    <w:basedOn w:val="Normal"/>
    <w:next w:val="Normal"/>
    <w:semiHidden/>
    <w:rsid w:val="00005762"/>
    <w:pPr>
      <w:tabs>
        <w:tab w:val="right" w:pos="4176"/>
      </w:tabs>
      <w:ind w:left="568" w:hanging="284"/>
    </w:pPr>
    <w:rPr>
      <w:rFonts w:ascii="Garamond" w:hAnsi="Garamond"/>
    </w:rPr>
  </w:style>
  <w:style w:type="paragraph" w:customStyle="1" w:styleId="Byline">
    <w:name w:val="Byline"/>
    <w:rsid w:val="00005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762"/>
    <w:pPr>
      <w:tabs>
        <w:tab w:val="clear" w:pos="3600"/>
        <w:tab w:val="clear" w:pos="3958"/>
      </w:tabs>
      <w:jc w:val="right"/>
    </w:pPr>
  </w:style>
  <w:style w:type="character" w:styleId="Emphasis">
    <w:name w:val="Emphasis"/>
    <w:basedOn w:val="DefaultParagraphFont"/>
    <w:qFormat/>
    <w:rsid w:val="00005762"/>
    <w:rPr>
      <w:i/>
    </w:rPr>
  </w:style>
  <w:style w:type="paragraph" w:styleId="Caption">
    <w:name w:val="caption"/>
    <w:basedOn w:val="BodyText"/>
    <w:next w:val="Normal"/>
    <w:qFormat/>
    <w:rsid w:val="00005762"/>
    <w:pPr>
      <w:framePr w:w="2268" w:hSpace="181" w:vSpace="181" w:wrap="around" w:vAnchor="text" w:hAnchor="page" w:x="1135" w:y="285" w:anchorLock="1"/>
    </w:pPr>
    <w:rPr>
      <w:i/>
    </w:rPr>
  </w:style>
  <w:style w:type="paragraph" w:customStyle="1" w:styleId="MiniTOCTitle">
    <w:name w:val="MiniTOCTitle"/>
    <w:basedOn w:val="Heading4"/>
    <w:rsid w:val="00005762"/>
    <w:pPr>
      <w:spacing w:before="240"/>
      <w:outlineLvl w:val="9"/>
    </w:pPr>
    <w:rPr>
      <w:noProof/>
      <w:sz w:val="24"/>
    </w:rPr>
  </w:style>
  <w:style w:type="paragraph" w:customStyle="1" w:styleId="MiniTOCItem">
    <w:name w:val="MiniTOCItem"/>
    <w:basedOn w:val="ListBullet"/>
    <w:rsid w:val="00005762"/>
    <w:pPr>
      <w:numPr>
        <w:numId w:val="0"/>
      </w:numPr>
      <w:tabs>
        <w:tab w:val="right" w:leader="dot" w:pos="6521"/>
      </w:tabs>
      <w:spacing w:before="0" w:after="0"/>
    </w:pPr>
  </w:style>
  <w:style w:type="paragraph" w:customStyle="1" w:styleId="TOFTitle">
    <w:name w:val="TOFTitle"/>
    <w:basedOn w:val="TOCTitle"/>
    <w:rsid w:val="00005762"/>
  </w:style>
  <w:style w:type="paragraph" w:styleId="TableofFigures">
    <w:name w:val="table of figures"/>
    <w:basedOn w:val="Normal"/>
    <w:next w:val="Normal"/>
    <w:semiHidden/>
    <w:rsid w:val="00005762"/>
    <w:pPr>
      <w:tabs>
        <w:tab w:val="right" w:leader="dot" w:pos="9072"/>
      </w:tabs>
      <w:ind w:left="970" w:hanging="403"/>
    </w:pPr>
    <w:rPr>
      <w:rFonts w:ascii="Times New Roman" w:hAnsi="Times New Roman"/>
      <w:b/>
    </w:rPr>
  </w:style>
  <w:style w:type="paragraph" w:styleId="ListNumber">
    <w:name w:val="List Number"/>
    <w:basedOn w:val="List"/>
    <w:rsid w:val="00005762"/>
    <w:pPr>
      <w:numPr>
        <w:numId w:val="15"/>
      </w:numPr>
      <w:tabs>
        <w:tab w:val="clear" w:pos="340"/>
      </w:tabs>
    </w:pPr>
  </w:style>
  <w:style w:type="character" w:customStyle="1" w:styleId="WingdingSymbols">
    <w:name w:val="Wingding Symbols"/>
    <w:rsid w:val="00005762"/>
    <w:rPr>
      <w:rFonts w:ascii="Wingdings" w:hAnsi="Wingdings"/>
    </w:rPr>
  </w:style>
  <w:style w:type="paragraph" w:customStyle="1" w:styleId="TableHeading">
    <w:name w:val="Table Heading"/>
    <w:basedOn w:val="HeadingBase"/>
    <w:rsid w:val="00005762"/>
    <w:pPr>
      <w:keepLines/>
      <w:pBdr>
        <w:bottom w:val="single" w:sz="6" w:space="1" w:color="918585"/>
      </w:pBdr>
      <w:spacing w:before="240"/>
    </w:pPr>
  </w:style>
  <w:style w:type="character" w:customStyle="1" w:styleId="HotSpot">
    <w:name w:val="HotSpot"/>
    <w:rsid w:val="00005762"/>
    <w:rPr>
      <w:color w:val="0033CC"/>
      <w:u w:val="none"/>
    </w:rPr>
  </w:style>
  <w:style w:type="paragraph" w:customStyle="1" w:styleId="BodyTextRight">
    <w:name w:val="Body Text Right"/>
    <w:basedOn w:val="BodyText"/>
    <w:rsid w:val="00005762"/>
    <w:pPr>
      <w:spacing w:before="0" w:after="0"/>
      <w:jc w:val="right"/>
    </w:pPr>
  </w:style>
  <w:style w:type="paragraph" w:styleId="Index3">
    <w:name w:val="index 3"/>
    <w:basedOn w:val="ListNumber2"/>
    <w:next w:val="Normal"/>
    <w:semiHidden/>
    <w:rsid w:val="00005762"/>
    <w:pPr>
      <w:numPr>
        <w:numId w:val="0"/>
      </w:numPr>
      <w:tabs>
        <w:tab w:val="right" w:leader="dot" w:pos="4176"/>
      </w:tabs>
    </w:pPr>
  </w:style>
  <w:style w:type="paragraph" w:styleId="ListNumber2">
    <w:name w:val="List Number 2"/>
    <w:basedOn w:val="List2"/>
    <w:rsid w:val="00005762"/>
    <w:pPr>
      <w:numPr>
        <w:numId w:val="10"/>
      </w:numPr>
      <w:tabs>
        <w:tab w:val="clear" w:pos="1060"/>
      </w:tabs>
    </w:pPr>
  </w:style>
  <w:style w:type="paragraph" w:customStyle="1" w:styleId="MarginNote">
    <w:name w:val="Margin Note"/>
    <w:basedOn w:val="BodyText"/>
    <w:rsid w:val="00005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762"/>
    <w:rPr>
      <w:sz w:val="32"/>
    </w:rPr>
  </w:style>
  <w:style w:type="paragraph" w:customStyle="1" w:styleId="HeadingProcedure">
    <w:name w:val="Heading Procedure"/>
    <w:basedOn w:val="HeadingBase"/>
    <w:next w:val="Normal"/>
    <w:rsid w:val="00005762"/>
    <w:pPr>
      <w:tabs>
        <w:tab w:val="left" w:pos="0"/>
      </w:tabs>
      <w:spacing w:before="120" w:after="60"/>
    </w:pPr>
    <w:rPr>
      <w:i/>
      <w:color w:val="918585"/>
      <w:sz w:val="22"/>
    </w:rPr>
  </w:style>
  <w:style w:type="paragraph" w:customStyle="1" w:styleId="TableBodyText">
    <w:name w:val="Table Body Text"/>
    <w:basedOn w:val="BodyText"/>
    <w:rsid w:val="00005762"/>
    <w:pPr>
      <w:spacing w:before="60" w:after="60"/>
    </w:pPr>
  </w:style>
  <w:style w:type="paragraph" w:styleId="ListContinue">
    <w:name w:val="List Continue"/>
    <w:basedOn w:val="List"/>
    <w:rsid w:val="00005762"/>
    <w:pPr>
      <w:ind w:firstLine="0"/>
    </w:pPr>
  </w:style>
  <w:style w:type="paragraph" w:customStyle="1" w:styleId="ListNote">
    <w:name w:val="List Note"/>
    <w:basedOn w:val="List"/>
    <w:rsid w:val="00005762"/>
    <w:pPr>
      <w:pBdr>
        <w:top w:val="single" w:sz="6" w:space="2" w:color="918585"/>
        <w:bottom w:val="single" w:sz="6" w:space="2" w:color="918585"/>
      </w:pBdr>
      <w:tabs>
        <w:tab w:val="left" w:pos="1021"/>
      </w:tabs>
      <w:ind w:firstLine="0"/>
    </w:pPr>
  </w:style>
  <w:style w:type="paragraph" w:customStyle="1" w:styleId="Warning">
    <w:name w:val="Warning"/>
    <w:basedOn w:val="BodyText"/>
    <w:rsid w:val="00005762"/>
    <w:pPr>
      <w:shd w:val="clear" w:color="auto" w:fill="D9D9D9"/>
      <w:tabs>
        <w:tab w:val="left" w:pos="992"/>
      </w:tabs>
      <w:ind w:left="119" w:right="119"/>
    </w:pPr>
    <w:rPr>
      <w:sz w:val="20"/>
    </w:rPr>
  </w:style>
  <w:style w:type="paragraph" w:customStyle="1" w:styleId="MarginIcons">
    <w:name w:val="Margin Icons"/>
    <w:basedOn w:val="BodyText"/>
    <w:rsid w:val="00005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762"/>
    <w:rPr>
      <w:rFonts w:ascii="Courier New" w:hAnsi="Courier New"/>
    </w:rPr>
  </w:style>
  <w:style w:type="paragraph" w:customStyle="1" w:styleId="NoteBullet">
    <w:name w:val="Note Bullet"/>
    <w:basedOn w:val="Note"/>
    <w:rsid w:val="00005762"/>
    <w:pPr>
      <w:tabs>
        <w:tab w:val="clear" w:pos="680"/>
      </w:tabs>
      <w:spacing w:before="60" w:after="60"/>
    </w:pPr>
  </w:style>
  <w:style w:type="paragraph" w:customStyle="1" w:styleId="SubHeading2">
    <w:name w:val="SubHeading2"/>
    <w:basedOn w:val="HeadingBase"/>
    <w:rsid w:val="00005762"/>
    <w:pPr>
      <w:spacing w:before="240" w:after="60"/>
    </w:pPr>
    <w:rPr>
      <w:sz w:val="20"/>
    </w:rPr>
  </w:style>
  <w:style w:type="paragraph" w:customStyle="1" w:styleId="SubHeading1">
    <w:name w:val="SubHeading1"/>
    <w:basedOn w:val="HeadingBase"/>
    <w:rsid w:val="00005762"/>
    <w:pPr>
      <w:spacing w:before="240" w:after="60"/>
    </w:pPr>
    <w:rPr>
      <w:color w:val="918585"/>
      <w:sz w:val="22"/>
    </w:rPr>
  </w:style>
  <w:style w:type="paragraph" w:customStyle="1" w:styleId="SideHeading">
    <w:name w:val="Side Heading"/>
    <w:basedOn w:val="HeadingBase"/>
    <w:rsid w:val="00005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762"/>
    <w:pPr>
      <w:tabs>
        <w:tab w:val="num" w:pos="360"/>
      </w:tabs>
    </w:pPr>
  </w:style>
  <w:style w:type="paragraph" w:styleId="PlainText">
    <w:name w:val="Plain Text"/>
    <w:basedOn w:val="Normal"/>
    <w:link w:val="PlainTextChar"/>
    <w:rsid w:val="00005762"/>
    <w:rPr>
      <w:sz w:val="20"/>
    </w:rPr>
  </w:style>
  <w:style w:type="character" w:customStyle="1" w:styleId="PlainTextChar">
    <w:name w:val="Plain Text Char"/>
    <w:basedOn w:val="DefaultParagraphFont"/>
    <w:link w:val="PlainText"/>
    <w:rsid w:val="00005762"/>
    <w:rPr>
      <w:rFonts w:ascii="Courier New" w:eastAsia="Times New Roman" w:hAnsi="Courier New" w:cs="Times New Roman"/>
      <w:sz w:val="20"/>
      <w:szCs w:val="20"/>
      <w:lang w:eastAsia="en-US"/>
    </w:rPr>
  </w:style>
  <w:style w:type="character" w:customStyle="1" w:styleId="MenuOption">
    <w:name w:val="Menu Option"/>
    <w:basedOn w:val="DefaultParagraphFont"/>
    <w:rsid w:val="00005762"/>
    <w:rPr>
      <w:b/>
      <w:smallCaps/>
    </w:rPr>
  </w:style>
  <w:style w:type="paragraph" w:customStyle="1" w:styleId="TableListNumber">
    <w:name w:val="Table List Number"/>
    <w:basedOn w:val="ListNumber"/>
    <w:rsid w:val="00005762"/>
    <w:pPr>
      <w:numPr>
        <w:numId w:val="0"/>
      </w:numPr>
    </w:pPr>
  </w:style>
  <w:style w:type="paragraph" w:styleId="TOC4">
    <w:name w:val="toc 4"/>
    <w:basedOn w:val="TOCBase"/>
    <w:next w:val="Normal"/>
    <w:semiHidden/>
    <w:rsid w:val="00005762"/>
    <w:pPr>
      <w:tabs>
        <w:tab w:val="right" w:leader="dot" w:pos="9071"/>
      </w:tabs>
      <w:ind w:left="1701"/>
    </w:pPr>
  </w:style>
  <w:style w:type="paragraph" w:customStyle="1" w:styleId="ListAlpha">
    <w:name w:val="List Alpha"/>
    <w:basedOn w:val="List"/>
    <w:rsid w:val="00005762"/>
    <w:pPr>
      <w:numPr>
        <w:numId w:val="9"/>
      </w:numPr>
    </w:pPr>
  </w:style>
  <w:style w:type="paragraph" w:customStyle="1" w:styleId="ListAlpha2">
    <w:name w:val="List Alpha 2"/>
    <w:basedOn w:val="List2"/>
    <w:rsid w:val="00005762"/>
    <w:pPr>
      <w:numPr>
        <w:numId w:val="8"/>
      </w:numPr>
    </w:pPr>
  </w:style>
  <w:style w:type="paragraph" w:styleId="List2">
    <w:name w:val="List 2"/>
    <w:basedOn w:val="BodyText"/>
    <w:rsid w:val="00005762"/>
    <w:pPr>
      <w:tabs>
        <w:tab w:val="left" w:pos="680"/>
      </w:tabs>
      <w:spacing w:before="60" w:after="60"/>
      <w:ind w:left="680" w:hanging="340"/>
    </w:pPr>
  </w:style>
  <w:style w:type="paragraph" w:styleId="List3">
    <w:name w:val="List 3"/>
    <w:basedOn w:val="BodyText"/>
    <w:rsid w:val="00005762"/>
    <w:pPr>
      <w:tabs>
        <w:tab w:val="left" w:pos="1021"/>
      </w:tabs>
      <w:spacing w:before="60" w:after="60"/>
      <w:ind w:left="1020" w:hanging="340"/>
    </w:pPr>
  </w:style>
  <w:style w:type="paragraph" w:styleId="List4">
    <w:name w:val="List 4"/>
    <w:basedOn w:val="BodyText"/>
    <w:rsid w:val="00005762"/>
    <w:pPr>
      <w:tabs>
        <w:tab w:val="left" w:pos="1361"/>
      </w:tabs>
      <w:spacing w:before="60" w:after="60"/>
      <w:ind w:left="1361" w:hanging="340"/>
    </w:pPr>
  </w:style>
  <w:style w:type="paragraph" w:styleId="List5">
    <w:name w:val="List 5"/>
    <w:basedOn w:val="BodyText"/>
    <w:rsid w:val="00005762"/>
    <w:pPr>
      <w:tabs>
        <w:tab w:val="left" w:pos="1701"/>
      </w:tabs>
      <w:spacing w:before="60" w:after="60"/>
      <w:ind w:left="1701" w:hanging="340"/>
    </w:pPr>
  </w:style>
  <w:style w:type="paragraph" w:styleId="ListBullet3">
    <w:name w:val="List Bullet 3"/>
    <w:basedOn w:val="List3"/>
    <w:rsid w:val="00005762"/>
    <w:pPr>
      <w:numPr>
        <w:numId w:val="14"/>
      </w:numPr>
      <w:tabs>
        <w:tab w:val="clear" w:pos="1021"/>
      </w:tabs>
      <w:ind w:left="1037" w:hanging="357"/>
    </w:pPr>
  </w:style>
  <w:style w:type="paragraph" w:styleId="ListBullet4">
    <w:name w:val="List Bullet 4"/>
    <w:basedOn w:val="List4"/>
    <w:rsid w:val="00005762"/>
    <w:pPr>
      <w:numPr>
        <w:numId w:val="3"/>
      </w:numPr>
      <w:tabs>
        <w:tab w:val="clear" w:pos="1361"/>
      </w:tabs>
    </w:pPr>
  </w:style>
  <w:style w:type="paragraph" w:styleId="ListBullet5">
    <w:name w:val="List Bullet 5"/>
    <w:basedOn w:val="List5"/>
    <w:rsid w:val="00005762"/>
    <w:pPr>
      <w:numPr>
        <w:numId w:val="4"/>
      </w:numPr>
    </w:pPr>
  </w:style>
  <w:style w:type="paragraph" w:styleId="ListContinue2">
    <w:name w:val="List Continue 2"/>
    <w:basedOn w:val="List2"/>
    <w:rsid w:val="00005762"/>
    <w:pPr>
      <w:ind w:firstLine="0"/>
    </w:pPr>
  </w:style>
  <w:style w:type="paragraph" w:styleId="ListContinue3">
    <w:name w:val="List Continue 3"/>
    <w:basedOn w:val="List3"/>
    <w:rsid w:val="00005762"/>
    <w:pPr>
      <w:ind w:left="1021" w:firstLine="0"/>
    </w:pPr>
  </w:style>
  <w:style w:type="paragraph" w:styleId="ListContinue4">
    <w:name w:val="List Continue 4"/>
    <w:basedOn w:val="List4"/>
    <w:rsid w:val="00005762"/>
    <w:pPr>
      <w:ind w:firstLine="0"/>
    </w:pPr>
  </w:style>
  <w:style w:type="paragraph" w:styleId="ListContinue5">
    <w:name w:val="List Continue 5"/>
    <w:basedOn w:val="List5"/>
    <w:rsid w:val="00005762"/>
    <w:pPr>
      <w:ind w:firstLine="0"/>
    </w:pPr>
  </w:style>
  <w:style w:type="paragraph" w:styleId="ListNumber3">
    <w:name w:val="List Number 3"/>
    <w:basedOn w:val="List3"/>
    <w:rsid w:val="00005762"/>
    <w:pPr>
      <w:numPr>
        <w:numId w:val="5"/>
      </w:numPr>
    </w:pPr>
  </w:style>
  <w:style w:type="paragraph" w:styleId="ListNumber4">
    <w:name w:val="List Number 4"/>
    <w:basedOn w:val="List4"/>
    <w:rsid w:val="00005762"/>
    <w:pPr>
      <w:numPr>
        <w:numId w:val="6"/>
      </w:numPr>
    </w:pPr>
  </w:style>
  <w:style w:type="paragraph" w:styleId="ListNumber5">
    <w:name w:val="List Number 5"/>
    <w:basedOn w:val="List5"/>
    <w:rsid w:val="00005762"/>
    <w:pPr>
      <w:numPr>
        <w:numId w:val="7"/>
      </w:numPr>
    </w:pPr>
  </w:style>
  <w:style w:type="paragraph" w:styleId="BlockText">
    <w:name w:val="Block Text"/>
    <w:basedOn w:val="Normal"/>
    <w:rsid w:val="00005762"/>
    <w:pPr>
      <w:spacing w:after="120"/>
      <w:ind w:left="1440" w:right="1440"/>
    </w:pPr>
  </w:style>
  <w:style w:type="character" w:customStyle="1" w:styleId="Subscript">
    <w:name w:val="Subscript"/>
    <w:basedOn w:val="DefaultParagraphFont"/>
    <w:rsid w:val="00005762"/>
    <w:rPr>
      <w:sz w:val="16"/>
      <w:vertAlign w:val="subscript"/>
    </w:rPr>
  </w:style>
  <w:style w:type="character" w:customStyle="1" w:styleId="Superscript">
    <w:name w:val="Superscript"/>
    <w:basedOn w:val="DefaultParagraphFont"/>
    <w:rsid w:val="00005762"/>
    <w:rPr>
      <w:sz w:val="16"/>
      <w:vertAlign w:val="superscript"/>
    </w:rPr>
  </w:style>
  <w:style w:type="character" w:customStyle="1" w:styleId="Symbols">
    <w:name w:val="Symbols"/>
    <w:basedOn w:val="DefaultParagraphFont"/>
    <w:rsid w:val="00005762"/>
    <w:rPr>
      <w:rFonts w:ascii="Symbol" w:hAnsi="Symbol"/>
    </w:rPr>
  </w:style>
  <w:style w:type="character" w:customStyle="1" w:styleId="MenuOptions">
    <w:name w:val="Menu Options"/>
    <w:basedOn w:val="DefaultParagraphFont"/>
    <w:rsid w:val="00005762"/>
    <w:rPr>
      <w:rFonts w:ascii="Arial Narrow" w:hAnsi="Arial Narrow"/>
      <w:smallCaps/>
    </w:rPr>
  </w:style>
  <w:style w:type="character" w:customStyle="1" w:styleId="Buttons">
    <w:name w:val="Buttons"/>
    <w:basedOn w:val="DefaultParagraphFont"/>
    <w:rsid w:val="00005762"/>
    <w:rPr>
      <w:b/>
    </w:rPr>
  </w:style>
  <w:style w:type="character" w:customStyle="1" w:styleId="Underlined">
    <w:name w:val="Underlined"/>
    <w:basedOn w:val="DefaultParagraphFont"/>
    <w:rsid w:val="00005762"/>
    <w:rPr>
      <w:u w:val="single"/>
    </w:rPr>
  </w:style>
  <w:style w:type="paragraph" w:customStyle="1" w:styleId="TableBodyTextRight">
    <w:name w:val="Table Body Text Right"/>
    <w:basedOn w:val="TableBodyText"/>
    <w:rsid w:val="00005762"/>
    <w:pPr>
      <w:widowControl w:val="0"/>
      <w:autoSpaceDE w:val="0"/>
      <w:autoSpaceDN w:val="0"/>
      <w:adjustRightInd w:val="0"/>
      <w:jc w:val="right"/>
    </w:pPr>
    <w:rPr>
      <w:rFonts w:cs="Arial"/>
      <w:szCs w:val="18"/>
    </w:rPr>
  </w:style>
  <w:style w:type="paragraph" w:customStyle="1" w:styleId="CopyrightText">
    <w:name w:val="Copyright Text"/>
    <w:basedOn w:val="BodyText"/>
    <w:rsid w:val="00005762"/>
    <w:rPr>
      <w:sz w:val="18"/>
    </w:rPr>
  </w:style>
  <w:style w:type="paragraph" w:customStyle="1" w:styleId="BodySmallRight">
    <w:name w:val="Body Small Right"/>
    <w:basedOn w:val="BodyTextRight"/>
    <w:rsid w:val="00005762"/>
    <w:rPr>
      <w:sz w:val="18"/>
      <w:szCs w:val="18"/>
    </w:rPr>
  </w:style>
  <w:style w:type="paragraph" w:customStyle="1" w:styleId="MarginEdition">
    <w:name w:val="Margin Edition"/>
    <w:basedOn w:val="MarginNote"/>
    <w:rsid w:val="00005762"/>
    <w:pPr>
      <w:spacing w:before="0" w:after="0"/>
    </w:pPr>
    <w:rPr>
      <w:rFonts w:ascii="Times New Roman" w:hAnsi="Times New Roman"/>
      <w:color w:val="999999"/>
    </w:rPr>
  </w:style>
  <w:style w:type="paragraph" w:customStyle="1" w:styleId="Spacer">
    <w:name w:val="Spacer"/>
    <w:basedOn w:val="Normal"/>
    <w:rsid w:val="00005762"/>
    <w:rPr>
      <w:sz w:val="2"/>
      <w:szCs w:val="2"/>
    </w:rPr>
  </w:style>
  <w:style w:type="character" w:customStyle="1" w:styleId="Small">
    <w:name w:val="Small"/>
    <w:basedOn w:val="DefaultParagraphFont"/>
    <w:rsid w:val="00005762"/>
    <w:rPr>
      <w:sz w:val="16"/>
    </w:rPr>
  </w:style>
  <w:style w:type="paragraph" w:customStyle="1" w:styleId="WideTable">
    <w:name w:val="Wide Table"/>
    <w:basedOn w:val="Normal"/>
    <w:rsid w:val="00005762"/>
    <w:pPr>
      <w:ind w:left="-1418"/>
    </w:pPr>
    <w:rPr>
      <w:sz w:val="2"/>
      <w:szCs w:val="2"/>
    </w:rPr>
  </w:style>
  <w:style w:type="character" w:styleId="PageNumber">
    <w:name w:val="page number"/>
    <w:basedOn w:val="DefaultParagraphFont"/>
    <w:rsid w:val="00005762"/>
  </w:style>
  <w:style w:type="paragraph" w:styleId="Quote">
    <w:name w:val="Quote"/>
    <w:basedOn w:val="Heading1"/>
    <w:link w:val="QuoteChar"/>
    <w:qFormat/>
    <w:rsid w:val="00005762"/>
    <w:rPr>
      <w:b w:val="0"/>
      <w:sz w:val="72"/>
      <w:szCs w:val="72"/>
      <w:lang w:val="en-NZ"/>
    </w:rPr>
  </w:style>
  <w:style w:type="character" w:customStyle="1" w:styleId="QuoteChar">
    <w:name w:val="Quote Char"/>
    <w:basedOn w:val="DefaultParagraphFont"/>
    <w:link w:val="Quote"/>
    <w:rsid w:val="00005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762"/>
    <w:pPr>
      <w:pageBreakBefore/>
    </w:pPr>
  </w:style>
  <w:style w:type="paragraph" w:customStyle="1" w:styleId="Border">
    <w:name w:val="Border"/>
    <w:basedOn w:val="Normal"/>
    <w:qFormat/>
    <w:rsid w:val="00005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762"/>
    <w:rPr>
      <w:b/>
      <w:bCs/>
      <w:i/>
      <w:iCs/>
      <w:color w:val="auto"/>
    </w:rPr>
  </w:style>
  <w:style w:type="paragraph" w:styleId="IntenseQuote">
    <w:name w:val="Intense Quote"/>
    <w:basedOn w:val="Normal"/>
    <w:next w:val="Normal"/>
    <w:link w:val="IntenseQuoteChar"/>
    <w:uiPriority w:val="30"/>
    <w:qFormat/>
    <w:rsid w:val="00005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762"/>
    <w:rPr>
      <w:smallCaps/>
      <w:color w:val="auto"/>
      <w:u w:val="single"/>
    </w:rPr>
  </w:style>
  <w:style w:type="character" w:styleId="IntenseReference">
    <w:name w:val="Intense Reference"/>
    <w:basedOn w:val="DefaultParagraphFont"/>
    <w:uiPriority w:val="32"/>
    <w:qFormat/>
    <w:rsid w:val="00005762"/>
    <w:rPr>
      <w:b/>
      <w:bCs/>
      <w:smallCaps/>
      <w:color w:val="auto"/>
      <w:spacing w:val="5"/>
      <w:u w:val="single"/>
    </w:rPr>
  </w:style>
  <w:style w:type="paragraph" w:customStyle="1" w:styleId="2ColumnHeading">
    <w:name w:val="2Column Heading"/>
    <w:basedOn w:val="BodyText"/>
    <w:qFormat/>
    <w:rsid w:val="00005762"/>
    <w:pPr>
      <w:spacing w:after="60"/>
      <w:ind w:left="-2268"/>
    </w:pPr>
    <w:rPr>
      <w:b/>
    </w:rPr>
  </w:style>
  <w:style w:type="paragraph" w:customStyle="1" w:styleId="Heading1TOC">
    <w:name w:val="Heading1 TOC"/>
    <w:basedOn w:val="Normal"/>
    <w:qFormat/>
    <w:rsid w:val="00005762"/>
    <w:pPr>
      <w:spacing w:before="240" w:after="120"/>
    </w:pPr>
    <w:rPr>
      <w:rFonts w:ascii="Times New Roman" w:hAnsi="Times New Roman"/>
      <w:b/>
      <w:sz w:val="32"/>
    </w:rPr>
  </w:style>
  <w:style w:type="paragraph" w:customStyle="1" w:styleId="Heading2TOC">
    <w:name w:val="Heading2 TOC"/>
    <w:basedOn w:val="Normal"/>
    <w:qFormat/>
    <w:rsid w:val="00005762"/>
    <w:pPr>
      <w:spacing w:before="240" w:after="60"/>
    </w:pPr>
    <w:rPr>
      <w:rFonts w:ascii="Times New Roman" w:hAnsi="Times New Roman"/>
      <w:b/>
      <w:sz w:val="28"/>
    </w:rPr>
  </w:style>
  <w:style w:type="character" w:customStyle="1" w:styleId="Underline">
    <w:name w:val="Underline"/>
    <w:basedOn w:val="DefaultParagraphFont"/>
    <w:qFormat/>
    <w:rsid w:val="00005762"/>
    <w:rPr>
      <w:u w:val="single"/>
    </w:rPr>
  </w:style>
  <w:style w:type="character" w:customStyle="1" w:styleId="BoldandItalics">
    <w:name w:val="Bold and Italics"/>
    <w:qFormat/>
    <w:rsid w:val="00005762"/>
    <w:rPr>
      <w:b/>
      <w:i/>
      <w:u w:val="none"/>
    </w:rPr>
  </w:style>
  <w:style w:type="paragraph" w:styleId="BalloonText">
    <w:name w:val="Balloon Text"/>
    <w:basedOn w:val="Normal"/>
    <w:link w:val="BalloonTextChar"/>
    <w:rsid w:val="00005762"/>
    <w:rPr>
      <w:rFonts w:ascii="Tahoma" w:hAnsi="Tahoma" w:cs="Tahoma"/>
      <w:sz w:val="16"/>
      <w:szCs w:val="16"/>
    </w:rPr>
  </w:style>
  <w:style w:type="character" w:customStyle="1" w:styleId="BalloonTextChar">
    <w:name w:val="Balloon Text Char"/>
    <w:basedOn w:val="DefaultParagraphFont"/>
    <w:link w:val="BalloonText"/>
    <w:rsid w:val="00005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762"/>
    <w:rPr>
      <w:b/>
      <w:color w:val="660033"/>
      <w:spacing w:val="0"/>
    </w:rPr>
  </w:style>
  <w:style w:type="paragraph" w:customStyle="1" w:styleId="Nameditemlist">
    <w:name w:val="Named item list"/>
    <w:basedOn w:val="BodyText"/>
    <w:qFormat/>
    <w:rsid w:val="00005762"/>
    <w:pPr>
      <w:tabs>
        <w:tab w:val="left" w:pos="2835"/>
      </w:tabs>
      <w:ind w:left="2835" w:hanging="2835"/>
    </w:pPr>
  </w:style>
  <w:style w:type="paragraph" w:customStyle="1" w:styleId="BodyTextnopadding">
    <w:name w:val="Body Text no padding"/>
    <w:basedOn w:val="BodyText"/>
    <w:qFormat/>
    <w:rsid w:val="00005762"/>
    <w:pPr>
      <w:spacing w:before="0" w:after="0"/>
    </w:pPr>
  </w:style>
  <w:style w:type="paragraph" w:customStyle="1" w:styleId="BodyTextBold">
    <w:name w:val="Body Text Bold"/>
    <w:basedOn w:val="BodyText"/>
    <w:qFormat/>
    <w:rsid w:val="00005762"/>
    <w:rPr>
      <w:b/>
    </w:rPr>
  </w:style>
  <w:style w:type="character" w:styleId="Hyperlink">
    <w:name w:val="Hyperlink"/>
    <w:basedOn w:val="DefaultParagraphFont"/>
    <w:uiPriority w:val="99"/>
    <w:unhideWhenUsed/>
    <w:rsid w:val="00511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8418</Characters>
  <Application>Microsoft Office Word</Application>
  <DocSecurity>0</DocSecurity>
  <Lines>323</Lines>
  <Paragraphs>205</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MSFID4010 Research interior decoration and design influences</dc:title>
  <dc:subject>Approved</dc:subject>
  <dc:creator>Skills Insight</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