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34F" w:rsidP="000B734F">
      <w:pPr>
        <w:pStyle w:val="Title"/>
      </w:pPr>
      <w:r>
        <w:fldChar w:fldCharType="begin"/>
      </w:r>
      <w:r>
        <w:instrText xml:space="preserve"> TITLE   \* MERGEFORMAT </w:instrText>
      </w:r>
      <w:r>
        <w:fldChar w:fldCharType="separate"/>
      </w:r>
      <w:r>
        <w:t>MSFID4004 Research and recommend furniture and accessories</w:t>
      </w:r>
      <w:r>
        <w:fldChar w:fldCharType="end"/>
      </w:r>
    </w:p>
    <w:p w:rsidR="000B734F" w:rsidP="000B734F">
      <w:pPr>
        <w:pStyle w:val="Version"/>
        <w:sectPr w:rsidSect="00602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702" w:rsidP="00602702">
      <w:pPr>
        <w:pStyle w:val="SuperHeading"/>
      </w:pPr>
      <w:r w:rsidRPr="00602702">
        <w:t>MSFID4004 Research and recommend furniture and accessories</w:t>
      </w:r>
    </w:p>
    <w:p w:rsidR="00000000" w:rsidRPr="00602702" w:rsidP="00602702">
      <w:pPr>
        <w:pStyle w:val="Heading1"/>
      </w:pPr>
      <w:bookmarkStart w:id="1" w:name="O_627804"/>
      <w:bookmarkEnd w:id="1"/>
      <w:r w:rsidRPr="00602702">
        <w:t>Modification History</w:t>
      </w:r>
    </w:p>
    <w:p w:rsidR="00000000" w:rsidRPr="00602702" w:rsidP="000B734F">
      <w:pPr>
        <w:pStyle w:val="BodyText"/>
      </w:pPr>
      <w:r w:rsidRPr="00602702">
        <w:t>Release 1 - New unit of competency</w:t>
      </w:r>
    </w:p>
    <w:p w:rsidR="00000000" w:rsidRPr="00602702" w:rsidP="00602702">
      <w:pPr>
        <w:pStyle w:val="Heading1"/>
      </w:pPr>
      <w:bookmarkStart w:id="2" w:name="O_627812"/>
      <w:bookmarkEnd w:id="2"/>
      <w:r w:rsidRPr="00602702">
        <w:t>Application</w:t>
      </w:r>
    </w:p>
    <w:p w:rsidR="00000000" w:rsidRPr="00602702" w:rsidP="000B734F">
      <w:pPr>
        <w:pStyle w:val="BodyText"/>
      </w:pPr>
      <w:r w:rsidRPr="00602702">
        <w:t>This unit of competency covers researching and recommending furniture and accessories for various decoration and design solutions to meet client and projec</w:t>
      </w:r>
      <w:r w:rsidRPr="00602702">
        <w:t>t brief requirements and applies to a design and decoration, retail, consulting or studio environment.</w:t>
      </w:r>
    </w:p>
    <w:p w:rsidR="00000000" w:rsidRPr="00602702" w:rsidP="000B734F">
      <w:pPr>
        <w:pStyle w:val="BodyText"/>
      </w:pPr>
      <w:r w:rsidRPr="00602702">
        <w:t>No licensing, legislative or certification requirements apply to this unit at the time of publication.</w:t>
      </w:r>
    </w:p>
    <w:p w:rsidR="00000000" w:rsidRPr="00602702" w:rsidP="00602702">
      <w:pPr>
        <w:pStyle w:val="Heading1"/>
      </w:pPr>
      <w:bookmarkStart w:id="3" w:name="O_627811"/>
      <w:bookmarkEnd w:id="3"/>
      <w:r w:rsidRPr="00602702">
        <w:t>Pre-requisite Unit</w:t>
      </w:r>
    </w:p>
    <w:p w:rsidR="00000000" w:rsidRPr="00602702" w:rsidP="00602702">
      <w:pPr>
        <w:pStyle w:val="Heading1"/>
      </w:pPr>
      <w:bookmarkStart w:id="4" w:name="O_627810"/>
      <w:bookmarkEnd w:id="4"/>
      <w:r w:rsidRPr="00602702">
        <w:t>Competency Field</w:t>
      </w:r>
    </w:p>
    <w:p w:rsidR="00000000" w:rsidRPr="00602702" w:rsidP="00602702">
      <w:pPr>
        <w:pStyle w:val="Heading1"/>
      </w:pPr>
      <w:bookmarkStart w:id="5" w:name="O_627809"/>
      <w:bookmarkEnd w:id="5"/>
      <w:r w:rsidRPr="00602702">
        <w:t>Unit Sector</w:t>
      </w:r>
    </w:p>
    <w:p w:rsidR="00000000" w:rsidRPr="00602702" w:rsidP="000B734F">
      <w:pPr>
        <w:pStyle w:val="BodyText"/>
      </w:pPr>
      <w:r w:rsidRPr="00602702">
        <w:t>Interior Decoration and Design</w:t>
      </w:r>
    </w:p>
    <w:p w:rsidR="00000000" w:rsidRPr="00602702" w:rsidP="00602702">
      <w:pPr>
        <w:pStyle w:val="Heading1"/>
      </w:pPr>
      <w:bookmarkStart w:id="6" w:name="O_627808"/>
      <w:bookmarkEnd w:id="6"/>
      <w:r w:rsidRPr="00602702">
        <w:t>Elements and Performance Criteria</w:t>
      </w:r>
    </w:p>
    <w:tbl>
      <w:tblPr>
        <w:tblW w:w="9286" w:type="dxa"/>
        <w:tblLayout w:type="fixed"/>
        <w:tblCellMar>
          <w:left w:w="62" w:type="dxa"/>
          <w:right w:w="62" w:type="dxa"/>
        </w:tblCellMar>
        <w:tblLook w:val="0000"/>
      </w:tblPr>
      <w:tblGrid>
        <w:gridCol w:w="540"/>
        <w:gridCol w:w="2219"/>
        <w:gridCol w:w="664"/>
        <w:gridCol w:w="5863"/>
      </w:tblGrid>
      <w:tr w:rsidTr="0060270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 xml:space="preserve">Performance criteria describe the performance needed to demonstrate achievement of </w:t>
            </w:r>
            <w:r w:rsidRPr="00602702">
              <w:t>the element.</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1</w:t>
            </w:r>
          </w:p>
        </w:tc>
        <w:tc>
          <w:tcPr>
            <w:tcW w:w="2219"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Interpret decoration requirements from project brief</w:t>
            </w: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1.1</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Applicable work health and safety (WHS), legislative and organisational requirements relevant to researching and recommending furniture and accessories are verified and complied with</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1.2</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Project brief is reviewed and clarified with client to determine requirements for furniture and accessories</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1.3</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Parameters for furniture and accessories are assessed and confirmed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1.4</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Resources are selected a</w:t>
            </w:r>
            <w:r w:rsidRPr="00602702">
              <w:t>ppropriate to work requirements and checked for operational effectiveness</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1.5</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 xml:space="preserve">Communication with others is established and maintained </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w:t>
            </w:r>
          </w:p>
        </w:tc>
        <w:tc>
          <w:tcPr>
            <w:tcW w:w="2219"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Research furniture</w:t>
            </w: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2.1</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Aesthetic and style requirements of the furniture are assessed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2.2</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Intended application f</w:t>
            </w:r>
            <w:r w:rsidRPr="00602702">
              <w:t>or the furniture is analysed and reviewed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2.3</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New furniture technologies are researched and reported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2.4</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Tactile requirements of the furniture in relation to the design are researched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2.5</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Properties of the materials used in the production of furniture are analysed and evaluated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2.6</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Manufacturing processes and available expertise for the desired furniture are assessed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2.7</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Costs and availability of furniture are assessed and compared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2.8</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Environmental impact of furniture materials used are assessed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2.9</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Longevity and restorability qualities of furniture are researched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2.10</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Space is measured for furniture requirements, calculating quantities and requirements</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2.11</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 xml:space="preserve">Principles of </w:t>
            </w:r>
            <w:r w:rsidRPr="00602702">
              <w:t>anthropometrics, ergonomics and spatial relationships are applied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w:t>
            </w:r>
          </w:p>
        </w:tc>
        <w:tc>
          <w:tcPr>
            <w:tcW w:w="2219"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Research accessories</w:t>
            </w: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3.1</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Aesthetic and colour requirements of the accessories are assessed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3.2</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Intended application for the accessories is analysed and reviewed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3.3</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New accessory technologies are researched and reported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3.4</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Tactile requirements of the accessories in relation to the design are researched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3.5</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Properties of the materials used in the production of accessories are analysed and evaluated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3.6</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Manufacturing processes and available expertise for the desired accessories are assessed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3.7</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 xml:space="preserve">Costs and availability of accessories are assessed and </w:t>
            </w:r>
            <w:r w:rsidRPr="00602702">
              <w:t>compared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3.8</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Environmental impact of accessory materials used is assessed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3.9</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Longevity and restora</w:t>
            </w:r>
            <w:r w:rsidRPr="00602702">
              <w:t>bility qualities of accessories are researched</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3.10</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Space is measured for accessory requirements, calculating quantities and requirements</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3.11</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Sketches and drawings are completed and prepared for positioning of products, materials and accessories</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4</w:t>
            </w:r>
          </w:p>
        </w:tc>
        <w:tc>
          <w:tcPr>
            <w:tcW w:w="2219" w:type="dxa"/>
            <w:vMerge w:val="restart"/>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Make recommendations to client</w:t>
            </w: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4.1</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Quantities and qualities of selected furniture and accessories are presented and promoted to the client</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4.2</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Performance and characteristics of selected furniture and accessories are presented and promoted to the client</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4.3</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Costs associated with purchasing and obtaining the furniture and accessories are provided in quote form to the client</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4.4</w:t>
            </w:r>
          </w:p>
        </w:tc>
        <w:tc>
          <w:tcPr>
            <w:tcW w:w="5863"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Presentation of research information and samples is made, highlighting the findings and rationale for the furniture and acc</w:t>
            </w:r>
            <w:r w:rsidRPr="00602702">
              <w:t xml:space="preserve">essories chosen </w:t>
            </w:r>
          </w:p>
        </w:tc>
      </w:tr>
      <w:tr w:rsidTr="006027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4.5</w:t>
            </w:r>
          </w:p>
        </w:tc>
        <w:tc>
          <w:tcPr>
            <w:tcW w:w="5863" w:type="dxa"/>
            <w:tcBorders>
              <w:top w:val="nil"/>
              <w:left w:val="nil"/>
              <w:bottom w:val="nil"/>
              <w:right w:val="nil"/>
            </w:tcBorders>
            <w:tcMar>
              <w:top w:w="0" w:type="dxa"/>
              <w:left w:w="62" w:type="dxa"/>
              <w:bottom w:w="0" w:type="dxa"/>
              <w:right w:w="62" w:type="dxa"/>
            </w:tcMar>
          </w:tcPr>
          <w:p w:rsidR="00000000" w:rsidRPr="00602702" w:rsidP="00602702">
            <w:pPr>
              <w:pStyle w:val="BodyText"/>
            </w:pPr>
            <w:r w:rsidRPr="00602702">
              <w:t>Feedback and follow up is instigated and maintained with the client</w:t>
            </w:r>
          </w:p>
        </w:tc>
      </w:tr>
    </w:tbl>
    <w:p w:rsidR="00000000" w:rsidRPr="00602702" w:rsidP="00602702">
      <w:pPr>
        <w:pStyle w:val="BodyText"/>
      </w:pPr>
    </w:p>
    <w:p w:rsidR="00000000" w:rsidRPr="00602702" w:rsidP="00602702">
      <w:pPr>
        <w:pStyle w:val="AllowPageBreak"/>
      </w:pPr>
    </w:p>
    <w:p w:rsidR="00000000" w:rsidRPr="00602702" w:rsidP="00602702">
      <w:pPr>
        <w:pStyle w:val="Heading1"/>
      </w:pPr>
      <w:bookmarkStart w:id="7" w:name="O_627807"/>
      <w:bookmarkEnd w:id="7"/>
      <w:r w:rsidRPr="00602702">
        <w:t>Foundation Skills</w:t>
      </w:r>
    </w:p>
    <w:p w:rsidR="00000000" w:rsidRPr="00602702" w:rsidP="000B734F">
      <w:pPr>
        <w:pStyle w:val="BodyText"/>
      </w:pPr>
      <w:r w:rsidRPr="00602702">
        <w:t>Foundation skills essential to performance are explicit in the performance criteria of this unit of competency. Detail on appropriate performance levels for each furnishing unit of competency in reading, writing, oral communication and numeracy utilising t</w:t>
      </w:r>
      <w:r w:rsidRPr="00602702">
        <w:t>he Australian Core Skills Framework (ACSF) are provided in the Furnishing Training Package Implementation Guide.</w:t>
      </w:r>
    </w:p>
    <w:p w:rsidR="00000000" w:rsidRPr="00602702" w:rsidP="00602702">
      <w:pPr>
        <w:pStyle w:val="Heading1"/>
      </w:pPr>
      <w:bookmarkStart w:id="8" w:name="O_627806"/>
      <w:bookmarkEnd w:id="8"/>
      <w:r w:rsidRPr="00602702">
        <w:t>Range of Conditions</w:t>
      </w:r>
    </w:p>
    <w:tbl>
      <w:tblPr>
        <w:tblW w:w="0" w:type="auto"/>
        <w:tblLayout w:type="fixed"/>
        <w:tblCellMar>
          <w:left w:w="62" w:type="dxa"/>
          <w:right w:w="62" w:type="dxa"/>
        </w:tblCellMar>
        <w:tblLook w:val="0000"/>
      </w:tblPr>
      <w:tblGrid>
        <w:gridCol w:w="2760"/>
        <w:gridCol w:w="6312"/>
      </w:tblGrid>
      <w:tr w:rsidTr="0060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t>Specifies different work environments and conditions that may affect performance. Essential operating cond</w:t>
            </w:r>
            <w:r w:rsidRPr="0060270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02702">
              <w:t>to the work environment.</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WHS requirements, including legislation, building codes, material safety management systems, hazardous and dangerous goods codes, and local safe operating procedures or equivalent </w:t>
            </w:r>
          </w:p>
          <w:p w:rsidR="00000000" w:rsidRPr="00602702" w:rsidP="00602702">
            <w:pPr>
              <w:pStyle w:val="ListBullet"/>
            </w:pPr>
            <w:r w:rsidRPr="00602702">
              <w:t>work is carried ou</w:t>
            </w:r>
            <w:r w:rsidRPr="00602702">
              <w:t xml:space="preserve">t in accordance with legislative obligations, environmental legislation, relevant health regulations, manual handling procedures, Liveable and Accessible Housing Design guidelines, and organisation insurance requirements </w:t>
            </w:r>
          </w:p>
          <w:p w:rsidR="00000000" w:rsidP="00602702">
            <w:pPr>
              <w:pStyle w:val="ListBullet"/>
              <w:rPr>
                <w:lang w:val="en-NZ"/>
              </w:rPr>
            </w:pPr>
            <w:r w:rsidRPr="00602702">
              <w:t>work requires individual to demons</w:t>
            </w:r>
            <w:r w:rsidRPr="00602702">
              <w:t>trate discretion, judgement and problem solving, plus self-management and learning skills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client needs and objectives </w:t>
            </w:r>
          </w:p>
          <w:p w:rsidR="00000000" w:rsidRPr="00602702" w:rsidP="00602702">
            <w:pPr>
              <w:pStyle w:val="ListBullet"/>
            </w:pPr>
            <w:r w:rsidRPr="00602702">
              <w:t xml:space="preserve">client aims and objectives and criteria for evaluation </w:t>
            </w:r>
          </w:p>
          <w:p w:rsidR="00000000" w:rsidRPr="00602702" w:rsidP="00602702">
            <w:pPr>
              <w:pStyle w:val="ListBullet"/>
            </w:pPr>
            <w:r w:rsidRPr="00602702">
              <w:t>milestones</w:t>
            </w:r>
          </w:p>
          <w:p w:rsidR="00000000" w:rsidRPr="00602702" w:rsidP="00602702">
            <w:pPr>
              <w:pStyle w:val="ListBullet"/>
            </w:pPr>
            <w:r w:rsidRPr="00602702">
              <w:t>organisational or personal profiles and aims</w:t>
            </w:r>
            <w:r w:rsidRPr="00602702">
              <w:t xml:space="preserve"> </w:t>
            </w:r>
          </w:p>
          <w:p w:rsidR="00000000" w:rsidRPr="00602702" w:rsidP="00602702">
            <w:pPr>
              <w:pStyle w:val="ListBullet"/>
            </w:pPr>
            <w:r w:rsidRPr="00602702">
              <w:t xml:space="preserve">image requirements and function </w:t>
            </w:r>
          </w:p>
          <w:p w:rsidR="00000000" w:rsidRPr="00602702" w:rsidP="00602702">
            <w:pPr>
              <w:pStyle w:val="ListBullet"/>
            </w:pPr>
            <w:r w:rsidRPr="00602702">
              <w:t xml:space="preserve">target market </w:t>
            </w:r>
          </w:p>
          <w:p w:rsidR="00000000" w:rsidRPr="00602702" w:rsidP="00602702">
            <w:pPr>
              <w:pStyle w:val="ListBullet"/>
            </w:pPr>
            <w:r w:rsidRPr="00602702">
              <w:t>budget</w:t>
            </w:r>
          </w:p>
          <w:p w:rsidR="00000000" w:rsidRPr="00602702" w:rsidP="00602702">
            <w:pPr>
              <w:pStyle w:val="ListBullet"/>
            </w:pPr>
            <w:r w:rsidRPr="00602702">
              <w:t xml:space="preserve">timeline </w:t>
            </w:r>
          </w:p>
          <w:p w:rsidR="00000000" w:rsidRPr="00602702" w:rsidP="00602702">
            <w:pPr>
              <w:pStyle w:val="ListBullet"/>
            </w:pPr>
            <w:r w:rsidRPr="00602702">
              <w:t xml:space="preserve">consultation requirements </w:t>
            </w:r>
          </w:p>
          <w:p w:rsidR="00000000" w:rsidP="00602702">
            <w:pPr>
              <w:pStyle w:val="ListBullet"/>
              <w:rPr>
                <w:lang w:val="en-NZ"/>
              </w:rPr>
            </w:pPr>
            <w:r w:rsidRPr="00602702">
              <w:t>colour requirements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suppliers</w:t>
            </w:r>
          </w:p>
          <w:p w:rsidR="00000000" w:rsidRPr="00602702" w:rsidP="00602702">
            <w:pPr>
              <w:pStyle w:val="ListBullet"/>
            </w:pPr>
            <w:r w:rsidRPr="00602702">
              <w:t>manufacturers</w:t>
            </w:r>
          </w:p>
          <w:p w:rsidR="00000000" w:rsidRPr="00602702" w:rsidP="00602702">
            <w:pPr>
              <w:pStyle w:val="ListBullet"/>
            </w:pPr>
            <w:r w:rsidRPr="00602702">
              <w:t>private clients</w:t>
            </w:r>
          </w:p>
          <w:p w:rsidR="00000000" w:rsidRPr="00602702" w:rsidP="00602702">
            <w:pPr>
              <w:pStyle w:val="ListBullet"/>
            </w:pPr>
            <w:r w:rsidRPr="00602702">
              <w:t>colleagues</w:t>
            </w:r>
          </w:p>
          <w:p w:rsidR="00000000" w:rsidRPr="00602702" w:rsidP="00602702">
            <w:pPr>
              <w:pStyle w:val="ListBullet"/>
            </w:pPr>
            <w:r w:rsidRPr="00602702">
              <w:t xml:space="preserve">retailers </w:t>
            </w:r>
          </w:p>
          <w:p w:rsidR="00000000" w:rsidP="00602702">
            <w:pPr>
              <w:pStyle w:val="ListBullet"/>
              <w:rPr>
                <w:lang w:val="en-NZ"/>
              </w:rPr>
            </w:pPr>
            <w:r w:rsidRPr="00602702">
              <w:t>the public</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Parameters may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scope of brief</w:t>
            </w:r>
          </w:p>
          <w:p w:rsidR="00000000" w:rsidRPr="00602702" w:rsidP="00602702">
            <w:pPr>
              <w:pStyle w:val="ListBullet"/>
            </w:pPr>
            <w:r w:rsidRPr="00602702">
              <w:t xml:space="preserve">approval to make changes </w:t>
            </w:r>
          </w:p>
          <w:p w:rsidR="00000000" w:rsidRPr="00602702" w:rsidP="00602702">
            <w:pPr>
              <w:pStyle w:val="ListBullet"/>
            </w:pPr>
            <w:r w:rsidRPr="00602702">
              <w:t xml:space="preserve">effect or feel trying to be achieved </w:t>
            </w:r>
          </w:p>
          <w:p w:rsidR="00000000" w:rsidRPr="00602702" w:rsidP="00602702">
            <w:pPr>
              <w:pStyle w:val="ListBullet"/>
            </w:pPr>
            <w:r w:rsidRPr="00602702">
              <w:t xml:space="preserve">functionality (short and long term) </w:t>
            </w:r>
          </w:p>
          <w:p w:rsidR="00000000" w:rsidRPr="00602702" w:rsidP="00602702">
            <w:pPr>
              <w:pStyle w:val="ListBullet"/>
            </w:pPr>
            <w:r w:rsidRPr="00602702">
              <w:t xml:space="preserve">budget restrictions </w:t>
            </w:r>
          </w:p>
          <w:p w:rsidR="00000000" w:rsidP="00602702">
            <w:pPr>
              <w:pStyle w:val="ListBullet"/>
              <w:rPr>
                <w:lang w:val="en-NZ"/>
              </w:rPr>
            </w:pPr>
            <w:r w:rsidRPr="00602702">
              <w:t>established timelines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computers </w:t>
            </w:r>
          </w:p>
          <w:p w:rsidR="00000000" w:rsidRPr="00602702" w:rsidP="00602702">
            <w:pPr>
              <w:pStyle w:val="ListBullet"/>
            </w:pPr>
            <w:r w:rsidRPr="00602702">
              <w:t>computer software</w:t>
            </w:r>
          </w:p>
          <w:p w:rsidR="00000000" w:rsidRPr="00602702" w:rsidP="00602702">
            <w:pPr>
              <w:pStyle w:val="ListBullet"/>
            </w:pPr>
            <w:r w:rsidRPr="00602702">
              <w:t xml:space="preserve">design software </w:t>
            </w:r>
          </w:p>
          <w:p w:rsidR="00000000" w:rsidRPr="00602702" w:rsidP="00602702">
            <w:pPr>
              <w:pStyle w:val="ListBullet"/>
            </w:pPr>
            <w:r w:rsidRPr="00602702">
              <w:t xml:space="preserve">computer-aided design (CAD) software </w:t>
            </w:r>
          </w:p>
          <w:p w:rsidR="00000000" w:rsidRPr="00602702" w:rsidP="00602702">
            <w:pPr>
              <w:pStyle w:val="ListBullet"/>
            </w:pPr>
            <w:r w:rsidRPr="00602702">
              <w:t xml:space="preserve">colour boards </w:t>
            </w:r>
          </w:p>
          <w:p w:rsidR="00000000" w:rsidRPr="00602702" w:rsidP="00602702">
            <w:pPr>
              <w:pStyle w:val="ListBullet"/>
            </w:pPr>
            <w:r w:rsidRPr="00602702">
              <w:t xml:space="preserve">storyboards </w:t>
            </w:r>
          </w:p>
          <w:p w:rsidR="00000000" w:rsidRPr="00602702" w:rsidP="00602702">
            <w:pPr>
              <w:pStyle w:val="ListBullet"/>
            </w:pPr>
            <w:r w:rsidRPr="00602702">
              <w:t xml:space="preserve">swatches </w:t>
            </w:r>
          </w:p>
          <w:p w:rsidR="00000000" w:rsidRPr="00602702" w:rsidP="00602702">
            <w:pPr>
              <w:pStyle w:val="ListBullet"/>
            </w:pPr>
            <w:r w:rsidRPr="00602702">
              <w:t xml:space="preserve">product based colour systems, such as Munsell or similar </w:t>
            </w:r>
          </w:p>
          <w:p w:rsidR="00000000" w:rsidRPr="00602702" w:rsidP="00602702">
            <w:pPr>
              <w:pStyle w:val="ListBullet"/>
            </w:pPr>
            <w:r w:rsidRPr="00602702">
              <w:t xml:space="preserve">colour matching system, such as Pantone Matching System (PMS) </w:t>
            </w:r>
          </w:p>
          <w:p w:rsidR="00000000" w:rsidRPr="00602702" w:rsidP="00602702">
            <w:pPr>
              <w:pStyle w:val="ListBullet"/>
            </w:pPr>
            <w:r w:rsidRPr="00602702">
              <w:t xml:space="preserve">journals (directions magazines) </w:t>
            </w:r>
          </w:p>
          <w:p w:rsidR="00000000" w:rsidRPr="00602702" w:rsidP="00602702">
            <w:pPr>
              <w:pStyle w:val="ListBullet"/>
            </w:pPr>
            <w:r w:rsidRPr="00602702">
              <w:t xml:space="preserve">artistic equipment and products </w:t>
            </w:r>
          </w:p>
          <w:p w:rsidR="00000000" w:rsidP="00602702">
            <w:pPr>
              <w:pStyle w:val="ListBullet"/>
              <w:rPr>
                <w:lang w:val="en-NZ"/>
              </w:rPr>
            </w:pPr>
            <w:r w:rsidRPr="00602702">
              <w:t>model making equipment</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the consideration of appeal to a large number of people; products are pleasing to the eye of many who view it</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Styles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furniture designers and key figures, such as Frank Lloyd Wright, Charles Eames and Antonio Gaudi </w:t>
            </w:r>
          </w:p>
          <w:p w:rsidR="00000000" w:rsidRPr="00602702" w:rsidP="00602702">
            <w:pPr>
              <w:pStyle w:val="ListBullet"/>
            </w:pPr>
            <w:r w:rsidRPr="00602702">
              <w:t>schools a</w:t>
            </w:r>
            <w:r w:rsidRPr="00602702">
              <w:t xml:space="preserve">nd movements, such as Bauhaus in Germany, Federal style in the United States, and Art Nouveau in Europe </w:t>
            </w:r>
          </w:p>
          <w:p w:rsidR="00000000" w:rsidRPr="00602702" w:rsidP="00602702">
            <w:pPr>
              <w:pStyle w:val="ListBullet"/>
            </w:pPr>
            <w:r w:rsidRPr="00602702">
              <w:t xml:space="preserve">periods and styles, such as the neo-classical Adams style, the simple lines of Art Deco, and the asymmetrical style of Rococo </w:t>
            </w:r>
          </w:p>
          <w:p w:rsidR="00000000" w:rsidP="00602702">
            <w:pPr>
              <w:pStyle w:val="ListBullet"/>
              <w:rPr>
                <w:lang w:val="en-NZ"/>
              </w:rPr>
            </w:pPr>
            <w:r w:rsidRPr="00602702">
              <w:t>to decorative details, s</w:t>
            </w:r>
            <w:r w:rsidRPr="00602702">
              <w:t>uch as rosettes, foots, hinges and mouldings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Furniture requirements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kitchens and bathrooms </w:t>
            </w:r>
          </w:p>
          <w:p w:rsidR="00000000" w:rsidRPr="00602702" w:rsidP="00602702">
            <w:pPr>
              <w:pStyle w:val="ListBullet"/>
            </w:pPr>
            <w:r w:rsidRPr="00602702">
              <w:t xml:space="preserve">family rooms </w:t>
            </w:r>
          </w:p>
          <w:p w:rsidR="00000000" w:rsidRPr="00602702" w:rsidP="00602702">
            <w:pPr>
              <w:pStyle w:val="ListBullet"/>
            </w:pPr>
            <w:r w:rsidRPr="00602702">
              <w:t xml:space="preserve">lounges </w:t>
            </w:r>
          </w:p>
          <w:p w:rsidR="00000000" w:rsidRPr="00602702" w:rsidP="00602702">
            <w:pPr>
              <w:pStyle w:val="ListBullet"/>
            </w:pPr>
            <w:r w:rsidRPr="00602702">
              <w:t>bedrooms</w:t>
            </w:r>
          </w:p>
          <w:p w:rsidR="00000000" w:rsidRPr="00602702" w:rsidP="00602702">
            <w:pPr>
              <w:pStyle w:val="ListBullet"/>
            </w:pPr>
            <w:r w:rsidRPr="00602702">
              <w:t xml:space="preserve">dining rooms </w:t>
            </w:r>
          </w:p>
          <w:p w:rsidR="00000000" w:rsidRPr="00602702" w:rsidP="00602702">
            <w:pPr>
              <w:pStyle w:val="ListBullet"/>
            </w:pPr>
            <w:r w:rsidRPr="00602702">
              <w:t>rumpus rooms</w:t>
            </w:r>
          </w:p>
          <w:p w:rsidR="00000000" w:rsidRPr="00602702" w:rsidP="00602702">
            <w:pPr>
              <w:pStyle w:val="ListBullet"/>
            </w:pPr>
            <w:r w:rsidRPr="00602702">
              <w:t>offices</w:t>
            </w:r>
          </w:p>
          <w:p w:rsidR="00000000" w:rsidRPr="00602702" w:rsidP="00602702">
            <w:pPr>
              <w:pStyle w:val="ListBullet"/>
            </w:pPr>
            <w:r w:rsidRPr="00602702">
              <w:t xml:space="preserve">reception areas </w:t>
            </w:r>
          </w:p>
          <w:p w:rsidR="00000000" w:rsidRPr="00602702" w:rsidP="00602702">
            <w:pPr>
              <w:pStyle w:val="ListBullet"/>
            </w:pPr>
            <w:r w:rsidRPr="00602702">
              <w:t>hallways</w:t>
            </w:r>
          </w:p>
          <w:p w:rsidR="00000000" w:rsidRPr="00602702" w:rsidP="00602702">
            <w:pPr>
              <w:pStyle w:val="ListBullet"/>
            </w:pPr>
            <w:r w:rsidRPr="00602702">
              <w:t>laundries</w:t>
            </w:r>
          </w:p>
          <w:p w:rsidR="00000000" w:rsidRPr="00602702" w:rsidP="00602702">
            <w:pPr>
              <w:pStyle w:val="ListBullet"/>
            </w:pPr>
            <w:r w:rsidRPr="00602702">
              <w:t xml:space="preserve">media rooms </w:t>
            </w:r>
          </w:p>
          <w:p w:rsidR="00000000" w:rsidP="00602702">
            <w:pPr>
              <w:pStyle w:val="ListBullet"/>
              <w:rPr>
                <w:lang w:val="en-NZ"/>
              </w:rPr>
            </w:pPr>
            <w:r w:rsidRPr="00602702">
              <w:t>entertainment rooms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that perceived by the sense of touch and producing the effect of three-dimensional depth</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durability </w:t>
            </w:r>
          </w:p>
          <w:p w:rsidR="00000000" w:rsidRPr="00602702" w:rsidP="00602702">
            <w:pPr>
              <w:pStyle w:val="ListBullet"/>
            </w:pPr>
            <w:r w:rsidRPr="00602702">
              <w:t xml:space="preserve">level of fire retardancy </w:t>
            </w:r>
          </w:p>
          <w:p w:rsidR="00000000" w:rsidRPr="00602702" w:rsidP="00602702">
            <w:pPr>
              <w:pStyle w:val="ListBullet"/>
            </w:pPr>
            <w:r w:rsidRPr="00602702">
              <w:t xml:space="preserve">fibre make up </w:t>
            </w:r>
          </w:p>
          <w:p w:rsidR="00000000" w:rsidRPr="00602702" w:rsidP="00602702">
            <w:pPr>
              <w:pStyle w:val="ListBullet"/>
            </w:pPr>
            <w:r w:rsidRPr="00602702">
              <w:t xml:space="preserve">composition </w:t>
            </w:r>
          </w:p>
          <w:p w:rsidR="00000000" w:rsidRPr="00602702" w:rsidP="00602702">
            <w:pPr>
              <w:pStyle w:val="ListBullet"/>
            </w:pPr>
            <w:r w:rsidRPr="00602702">
              <w:t>textile use</w:t>
            </w:r>
          </w:p>
          <w:p w:rsidR="00000000" w:rsidRPr="00602702" w:rsidP="00602702">
            <w:pPr>
              <w:pStyle w:val="ListBullet"/>
            </w:pPr>
            <w:r w:rsidRPr="00602702">
              <w:t>material use</w:t>
            </w:r>
          </w:p>
          <w:p w:rsidR="00000000" w:rsidRPr="00602702" w:rsidP="00602702">
            <w:pPr>
              <w:pStyle w:val="ListBullet"/>
            </w:pPr>
            <w:r w:rsidRPr="00602702">
              <w:t xml:space="preserve">finishes </w:t>
            </w:r>
          </w:p>
          <w:p w:rsidR="00000000" w:rsidRPr="00602702" w:rsidP="00602702">
            <w:pPr>
              <w:pStyle w:val="ListBullet"/>
            </w:pPr>
            <w:r w:rsidRPr="00602702">
              <w:t xml:space="preserve">quality </w:t>
            </w:r>
          </w:p>
          <w:p w:rsidR="00000000" w:rsidRPr="00602702" w:rsidP="00602702">
            <w:pPr>
              <w:pStyle w:val="ListBullet"/>
            </w:pPr>
            <w:r w:rsidRPr="00602702">
              <w:t>environmenta</w:t>
            </w:r>
            <w:r w:rsidRPr="00602702">
              <w:t xml:space="preserve">l sustainability </w:t>
            </w:r>
          </w:p>
          <w:p w:rsidR="00000000" w:rsidRPr="00602702" w:rsidP="00602702">
            <w:pPr>
              <w:pStyle w:val="ListBullet"/>
            </w:pPr>
            <w:r w:rsidRPr="00602702">
              <w:t xml:space="preserve">ergonomics </w:t>
            </w:r>
          </w:p>
          <w:p w:rsidR="00000000" w:rsidRPr="00602702" w:rsidP="00602702">
            <w:pPr>
              <w:pStyle w:val="ListBullet"/>
            </w:pPr>
            <w:r w:rsidRPr="00602702">
              <w:t xml:space="preserve">flammability </w:t>
            </w:r>
          </w:p>
          <w:p w:rsidR="00000000" w:rsidRPr="00602702" w:rsidP="00602702">
            <w:pPr>
              <w:pStyle w:val="ListBullet"/>
            </w:pPr>
            <w:r w:rsidRPr="00602702">
              <w:t>maintenance requirements</w:t>
            </w:r>
          </w:p>
          <w:p w:rsidR="00000000" w:rsidRPr="00602702" w:rsidP="00602702">
            <w:pPr>
              <w:pStyle w:val="ListBullet"/>
            </w:pPr>
            <w:r w:rsidRPr="00602702">
              <w:t xml:space="preserve">wear and tear </w:t>
            </w:r>
          </w:p>
          <w:p w:rsidR="00000000" w:rsidP="00602702">
            <w:pPr>
              <w:pStyle w:val="ListBullet"/>
              <w:rPr>
                <w:lang w:val="en-NZ"/>
              </w:rPr>
            </w:pPr>
            <w:r w:rsidRPr="00602702">
              <w:t>construction methods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solid timber (native and imported) </w:t>
            </w:r>
          </w:p>
          <w:p w:rsidR="00000000" w:rsidRPr="00602702" w:rsidP="00602702">
            <w:pPr>
              <w:pStyle w:val="ListBullet"/>
            </w:pPr>
            <w:r w:rsidRPr="00602702">
              <w:t>manufactured timber products</w:t>
            </w:r>
          </w:p>
          <w:p w:rsidR="00000000" w:rsidRPr="00602702" w:rsidP="00602702">
            <w:pPr>
              <w:pStyle w:val="ListBullet"/>
            </w:pPr>
            <w:r w:rsidRPr="00602702">
              <w:t xml:space="preserve">plastic </w:t>
            </w:r>
          </w:p>
          <w:p w:rsidR="00000000" w:rsidRPr="00602702" w:rsidP="00602702">
            <w:pPr>
              <w:pStyle w:val="ListBullet"/>
            </w:pPr>
            <w:r w:rsidRPr="00602702">
              <w:t xml:space="preserve">metal </w:t>
            </w:r>
          </w:p>
          <w:p w:rsidR="00000000" w:rsidRPr="00602702" w:rsidP="00602702">
            <w:pPr>
              <w:pStyle w:val="ListBullet"/>
            </w:pPr>
            <w:r w:rsidRPr="00602702">
              <w:t xml:space="preserve">alloys </w:t>
            </w:r>
          </w:p>
          <w:p w:rsidR="00000000" w:rsidRPr="00602702" w:rsidP="00602702">
            <w:pPr>
              <w:pStyle w:val="ListBullet"/>
            </w:pPr>
            <w:r w:rsidRPr="00602702">
              <w:t xml:space="preserve">stone </w:t>
            </w:r>
          </w:p>
          <w:p w:rsidR="00000000" w:rsidRPr="00602702" w:rsidP="00602702">
            <w:pPr>
              <w:pStyle w:val="ListBullet"/>
            </w:pPr>
            <w:r w:rsidRPr="00602702">
              <w:t>glass</w:t>
            </w:r>
          </w:p>
          <w:p w:rsidR="00000000" w:rsidRPr="00602702" w:rsidP="00602702">
            <w:pPr>
              <w:pStyle w:val="ListBullet"/>
            </w:pPr>
            <w:r w:rsidRPr="00602702">
              <w:t xml:space="preserve">textiles </w:t>
            </w:r>
          </w:p>
          <w:p w:rsidR="00000000" w:rsidRPr="00602702" w:rsidP="00602702">
            <w:pPr>
              <w:pStyle w:val="ListBullet"/>
            </w:pPr>
            <w:r w:rsidRPr="00602702">
              <w:t xml:space="preserve">fibreglass </w:t>
            </w:r>
          </w:p>
          <w:p w:rsidR="00000000" w:rsidRPr="00602702" w:rsidP="00602702">
            <w:pPr>
              <w:pStyle w:val="ListBullet"/>
            </w:pPr>
            <w:r w:rsidRPr="00602702">
              <w:t xml:space="preserve">foam </w:t>
            </w:r>
          </w:p>
          <w:p w:rsidR="00000000" w:rsidRPr="00602702" w:rsidP="00602702">
            <w:pPr>
              <w:pStyle w:val="ListBullet"/>
            </w:pPr>
            <w:r w:rsidRPr="00602702">
              <w:t>cardboard</w:t>
            </w:r>
          </w:p>
          <w:p w:rsidR="00000000" w:rsidRPr="00602702" w:rsidP="00602702">
            <w:pPr>
              <w:pStyle w:val="ListBullet"/>
            </w:pPr>
            <w:r w:rsidRPr="00602702">
              <w:t xml:space="preserve">paper products </w:t>
            </w:r>
          </w:p>
          <w:p w:rsidR="00000000" w:rsidP="00602702">
            <w:pPr>
              <w:pStyle w:val="ListBullet"/>
              <w:rPr>
                <w:lang w:val="en-NZ"/>
              </w:rPr>
            </w:pPr>
            <w:r w:rsidRPr="00602702">
              <w:t>any other manipulable substance</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the methods by which the product will be produced, these steps require working from working drawings and specifications, producing components utilising machine ope</w:t>
            </w:r>
            <w:r w:rsidRPr="00602702">
              <w:t>rations, assembly of the components and finishing techniques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how the sourcing and use of materials effects the environment and how its continued use will affect the area the material was sourced from</w:t>
            </w:r>
          </w:p>
          <w:p w:rsidR="00000000" w:rsidRPr="00602702" w:rsidP="00602702">
            <w:pPr>
              <w:pStyle w:val="ListBullet"/>
            </w:pPr>
            <w:r w:rsidRPr="00602702">
              <w:t>energy consumption in p</w:t>
            </w:r>
            <w:r w:rsidRPr="00602702">
              <w:t>rocessing the material</w:t>
            </w:r>
          </w:p>
          <w:p w:rsidR="00000000" w:rsidRPr="00602702" w:rsidP="00602702">
            <w:pPr>
              <w:pStyle w:val="ListBullet"/>
            </w:pPr>
            <w:r w:rsidRPr="00602702">
              <w:t>greenhouse gases created</w:t>
            </w:r>
          </w:p>
          <w:p w:rsidR="00000000" w:rsidRPr="00602702" w:rsidP="00602702">
            <w:pPr>
              <w:pStyle w:val="ListBullet"/>
            </w:pPr>
            <w:r w:rsidRPr="00602702">
              <w:t xml:space="preserve">waste levels and resource utilisation </w:t>
            </w:r>
          </w:p>
          <w:p w:rsidR="00000000" w:rsidP="00602702">
            <w:pPr>
              <w:pStyle w:val="ListBullet"/>
              <w:rPr>
                <w:lang w:val="en-NZ"/>
              </w:rPr>
            </w:pPr>
            <w:r w:rsidRPr="00602702">
              <w:t>what impact will be felt by reducing or stopping use of the material</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an analysis of how long the material is expected to maintain its structure and colour, while maintaining quality of aesthetic value and how readily the material can be repaired or replaced</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the scientific study of the measurements</w:t>
            </w:r>
            <w:r w:rsidRPr="00602702">
              <w:t xml:space="preserve"> of the human body</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the study of the efficiency of persons in their working environment</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trinkets</w:t>
            </w:r>
          </w:p>
          <w:p w:rsidR="00000000" w:rsidRPr="00602702" w:rsidP="00602702">
            <w:pPr>
              <w:pStyle w:val="ListBullet"/>
            </w:pPr>
            <w:r w:rsidRPr="00602702">
              <w:t>ceramics</w:t>
            </w:r>
          </w:p>
          <w:p w:rsidR="00000000" w:rsidRPr="00602702" w:rsidP="00602702">
            <w:pPr>
              <w:pStyle w:val="ListBullet"/>
            </w:pPr>
            <w:r w:rsidRPr="00602702">
              <w:t>trays</w:t>
            </w:r>
          </w:p>
          <w:p w:rsidR="00000000" w:rsidRPr="00602702" w:rsidP="00602702">
            <w:pPr>
              <w:pStyle w:val="ListBullet"/>
            </w:pPr>
            <w:r w:rsidRPr="00602702">
              <w:t>vases</w:t>
            </w:r>
          </w:p>
          <w:p w:rsidR="00000000" w:rsidRPr="00602702" w:rsidP="00602702">
            <w:pPr>
              <w:pStyle w:val="ListBullet"/>
            </w:pPr>
            <w:r w:rsidRPr="00602702">
              <w:t xml:space="preserve">carvings </w:t>
            </w:r>
          </w:p>
          <w:p w:rsidR="00000000" w:rsidRPr="00602702" w:rsidP="00602702">
            <w:pPr>
              <w:pStyle w:val="ListBullet"/>
            </w:pPr>
            <w:r w:rsidRPr="00602702">
              <w:t>baskets</w:t>
            </w:r>
          </w:p>
          <w:p w:rsidR="00000000" w:rsidRPr="00602702" w:rsidP="00602702">
            <w:pPr>
              <w:pStyle w:val="ListBullet"/>
            </w:pPr>
            <w:r w:rsidRPr="00602702">
              <w:t xml:space="preserve">pots </w:t>
            </w:r>
          </w:p>
          <w:p w:rsidR="00000000" w:rsidRPr="00602702" w:rsidP="00602702">
            <w:pPr>
              <w:pStyle w:val="ListBullet"/>
            </w:pPr>
            <w:r w:rsidRPr="00602702">
              <w:t xml:space="preserve">plants </w:t>
            </w:r>
          </w:p>
          <w:p w:rsidR="00000000" w:rsidRPr="00602702" w:rsidP="00602702">
            <w:pPr>
              <w:pStyle w:val="ListBullet"/>
            </w:pPr>
            <w:r w:rsidRPr="00602702">
              <w:t>candles</w:t>
            </w:r>
          </w:p>
          <w:p w:rsidR="00000000" w:rsidRPr="00602702" w:rsidP="00602702">
            <w:pPr>
              <w:pStyle w:val="ListBullet"/>
            </w:pPr>
            <w:r w:rsidRPr="00602702">
              <w:t xml:space="preserve">clocks </w:t>
            </w:r>
          </w:p>
          <w:p w:rsidR="00000000" w:rsidRPr="00602702" w:rsidP="00602702">
            <w:pPr>
              <w:pStyle w:val="ListBullet"/>
            </w:pPr>
            <w:r w:rsidRPr="00602702">
              <w:t>silverware</w:t>
            </w:r>
          </w:p>
          <w:p w:rsidR="00000000" w:rsidRPr="00602702" w:rsidP="00602702">
            <w:pPr>
              <w:pStyle w:val="ListBullet"/>
            </w:pPr>
            <w:r w:rsidRPr="00602702">
              <w:t>mirrors</w:t>
            </w:r>
          </w:p>
          <w:p w:rsidR="00000000" w:rsidRPr="00602702" w:rsidP="00602702">
            <w:pPr>
              <w:pStyle w:val="ListBullet"/>
            </w:pPr>
            <w:r w:rsidRPr="00602702">
              <w:t>frames</w:t>
            </w:r>
          </w:p>
          <w:p w:rsidR="00000000" w:rsidRPr="00602702" w:rsidP="00602702">
            <w:pPr>
              <w:pStyle w:val="ListBullet"/>
            </w:pPr>
            <w:r w:rsidRPr="00602702">
              <w:t>screens</w:t>
            </w:r>
          </w:p>
          <w:p w:rsidR="00000000" w:rsidRPr="00602702" w:rsidP="00602702">
            <w:pPr>
              <w:pStyle w:val="ListBullet"/>
            </w:pPr>
            <w:r w:rsidRPr="00602702">
              <w:t>floral displays</w:t>
            </w:r>
          </w:p>
          <w:p w:rsidR="00000000" w:rsidRPr="00602702" w:rsidP="00602702">
            <w:pPr>
              <w:pStyle w:val="ListBullet"/>
            </w:pPr>
            <w:r w:rsidRPr="00602702">
              <w:t>haberdashery</w:t>
            </w:r>
          </w:p>
          <w:p w:rsidR="00000000" w:rsidRPr="00602702" w:rsidP="00602702">
            <w:pPr>
              <w:pStyle w:val="ListBullet"/>
            </w:pPr>
            <w:r w:rsidRPr="00602702">
              <w:t>glassware</w:t>
            </w:r>
          </w:p>
          <w:p w:rsidR="00000000" w:rsidRPr="00602702" w:rsidP="00602702">
            <w:pPr>
              <w:pStyle w:val="ListBullet"/>
            </w:pPr>
            <w:r w:rsidRPr="00602702">
              <w:t>fireplace items</w:t>
            </w:r>
          </w:p>
          <w:p w:rsidR="00000000" w:rsidRPr="00602702" w:rsidP="00602702">
            <w:pPr>
              <w:pStyle w:val="ListBullet"/>
            </w:pPr>
            <w:r w:rsidRPr="00602702">
              <w:t>gifts</w:t>
            </w:r>
          </w:p>
          <w:p w:rsidR="00000000" w:rsidRPr="00602702" w:rsidP="00602702">
            <w:pPr>
              <w:pStyle w:val="ListBullet"/>
            </w:pPr>
            <w:r w:rsidRPr="00602702">
              <w:t>hand crafts</w:t>
            </w:r>
          </w:p>
          <w:p w:rsidR="00000000" w:rsidRPr="00602702" w:rsidP="00602702">
            <w:pPr>
              <w:pStyle w:val="ListBullet"/>
            </w:pPr>
            <w:r w:rsidRPr="00602702">
              <w:t>water features</w:t>
            </w:r>
          </w:p>
          <w:p w:rsidR="00000000" w:rsidRPr="00602702" w:rsidP="00602702">
            <w:pPr>
              <w:pStyle w:val="ListBullet"/>
            </w:pPr>
            <w:r w:rsidRPr="00602702">
              <w:t>photographs</w:t>
            </w:r>
          </w:p>
          <w:p w:rsidR="00000000" w:rsidRPr="00602702" w:rsidP="00602702">
            <w:pPr>
              <w:pStyle w:val="ListBullet"/>
            </w:pPr>
            <w:r w:rsidRPr="00602702">
              <w:t>pottery</w:t>
            </w:r>
          </w:p>
          <w:p w:rsidR="00000000" w:rsidRPr="00602702" w:rsidP="00602702">
            <w:pPr>
              <w:pStyle w:val="ListBullet"/>
            </w:pPr>
            <w:r w:rsidRPr="00602702">
              <w:t>personal items</w:t>
            </w:r>
          </w:p>
          <w:p w:rsidR="00000000" w:rsidRPr="00602702" w:rsidP="00602702">
            <w:pPr>
              <w:pStyle w:val="ListBullet"/>
            </w:pPr>
            <w:r w:rsidRPr="00602702">
              <w:t>statues</w:t>
            </w:r>
          </w:p>
          <w:p w:rsidR="00000000" w:rsidRPr="00602702" w:rsidP="00602702">
            <w:pPr>
              <w:pStyle w:val="ListBullet"/>
            </w:pPr>
            <w:r w:rsidRPr="00602702">
              <w:t>book ends</w:t>
            </w:r>
          </w:p>
          <w:p w:rsidR="00000000" w:rsidRPr="00602702" w:rsidP="00602702">
            <w:pPr>
              <w:pStyle w:val="ListBullet"/>
            </w:pPr>
            <w:r w:rsidRPr="00602702">
              <w:t xml:space="preserve">bowls </w:t>
            </w:r>
          </w:p>
          <w:p w:rsidR="00000000" w:rsidP="00602702">
            <w:pPr>
              <w:pStyle w:val="ListBullet"/>
              <w:rPr>
                <w:lang w:val="en-NZ"/>
              </w:rPr>
            </w:pPr>
            <w:r w:rsidRPr="00602702">
              <w:t>bottles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hand drawn images or ideation drawings completed freehand</w:t>
            </w:r>
          </w:p>
          <w:p w:rsidR="00000000" w:rsidP="00602702">
            <w:pPr>
              <w:pStyle w:val="ListBullet"/>
              <w:rPr>
                <w:lang w:val="en-NZ"/>
              </w:rPr>
            </w:pPr>
            <w:r w:rsidRPr="00602702">
              <w:t>drafted technical drawings or drawings produced on computer using CAD software packages (these usually contain project specifications)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an inspection system for ensuring that pre-determined quality standards are being met, highlighting n</w:t>
            </w:r>
            <w:r w:rsidRPr="00602702">
              <w:t>on-conformances requiring intervention</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assessment of products to determine if they meet the requirements of the intended end use application and how well they do it, and the durability and composition of the produ</w:t>
            </w:r>
            <w:r w:rsidRPr="00602702">
              <w:t>ct</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the cost of products and materials together with the cost of obtaining them either locally, interstate or overseas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Quoting includes:</w:t>
            </w:r>
          </w:p>
        </w:tc>
        <w:tc>
          <w:tcPr>
            <w:tcW w:w="6312" w:type="dxa"/>
            <w:tcBorders>
              <w:top w:val="nil"/>
              <w:left w:val="nil"/>
              <w:bottom w:val="nil"/>
              <w:right w:val="nil"/>
            </w:tcBorders>
            <w:tcMar>
              <w:top w:w="0" w:type="dxa"/>
              <w:left w:w="62" w:type="dxa"/>
              <w:bottom w:w="0" w:type="dxa"/>
              <w:right w:w="62" w:type="dxa"/>
            </w:tcMar>
          </w:tcPr>
          <w:p w:rsidR="00000000" w:rsidP="00602702">
            <w:pPr>
              <w:pStyle w:val="ListBullet"/>
              <w:rPr>
                <w:lang w:val="en-NZ"/>
              </w:rPr>
            </w:pPr>
            <w:r w:rsidRPr="00602702">
              <w:t>a price for a project taking account of the sizes associated with t</w:t>
            </w:r>
            <w:r w:rsidRPr="00602702">
              <w:t>he project, the cost of materials, labour and overheads</w:t>
            </w:r>
          </w:p>
        </w:tc>
      </w:tr>
      <w:tr w:rsidTr="0060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2702">
            <w:pPr>
              <w:pStyle w:val="BodyText"/>
              <w:rPr>
                <w:lang w:val="en-NZ"/>
              </w:rPr>
            </w:pPr>
            <w:r w:rsidRPr="0060270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02702" w:rsidP="00602702">
            <w:pPr>
              <w:pStyle w:val="ListBullet"/>
            </w:pPr>
            <w:r w:rsidRPr="00602702">
              <w:t xml:space="preserve">work instructions, including plans, drawings and designs </w:t>
            </w:r>
          </w:p>
          <w:p w:rsidR="00000000" w:rsidRPr="00602702" w:rsidP="00602702">
            <w:pPr>
              <w:pStyle w:val="ListBullet"/>
            </w:pPr>
            <w:r w:rsidRPr="00602702">
              <w:t xml:space="preserve">workplace procedures relating to reporting and communication </w:t>
            </w:r>
          </w:p>
          <w:p w:rsidR="00000000" w:rsidRPr="00602702" w:rsidP="00602702">
            <w:pPr>
              <w:pStyle w:val="ListBullet"/>
            </w:pPr>
            <w:r w:rsidRPr="00602702">
              <w:t>manufacturer specifications and operational procedures</w:t>
            </w:r>
          </w:p>
        </w:tc>
      </w:tr>
    </w:tbl>
    <w:p w:rsidR="00000000" w:rsidRPr="00602702" w:rsidP="00602702">
      <w:pPr>
        <w:pStyle w:val="BodyText"/>
      </w:pPr>
    </w:p>
    <w:p w:rsidR="00000000" w:rsidRPr="00602702" w:rsidP="00602702">
      <w:pPr>
        <w:pStyle w:val="AllowPageBreak"/>
      </w:pPr>
    </w:p>
    <w:p w:rsidR="00000000" w:rsidRPr="00602702" w:rsidP="00602702">
      <w:pPr>
        <w:pStyle w:val="Heading1"/>
      </w:pPr>
      <w:bookmarkStart w:id="9" w:name="O_627805"/>
      <w:bookmarkEnd w:id="9"/>
      <w:r w:rsidRPr="00602702">
        <w:t>Unit Mapping Information</w:t>
      </w:r>
    </w:p>
    <w:p w:rsidR="00000000" w:rsidRPr="00602702" w:rsidP="000B734F">
      <w:pPr>
        <w:pStyle w:val="BodyText"/>
      </w:pPr>
      <w:r w:rsidRPr="00602702">
        <w:t>Supersedes and is equivalent to LMFID4004A Research and recommend furniture and accessories.</w:t>
      </w:r>
    </w:p>
    <w:p w:rsidR="00000000" w:rsidRPr="00602702" w:rsidP="00602702">
      <w:pPr>
        <w:pStyle w:val="Heading1"/>
      </w:pPr>
      <w:bookmarkStart w:id="10" w:name="O_627798"/>
      <w:bookmarkEnd w:id="10"/>
      <w:r w:rsidRPr="00602702">
        <w:t>Links</w:t>
      </w:r>
    </w:p>
    <w:p w:rsidR="00000000" w:rsidRPr="00602702" w:rsidP="000B734F">
      <w:pPr>
        <w:pStyle w:val="BodyText"/>
      </w:pPr>
      <w:r w:rsidRPr="0060270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8287C">
        <w:rPr>
          <w:rStyle w:val="Hyperlink"/>
        </w:rPr>
        <w:t>https://vetnet.gov.au/Pages/TrainingDocs.aspx?q=0601ab95-583a-4e93-b2d4-cfb27b03ed73</w:t>
      </w:r>
      <w:r>
        <w:fldChar w:fldCharType="end"/>
      </w:r>
    </w:p>
    <w:p w:rsidR="00000000" w:rsidRPr="00602702" w:rsidP="000B734F">
      <w:pPr>
        <w:pStyle w:val="BodyText"/>
        <w:sectPr w:rsidSect="00602702">
          <w:headerReference w:type="default" r:id="rId10"/>
          <w:footerReference w:type="default" r:id="rId11"/>
          <w:pgSz w:w="11908" w:h="16833"/>
          <w:pgMar w:top="1702" w:right="1418" w:bottom="1702" w:left="1418" w:header="992" w:footer="992" w:gutter="0"/>
          <w:cols w:space="720"/>
          <w:noEndnote/>
          <w:docGrid w:linePitch="299"/>
        </w:sectPr>
      </w:pPr>
    </w:p>
    <w:p w:rsidR="00000000" w:rsidRPr="00602702" w:rsidP="00602702">
      <w:pPr>
        <w:pStyle w:val="SuperHeading"/>
      </w:pPr>
      <w:r w:rsidRPr="00602702">
        <w:t>Assessment Requirements for MSFID4004 Research and recommend fu</w:t>
      </w:r>
      <w:r w:rsidRPr="00602702">
        <w:t>rniture and accessories</w:t>
      </w:r>
    </w:p>
    <w:p w:rsidR="00000000" w:rsidRPr="00602702" w:rsidP="00602702">
      <w:pPr>
        <w:pStyle w:val="Heading1"/>
      </w:pPr>
      <w:bookmarkStart w:id="11" w:name="O_627800"/>
      <w:bookmarkEnd w:id="11"/>
      <w:r w:rsidRPr="00602702">
        <w:t>Modification History</w:t>
      </w:r>
    </w:p>
    <w:p w:rsidR="00000000" w:rsidRPr="00602702" w:rsidP="000B734F">
      <w:pPr>
        <w:pStyle w:val="BodyText"/>
      </w:pPr>
      <w:r w:rsidRPr="00602702">
        <w:t>Release 1 - New unit of competency</w:t>
      </w:r>
    </w:p>
    <w:p w:rsidR="00000000" w:rsidRPr="00602702" w:rsidP="00602702">
      <w:pPr>
        <w:pStyle w:val="Heading1"/>
      </w:pPr>
      <w:bookmarkStart w:id="12" w:name="O_627803"/>
      <w:bookmarkEnd w:id="12"/>
      <w:r w:rsidRPr="00602702">
        <w:t>Performance Evidence</w:t>
      </w:r>
    </w:p>
    <w:p w:rsidR="00000000" w:rsidRPr="00602702" w:rsidP="00602702">
      <w:pPr>
        <w:pStyle w:val="ListBullet"/>
      </w:pPr>
      <w:r w:rsidRPr="00602702">
        <w:t xml:space="preserve">Interpret work orders and locate and apply relevant information </w:t>
      </w:r>
    </w:p>
    <w:p w:rsidR="00000000" w:rsidRPr="00602702" w:rsidP="00602702">
      <w:pPr>
        <w:pStyle w:val="ListBullet"/>
      </w:pPr>
      <w:r w:rsidRPr="00602702">
        <w:t>Apply safe handling requirements for equipment, products</w:t>
      </w:r>
      <w:r w:rsidRPr="00602702">
        <w:t xml:space="preserve"> and materials, including use of personal protective equipment </w:t>
      </w:r>
    </w:p>
    <w:p w:rsidR="00000000" w:rsidRPr="00602702" w:rsidP="00602702">
      <w:pPr>
        <w:pStyle w:val="ListBullet"/>
      </w:pPr>
      <w:r w:rsidRPr="00602702">
        <w:t xml:space="preserve">Identify materials used in the work process </w:t>
      </w:r>
    </w:p>
    <w:p w:rsidR="00000000" w:rsidRPr="00602702" w:rsidP="00602702">
      <w:pPr>
        <w:pStyle w:val="ListBullet"/>
      </w:pPr>
      <w:r w:rsidRPr="00602702">
        <w:t xml:space="preserve">Follow work instructions, operating procedures and inspection processes to: </w:t>
      </w:r>
    </w:p>
    <w:p w:rsidR="00000000" w:rsidRPr="00602702" w:rsidP="00602702">
      <w:pPr>
        <w:pStyle w:val="ListBullet2"/>
      </w:pPr>
      <w:r w:rsidRPr="00602702">
        <w:t xml:space="preserve">minimise the risk of injury to self or others </w:t>
      </w:r>
    </w:p>
    <w:p w:rsidR="00000000" w:rsidRPr="00602702" w:rsidP="00602702">
      <w:pPr>
        <w:pStyle w:val="ListBullet2"/>
      </w:pPr>
      <w:r w:rsidRPr="00602702">
        <w:t xml:space="preserve">prevent damage to goods, equipment and products </w:t>
      </w:r>
    </w:p>
    <w:p w:rsidR="00000000" w:rsidRPr="00602702" w:rsidP="00602702">
      <w:pPr>
        <w:pStyle w:val="ListBullet2"/>
      </w:pPr>
      <w:r w:rsidRPr="00602702">
        <w:t xml:space="preserve">maintain required production output and product quality </w:t>
      </w:r>
    </w:p>
    <w:p w:rsidR="00000000" w:rsidRPr="00602702" w:rsidP="00602702">
      <w:pPr>
        <w:pStyle w:val="ListBullet"/>
      </w:pPr>
      <w:r w:rsidRPr="00602702">
        <w:t>Research and recommend furniture and accessories to assist with informing the design and decoration process and arrive at a solution which meets clie</w:t>
      </w:r>
      <w:r w:rsidRPr="00602702">
        <w:t xml:space="preserve">nt requirements, and effectively apply design elements and principles to the research and recommendation </w:t>
      </w:r>
    </w:p>
    <w:p w:rsidR="00000000" w:rsidRPr="00602702" w:rsidP="00602702">
      <w:pPr>
        <w:pStyle w:val="ListBullet"/>
      </w:pPr>
      <w:r w:rsidRPr="00602702">
        <w:t>Research and recommend furniture and accessories in accordance with the project brief</w:t>
      </w:r>
    </w:p>
    <w:p w:rsidR="00000000" w:rsidRPr="00602702" w:rsidP="00602702">
      <w:pPr>
        <w:pStyle w:val="ListBullet"/>
      </w:pPr>
      <w:r w:rsidRPr="00602702">
        <w:t>Use mathematical ideas and techniques to correctly complete meas</w:t>
      </w:r>
      <w:r w:rsidRPr="00602702">
        <w:t xml:space="preserve">urements, calculate area/volume and estimate material requirements </w:t>
      </w:r>
    </w:p>
    <w:p w:rsidR="00000000" w:rsidRPr="00602702" w:rsidP="00602702">
      <w:pPr>
        <w:pStyle w:val="ListBullet"/>
      </w:pPr>
      <w:r w:rsidRPr="00602702">
        <w:t xml:space="preserve">Communicate ideas and information to enable confirmation of work requirements and specifications, presentation of design/colour concepts, the reporting of work outcomes and problems </w:t>
      </w:r>
    </w:p>
    <w:p w:rsidR="00000000" w:rsidRPr="00602702" w:rsidP="00602702">
      <w:pPr>
        <w:pStyle w:val="ListBullet"/>
      </w:pPr>
      <w:r w:rsidRPr="00602702">
        <w:t>Initi</w:t>
      </w:r>
      <w:r w:rsidRPr="00602702">
        <w:t>ate new ideas and work techniques</w:t>
      </w:r>
    </w:p>
    <w:p w:rsidR="00000000" w:rsidRPr="00602702" w:rsidP="00602702">
      <w:pPr>
        <w:pStyle w:val="ListBullet"/>
      </w:pPr>
      <w:r w:rsidRPr="00602702">
        <w:t>Avoid backtracking, work flow interruptions or wastage</w:t>
      </w:r>
    </w:p>
    <w:p w:rsidR="00000000" w:rsidRPr="00602702" w:rsidP="00602702">
      <w:pPr>
        <w:pStyle w:val="ListBullet"/>
      </w:pPr>
      <w:r w:rsidRPr="00602702">
        <w:t>Work with others and in a team by recognising dependencies and using cooperative approaches to optimise work flow and productivity</w:t>
      </w:r>
    </w:p>
    <w:p w:rsidR="00000000" w:rsidRPr="00602702" w:rsidP="00602702">
      <w:pPr>
        <w:pStyle w:val="AllowPageBreak"/>
      </w:pPr>
    </w:p>
    <w:p w:rsidR="00000000" w:rsidRPr="00602702" w:rsidP="00602702">
      <w:pPr>
        <w:pStyle w:val="Heading1"/>
      </w:pPr>
      <w:bookmarkStart w:id="13" w:name="O_627802"/>
      <w:bookmarkEnd w:id="13"/>
      <w:r w:rsidRPr="00602702">
        <w:t>Knowledge Evidence</w:t>
      </w:r>
    </w:p>
    <w:p w:rsidR="00000000" w:rsidRPr="00602702" w:rsidP="00602702">
      <w:pPr>
        <w:pStyle w:val="ListBullet"/>
      </w:pPr>
      <w:r w:rsidRPr="00602702">
        <w:t xml:space="preserve">State or territory WHS legislation, regulations, standards and codes of practice relevant to the full range of processes for researching and recommending furniture and accessories </w:t>
      </w:r>
    </w:p>
    <w:p w:rsidR="00000000" w:rsidRPr="00602702" w:rsidP="00602702">
      <w:pPr>
        <w:pStyle w:val="ListBullet"/>
      </w:pPr>
      <w:r w:rsidRPr="00602702">
        <w:t>Organisational and site standards, requirements, policies and procedures f</w:t>
      </w:r>
      <w:r w:rsidRPr="00602702">
        <w:t>or researching and recommending furniture and accessories</w:t>
      </w:r>
    </w:p>
    <w:p w:rsidR="00000000" w:rsidRPr="00602702" w:rsidP="00602702">
      <w:pPr>
        <w:pStyle w:val="ListBullet"/>
      </w:pPr>
      <w:r w:rsidRPr="00602702">
        <w:t>Elements and principles of design, including liveability and accessibility</w:t>
      </w:r>
    </w:p>
    <w:p w:rsidR="00000000" w:rsidRPr="00602702" w:rsidP="00602702">
      <w:pPr>
        <w:pStyle w:val="ListBullet"/>
      </w:pPr>
      <w:r w:rsidRPr="00602702">
        <w:t>Creativity and artistic relevance</w:t>
      </w:r>
    </w:p>
    <w:p w:rsidR="00000000" w:rsidRPr="00602702" w:rsidP="00602702">
      <w:pPr>
        <w:pStyle w:val="ListBullet"/>
      </w:pPr>
      <w:r w:rsidRPr="00602702">
        <w:t>Ergonomics, anthropometrics, proxemics and aesthetic values</w:t>
      </w:r>
    </w:p>
    <w:p w:rsidR="00000000" w:rsidRPr="00602702" w:rsidP="00602702">
      <w:pPr>
        <w:pStyle w:val="ListBullet"/>
      </w:pPr>
      <w:r w:rsidRPr="00602702">
        <w:t>Types of equipment and procedures for their safe use, operation and maintenance</w:t>
      </w:r>
    </w:p>
    <w:p w:rsidR="00000000" w:rsidRPr="00602702" w:rsidP="00602702">
      <w:pPr>
        <w:pStyle w:val="ListBullet"/>
      </w:pPr>
      <w:r w:rsidRPr="00602702">
        <w:t>Characteristics of materials, products and defects</w:t>
      </w:r>
    </w:p>
    <w:p w:rsidR="00000000" w:rsidRPr="00602702" w:rsidP="00602702">
      <w:pPr>
        <w:pStyle w:val="ListBullet"/>
      </w:pPr>
      <w:r w:rsidRPr="00602702">
        <w:t>Relevant computer programs</w:t>
      </w:r>
    </w:p>
    <w:p w:rsidR="00000000" w:rsidRPr="00602702" w:rsidP="00602702">
      <w:pPr>
        <w:pStyle w:val="ListBullet"/>
      </w:pPr>
      <w:r w:rsidRPr="00602702">
        <w:t>Furniture types and styles</w:t>
      </w:r>
    </w:p>
    <w:p w:rsidR="00000000" w:rsidRPr="00602702" w:rsidP="00602702">
      <w:pPr>
        <w:pStyle w:val="ListBullet"/>
      </w:pPr>
      <w:r w:rsidRPr="00602702">
        <w:t>Accessory types and styles</w:t>
      </w:r>
    </w:p>
    <w:p w:rsidR="00000000" w:rsidRPr="00602702" w:rsidP="00602702">
      <w:pPr>
        <w:pStyle w:val="ListBullet"/>
      </w:pPr>
      <w:r w:rsidRPr="00602702">
        <w:t>Design themes and design development</w:t>
      </w:r>
    </w:p>
    <w:p w:rsidR="00000000" w:rsidRPr="00602702" w:rsidP="00602702">
      <w:pPr>
        <w:pStyle w:val="ListBullet"/>
      </w:pPr>
      <w:r w:rsidRPr="00602702">
        <w:t>Colours</w:t>
      </w:r>
      <w:r w:rsidRPr="00602702">
        <w:t>, furnishings and decorations</w:t>
      </w:r>
    </w:p>
    <w:p w:rsidR="00000000" w:rsidRPr="00602702" w:rsidP="00602702">
      <w:pPr>
        <w:pStyle w:val="ListBullet"/>
      </w:pPr>
      <w:r w:rsidRPr="00602702">
        <w:t>Sketching and drawing techniques</w:t>
      </w:r>
    </w:p>
    <w:p w:rsidR="00000000" w:rsidRPr="00602702" w:rsidP="00602702">
      <w:pPr>
        <w:pStyle w:val="ListBullet"/>
      </w:pPr>
      <w:r w:rsidRPr="00602702">
        <w:t>Procedures for the recording, reporting and maintenance of workplace records and information</w:t>
      </w:r>
    </w:p>
    <w:p w:rsidR="00000000" w:rsidRPr="00602702" w:rsidP="00602702">
      <w:pPr>
        <w:pStyle w:val="ListBullet"/>
      </w:pPr>
      <w:r w:rsidRPr="00602702">
        <w:t>Appropriate mathematical procedures for estimation and measurement</w:t>
      </w:r>
    </w:p>
    <w:p w:rsidR="00000000" w:rsidRPr="00602702" w:rsidP="00602702">
      <w:pPr>
        <w:pStyle w:val="ListBullet"/>
      </w:pPr>
      <w:r w:rsidRPr="00602702">
        <w:t>Environmental protection requirem</w:t>
      </w:r>
      <w:r w:rsidRPr="00602702">
        <w:t>ents</w:t>
      </w:r>
    </w:p>
    <w:p w:rsidR="00000000" w:rsidRPr="00602702" w:rsidP="00602702">
      <w:pPr>
        <w:pStyle w:val="ListBullet"/>
      </w:pPr>
      <w:r w:rsidRPr="00602702">
        <w:t>Established communication channels and protocols</w:t>
      </w:r>
    </w:p>
    <w:p w:rsidR="00000000" w:rsidRPr="00602702" w:rsidP="00602702">
      <w:pPr>
        <w:pStyle w:val="ListBullet"/>
      </w:pPr>
      <w:r w:rsidRPr="00602702">
        <w:t>Relevant problem identification and resolution</w:t>
      </w:r>
    </w:p>
    <w:p w:rsidR="00000000" w:rsidRPr="00602702" w:rsidP="00602702">
      <w:pPr>
        <w:pStyle w:val="AllowPageBreak"/>
      </w:pPr>
    </w:p>
    <w:p w:rsidR="00000000" w:rsidRPr="00602702" w:rsidP="00602702">
      <w:pPr>
        <w:pStyle w:val="Heading1"/>
      </w:pPr>
      <w:bookmarkStart w:id="14" w:name="O_627801"/>
      <w:bookmarkEnd w:id="14"/>
      <w:r w:rsidRPr="00602702">
        <w:t>Assessment Conditions</w:t>
      </w:r>
    </w:p>
    <w:p w:rsidR="00000000" w:rsidRPr="00602702" w:rsidP="00602702">
      <w:pPr>
        <w:pStyle w:val="ListBullet"/>
      </w:pPr>
      <w:r w:rsidRPr="00602702">
        <w:t>Assessors must:</w:t>
      </w:r>
    </w:p>
    <w:p w:rsidR="00000000" w:rsidRPr="00602702" w:rsidP="00602702">
      <w:pPr>
        <w:pStyle w:val="ListBullet2"/>
      </w:pPr>
      <w:r w:rsidRPr="00602702">
        <w:t>hold training and assessment competencies as determined by the National Skills Standards (NSSC) Co</w:t>
      </w:r>
      <w:r w:rsidRPr="00602702">
        <w:t>uncil or its successors</w:t>
      </w:r>
    </w:p>
    <w:p w:rsidR="00000000" w:rsidRPr="00602702" w:rsidP="00602702">
      <w:pPr>
        <w:pStyle w:val="ListBullet2"/>
      </w:pPr>
      <w:r w:rsidRPr="00602702">
        <w:t xml:space="preserve">have vocational competency in the furnishing industry at least to the level being assessed with broad industry knowledge and experience, usually combined with a relevant industry qualification </w:t>
      </w:r>
    </w:p>
    <w:p w:rsidR="00000000" w:rsidRPr="00602702" w:rsidP="00602702">
      <w:pPr>
        <w:pStyle w:val="ListBullet2"/>
      </w:pPr>
      <w:r w:rsidRPr="00602702">
        <w:t>be familiar with the current skills and knowledge used and have relevant, current experience in the furnishing industry.</w:t>
      </w:r>
    </w:p>
    <w:p w:rsidR="00000000" w:rsidRPr="00602702" w:rsidP="00602702">
      <w:pPr>
        <w:pStyle w:val="ListBullet"/>
      </w:pPr>
      <w:r w:rsidRPr="00602702">
        <w:t>Assessment methods must confirm consistency of performance over time rather than a single assessment event and in a range of workplace</w:t>
      </w:r>
      <w:r w:rsidRPr="00602702">
        <w:t xml:space="preserve"> relevant contexts. </w:t>
      </w:r>
    </w:p>
    <w:p w:rsidR="00000000" w:rsidRPr="00602702" w:rsidP="00602702">
      <w:pPr>
        <w:pStyle w:val="ListBullet"/>
      </w:pPr>
      <w:r w:rsidRPr="00602702">
        <w:t xml:space="preserve">Assessment must be by observation of relevant tasks with questioning on underpinning knowledge and, where applicable, multimedia evidence, supervisor’s reports, projects and work samples. </w:t>
      </w:r>
    </w:p>
    <w:p w:rsidR="00000000" w:rsidRPr="00602702" w:rsidP="00602702">
      <w:pPr>
        <w:pStyle w:val="ListBullet"/>
      </w:pPr>
      <w:r w:rsidRPr="00602702">
        <w:t xml:space="preserve">Assessment is to be conducted on single units </w:t>
      </w:r>
      <w:r w:rsidRPr="00602702">
        <w:t>of competency or in conjunction with other related units of competency. Foundation skills are integral to competent performance in the unit and should not be assessed separately.</w:t>
      </w:r>
    </w:p>
    <w:p w:rsidR="00000000" w:rsidRPr="00602702" w:rsidP="00602702">
      <w:pPr>
        <w:pStyle w:val="ListBullet"/>
      </w:pPr>
      <w:r w:rsidRPr="00602702">
        <w:t>Assessment must occur on the job or in a workplace simulated facility with re</w:t>
      </w:r>
      <w:r w:rsidRPr="00602702">
        <w:t>levant process, equipment, materials, work instructions and deadlines.</w:t>
      </w:r>
    </w:p>
    <w:p w:rsidR="00000000" w:rsidRPr="00602702" w:rsidP="00602702">
      <w:pPr>
        <w:pStyle w:val="ListBullet"/>
      </w:pPr>
      <w:r w:rsidRPr="00602702">
        <w:t xml:space="preserve">Access is required to materials, equipment and specifications relevant to researching and recommending furniture and accessories. </w:t>
      </w:r>
    </w:p>
    <w:p w:rsidR="00000000" w:rsidRPr="00602702" w:rsidP="00602702">
      <w:pPr>
        <w:pStyle w:val="AllowPageBreak"/>
      </w:pPr>
    </w:p>
    <w:p w:rsidR="00000000" w:rsidRPr="00602702" w:rsidP="00602702">
      <w:pPr>
        <w:pStyle w:val="Heading1"/>
      </w:pPr>
      <w:bookmarkStart w:id="15" w:name="O_627799"/>
      <w:bookmarkEnd w:id="15"/>
      <w:r w:rsidRPr="00602702">
        <w:t>Links</w:t>
      </w:r>
    </w:p>
    <w:p w:rsidR="00000000" w:rsidRPr="00602702" w:rsidP="000B734F">
      <w:pPr>
        <w:pStyle w:val="BodyText"/>
      </w:pPr>
      <w:r w:rsidRPr="00602702">
        <w:t>Companion Volume implementation</w:t>
      </w:r>
      <w:r w:rsidRPr="00602702">
        <w:t xml:space="preserve"> guides are found in VETNet - </w:t>
      </w:r>
      <w:r>
        <w:fldChar w:fldCharType="begin"/>
      </w:r>
      <w:r>
        <w:instrText xml:space="preserve"> HYPERLINK "https://vetnet.gov.au/Pages/TrainingDocs.aspx?q=0601ab95-583a-4e93-b2d4-cfb27b03ed73" </w:instrText>
      </w:r>
      <w:r>
        <w:fldChar w:fldCharType="separate"/>
      </w:r>
      <w:r w:rsidRPr="0048287C">
        <w:rPr>
          <w:rStyle w:val="Hyperlink"/>
        </w:rPr>
        <w:t>https://vetnet.gov.au/Pages/TrainingDocs.aspx?q=0601ab95-583a-4e93-b2d4-cfb27b03ed73</w:t>
      </w:r>
      <w:r>
        <w:fldChar w:fldCharType="end"/>
      </w:r>
    </w:p>
    <w:p w:rsidR="00000000" w:rsidRPr="00602702" w:rsidP="00602702"/>
    <w:sectPr w:rsidSect="006027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2" w:rsidRPr="000B734F" w:rsidP="000B7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4F" w:rsidP="00602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B734F" w:rsidP="00602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B734F" w:rsidP="00602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2" w:rsidP="00602702">
    <w:pPr>
      <w:pStyle w:val="Footer"/>
      <w:framePr w:wrap="around"/>
    </w:pPr>
    <w:r>
      <w:fldChar w:fldCharType="begin"/>
    </w:r>
    <w:r>
      <w:instrText xml:space="preserve"> DOCPROPERTY  Subject  \* MERGEFORMAT </w:instrText>
    </w:r>
    <w:r>
      <w:fldChar w:fldCharType="separate"/>
    </w:r>
    <w:r w:rsidR="000B734F">
      <w:t>Approved</w:t>
    </w:r>
    <w:r w:rsidR="000B734F">
      <w:fldChar w:fldCharType="end"/>
    </w:r>
    <w:r>
      <w:tab/>
      <w:t xml:space="preserve">Page </w:t>
    </w:r>
    <w:r>
      <w:fldChar w:fldCharType="begin"/>
    </w:r>
    <w:r>
      <w:instrText xml:space="preserve"> PAGE  \* Arabic  \* MERGEFORMAT </w:instrText>
    </w:r>
    <w:r>
      <w:fldChar w:fldCharType="separate"/>
    </w:r>
    <w:r w:rsidR="000B734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734F">
      <w:rPr>
        <w:noProof/>
      </w:rPr>
      <w:t>8</w:t>
    </w:r>
    <w:r>
      <w:rPr>
        <w:noProof/>
      </w:rPr>
      <w:fldChar w:fldCharType="end"/>
    </w:r>
  </w:p>
  <w:p w:rsidR="00602702" w:rsidP="00602702">
    <w:pPr>
      <w:pStyle w:val="Footer"/>
      <w:framePr w:wrap="around"/>
    </w:pPr>
    <w:r>
      <w:t xml:space="preserve">© Commonwealth of Australia, </w:t>
    </w:r>
    <w:r>
      <w:fldChar w:fldCharType="begin"/>
    </w:r>
    <w:r>
      <w:instrText xml:space="preserve"> DATE  \@ "yyyy"  \* MERGEFORMAT </w:instrText>
    </w:r>
    <w:r>
      <w:fldChar w:fldCharType="separate"/>
    </w:r>
    <w:r w:rsidR="000B734F">
      <w:rPr>
        <w:noProof/>
      </w:rPr>
      <w:t>2025</w:t>
    </w:r>
    <w:r>
      <w:fldChar w:fldCharType="end"/>
    </w:r>
    <w:r>
      <w:tab/>
    </w:r>
    <w:r>
      <w:fldChar w:fldCharType="begin"/>
    </w:r>
    <w:r>
      <w:instrText xml:space="preserve"> DOCPROPERTY  Author  \* MERGEFORMAT </w:instrText>
    </w:r>
    <w:r>
      <w:fldChar w:fldCharType="separate"/>
    </w:r>
    <w:r w:rsidR="000B734F">
      <w:t>Skills Insight</w:t>
    </w:r>
    <w:r w:rsidR="000B734F">
      <w:fldChar w:fldCharType="end"/>
    </w:r>
  </w:p>
  <w:p w:rsidR="00602702" w:rsidP="00602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702" w:rsidRPr="000B734F" w:rsidP="000B7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34F" w:rsidRPr="002D2AF8" w:rsidP="00602702">
    <w:pPr>
      <w:pStyle w:val="Header"/>
      <w:framePr w:wrap="around"/>
    </w:pPr>
    <w:r>
      <w:fldChar w:fldCharType="begin"/>
    </w:r>
    <w:r>
      <w:instrText xml:space="preserve"> TITLE   \* MERGEFORMAT </w:instrText>
    </w:r>
    <w:r>
      <w:fldChar w:fldCharType="separate"/>
    </w:r>
    <w:r>
      <w:t>MSFID4004 Research and recommend furniture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734F" w:rsidP="00602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2" w:rsidRPr="002D2AF8" w:rsidP="00602702">
    <w:pPr>
      <w:pStyle w:val="Header"/>
      <w:framePr w:wrap="around"/>
    </w:pPr>
    <w:r>
      <w:fldChar w:fldCharType="begin"/>
    </w:r>
    <w:r>
      <w:instrText xml:space="preserve"> TITLE   \* MERGEFORMAT </w:instrText>
    </w:r>
    <w:r>
      <w:fldChar w:fldCharType="separate"/>
    </w:r>
    <w:r w:rsidR="000B734F">
      <w:t>MSFID4004 Research and recommend furniture and accessories</w:t>
    </w:r>
    <w:r w:rsidR="000B734F">
      <w:fldChar w:fldCharType="end"/>
    </w:r>
    <w:r>
      <w:tab/>
      <w:t xml:space="preserve">Date this document was generated: </w:t>
    </w:r>
    <w:r>
      <w:fldChar w:fldCharType="begin"/>
    </w:r>
    <w:r>
      <w:instrText xml:space="preserve"> CREATEDATE  \@ "d MMMM yyyy"  \* MERGEFORMAT </w:instrText>
    </w:r>
    <w:r>
      <w:fldChar w:fldCharType="separate"/>
    </w:r>
    <w:r w:rsidR="000B734F">
      <w:rPr>
        <w:noProof/>
      </w:rPr>
      <w:t>1 March 2025</w:t>
    </w:r>
    <w:r>
      <w:fldChar w:fldCharType="end"/>
    </w:r>
  </w:p>
  <w:p w:rsidR="00602702" w:rsidP="00602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6D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06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A2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702"/>
    <w:pPr>
      <w:spacing w:before="360" w:after="60"/>
      <w:outlineLvl w:val="0"/>
    </w:pPr>
    <w:rPr>
      <w:sz w:val="32"/>
    </w:rPr>
  </w:style>
  <w:style w:type="paragraph" w:styleId="Heading2">
    <w:name w:val="heading 2"/>
    <w:basedOn w:val="HeadingBase"/>
    <w:next w:val="BodyText"/>
    <w:link w:val="Heading2Char"/>
    <w:qFormat/>
    <w:rsid w:val="00602702"/>
    <w:pPr>
      <w:keepLines/>
      <w:spacing w:before="240" w:after="120"/>
      <w:outlineLvl w:val="1"/>
    </w:pPr>
    <w:rPr>
      <w:sz w:val="28"/>
      <w:szCs w:val="40"/>
    </w:rPr>
  </w:style>
  <w:style w:type="paragraph" w:styleId="Heading3">
    <w:name w:val="heading 3"/>
    <w:basedOn w:val="HeadingBase"/>
    <w:next w:val="BodyText"/>
    <w:link w:val="Heading3Char"/>
    <w:qFormat/>
    <w:rsid w:val="00602702"/>
    <w:pPr>
      <w:spacing w:before="180" w:after="120"/>
      <w:outlineLvl w:val="2"/>
    </w:pPr>
    <w:rPr>
      <w:spacing w:val="-10"/>
      <w:kern w:val="32"/>
    </w:rPr>
  </w:style>
  <w:style w:type="paragraph" w:styleId="Heading4">
    <w:name w:val="heading 4"/>
    <w:basedOn w:val="HeadingBase"/>
    <w:next w:val="BodyText"/>
    <w:link w:val="Heading4Char"/>
    <w:qFormat/>
    <w:rsid w:val="00602702"/>
    <w:pPr>
      <w:spacing w:before="160" w:after="120"/>
      <w:outlineLvl w:val="3"/>
    </w:pPr>
    <w:rPr>
      <w:sz w:val="22"/>
    </w:rPr>
  </w:style>
  <w:style w:type="paragraph" w:styleId="Heading5">
    <w:name w:val="heading 5"/>
    <w:basedOn w:val="HeadingBase"/>
    <w:next w:val="Normal"/>
    <w:link w:val="Heading5Char"/>
    <w:qFormat/>
    <w:rsid w:val="00602702"/>
    <w:pPr>
      <w:spacing w:before="80"/>
      <w:outlineLvl w:val="4"/>
    </w:pPr>
    <w:rPr>
      <w:color w:val="918585"/>
      <w:sz w:val="20"/>
    </w:rPr>
  </w:style>
  <w:style w:type="paragraph" w:styleId="Heading6">
    <w:name w:val="heading 6"/>
    <w:basedOn w:val="HeadingBase"/>
    <w:next w:val="Normal"/>
    <w:link w:val="Heading6Char"/>
    <w:qFormat/>
    <w:rsid w:val="00602702"/>
    <w:pPr>
      <w:spacing w:before="60"/>
      <w:outlineLvl w:val="5"/>
    </w:pPr>
    <w:rPr>
      <w:color w:val="918585"/>
      <w:sz w:val="20"/>
    </w:rPr>
  </w:style>
  <w:style w:type="paragraph" w:styleId="Heading7">
    <w:name w:val="heading 7"/>
    <w:basedOn w:val="Normal"/>
    <w:next w:val="Normal"/>
    <w:link w:val="Heading7Char"/>
    <w:qFormat/>
    <w:rsid w:val="00602702"/>
    <w:pPr>
      <w:ind w:left="720"/>
      <w:outlineLvl w:val="6"/>
    </w:pPr>
    <w:rPr>
      <w:i/>
    </w:rPr>
  </w:style>
  <w:style w:type="paragraph" w:styleId="Heading8">
    <w:name w:val="heading 8"/>
    <w:basedOn w:val="Normal"/>
    <w:next w:val="Normal"/>
    <w:link w:val="Heading8Char"/>
    <w:qFormat/>
    <w:rsid w:val="00602702"/>
    <w:pPr>
      <w:ind w:left="720"/>
      <w:outlineLvl w:val="7"/>
    </w:pPr>
    <w:rPr>
      <w:i/>
    </w:rPr>
  </w:style>
  <w:style w:type="paragraph" w:styleId="Heading9">
    <w:name w:val="heading 9"/>
    <w:basedOn w:val="Normal"/>
    <w:next w:val="Normal"/>
    <w:link w:val="Heading9Char"/>
    <w:qFormat/>
    <w:rsid w:val="00602702"/>
    <w:pPr>
      <w:ind w:left="720"/>
      <w:outlineLvl w:val="8"/>
    </w:pPr>
    <w:rPr>
      <w:i/>
    </w:rPr>
  </w:style>
  <w:style w:type="character" w:default="1" w:styleId="DefaultParagraphFont">
    <w:name w:val="Default Paragraph Font"/>
    <w:uiPriority w:val="1"/>
    <w:unhideWhenUsed/>
    <w:rsid w:val="00602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702"/>
  </w:style>
  <w:style w:type="character" w:customStyle="1" w:styleId="Heading1Char">
    <w:name w:val="Heading 1 Char"/>
    <w:basedOn w:val="DefaultParagraphFont"/>
    <w:link w:val="Heading1"/>
    <w:rsid w:val="00602702"/>
    <w:rPr>
      <w:rFonts w:ascii="Times New Roman" w:eastAsia="Times New Roman" w:hAnsi="Times New Roman" w:cs="Times New Roman"/>
      <w:b/>
      <w:sz w:val="32"/>
      <w:szCs w:val="20"/>
      <w:lang w:eastAsia="en-US"/>
    </w:rPr>
  </w:style>
  <w:style w:type="paragraph" w:styleId="BodyText">
    <w:name w:val="Body Text"/>
    <w:basedOn w:val="Normal"/>
    <w:link w:val="BodyTextChar"/>
    <w:rsid w:val="00602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702"/>
    <w:rPr>
      <w:rFonts w:ascii="Times New Roman" w:eastAsia="Times New Roman" w:hAnsi="Times New Roman" w:cs="Times New Roman"/>
      <w:sz w:val="24"/>
      <w:lang w:eastAsia="en-US"/>
    </w:rPr>
  </w:style>
  <w:style w:type="paragraph" w:styleId="ListBullet">
    <w:name w:val="List Bullet"/>
    <w:basedOn w:val="List"/>
    <w:rsid w:val="00602702"/>
    <w:pPr>
      <w:numPr>
        <w:numId w:val="12"/>
      </w:numPr>
      <w:tabs>
        <w:tab w:val="clear" w:pos="340"/>
      </w:tabs>
      <w:spacing w:before="40" w:after="40"/>
    </w:pPr>
  </w:style>
  <w:style w:type="character" w:customStyle="1" w:styleId="SpecialBold">
    <w:name w:val="Special Bold"/>
    <w:basedOn w:val="DefaultParagraphFont"/>
    <w:rsid w:val="00602702"/>
    <w:rPr>
      <w:b/>
      <w:spacing w:val="0"/>
    </w:rPr>
  </w:style>
  <w:style w:type="paragraph" w:styleId="ListBullet2">
    <w:name w:val="List Bullet 2"/>
    <w:basedOn w:val="List2"/>
    <w:rsid w:val="00602702"/>
    <w:pPr>
      <w:numPr>
        <w:numId w:val="13"/>
      </w:numPr>
      <w:tabs>
        <w:tab w:val="clear" w:pos="680"/>
      </w:tabs>
    </w:pPr>
  </w:style>
  <w:style w:type="paragraph" w:customStyle="1" w:styleId="SuperHeading">
    <w:name w:val="SuperHeading"/>
    <w:basedOn w:val="Normal"/>
    <w:rsid w:val="00602702"/>
    <w:pPr>
      <w:spacing w:before="240" w:after="120"/>
      <w:outlineLvl w:val="0"/>
    </w:pPr>
    <w:rPr>
      <w:rFonts w:ascii="Times New Roman" w:hAnsi="Times New Roman"/>
      <w:b/>
      <w:sz w:val="32"/>
    </w:rPr>
  </w:style>
  <w:style w:type="paragraph" w:customStyle="1" w:styleId="AllowPageBreak">
    <w:name w:val="AllowPageBreak"/>
    <w:rsid w:val="00602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702"/>
    <w:rPr>
      <w:rFonts w:ascii="Courier New" w:eastAsia="Times New Roman" w:hAnsi="Courier New" w:cs="Times New Roman"/>
      <w:i/>
      <w:szCs w:val="20"/>
      <w:lang w:eastAsia="en-US"/>
    </w:rPr>
  </w:style>
  <w:style w:type="paragraph" w:customStyle="1" w:styleId="HeadingBase">
    <w:name w:val="Heading Base"/>
    <w:rsid w:val="00602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702"/>
    <w:pPr>
      <w:tabs>
        <w:tab w:val="right" w:leader="dot" w:pos="9072"/>
      </w:tabs>
      <w:ind w:left="567"/>
    </w:pPr>
    <w:rPr>
      <w:szCs w:val="22"/>
    </w:rPr>
  </w:style>
  <w:style w:type="paragraph" w:customStyle="1" w:styleId="TOCBase">
    <w:name w:val="TOC Base"/>
    <w:rsid w:val="00602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702"/>
    <w:pPr>
      <w:tabs>
        <w:tab w:val="right" w:leader="dot" w:pos="9072"/>
      </w:tabs>
      <w:spacing w:before="40" w:after="40"/>
      <w:ind w:left="284"/>
    </w:pPr>
    <w:rPr>
      <w:rFonts w:ascii="Times New Roman" w:hAnsi="Times New Roman"/>
    </w:rPr>
  </w:style>
  <w:style w:type="paragraph" w:styleId="TOC1">
    <w:name w:val="toc 1"/>
    <w:basedOn w:val="TOCBase"/>
    <w:next w:val="Normal"/>
    <w:rsid w:val="00602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702"/>
    <w:rPr>
      <w:rFonts w:ascii="Times New Roman" w:eastAsia="Times New Roman" w:hAnsi="Times New Roman" w:cs="Times New Roman"/>
      <w:sz w:val="16"/>
      <w:lang w:eastAsia="en-US"/>
    </w:rPr>
  </w:style>
  <w:style w:type="paragraph" w:styleId="Title">
    <w:name w:val="Title"/>
    <w:basedOn w:val="HeadingBase"/>
    <w:link w:val="TitleChar"/>
    <w:qFormat/>
    <w:rsid w:val="00602702"/>
    <w:pPr>
      <w:spacing w:before="5040"/>
      <w:jc w:val="center"/>
    </w:pPr>
    <w:rPr>
      <w:sz w:val="48"/>
      <w:szCs w:val="72"/>
      <w:lang w:val="en-US"/>
    </w:rPr>
  </w:style>
  <w:style w:type="character" w:customStyle="1" w:styleId="TitleChar">
    <w:name w:val="Title Char"/>
    <w:basedOn w:val="DefaultParagraphFont"/>
    <w:link w:val="Title"/>
    <w:rsid w:val="00602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702"/>
    <w:pPr>
      <w:tabs>
        <w:tab w:val="left" w:pos="3600"/>
        <w:tab w:val="left" w:pos="3958"/>
      </w:tabs>
    </w:pPr>
  </w:style>
  <w:style w:type="paragraph" w:styleId="List">
    <w:name w:val="List"/>
    <w:basedOn w:val="BodyText"/>
    <w:next w:val="BodyText"/>
    <w:rsid w:val="00602702"/>
    <w:pPr>
      <w:tabs>
        <w:tab w:val="left" w:pos="340"/>
      </w:tabs>
      <w:spacing w:before="60" w:after="60"/>
      <w:ind w:left="340" w:hanging="340"/>
    </w:pPr>
  </w:style>
  <w:style w:type="paragraph" w:customStyle="1" w:styleId="Note">
    <w:name w:val="Note"/>
    <w:basedOn w:val="BodyText"/>
    <w:rsid w:val="00602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702"/>
    <w:pPr>
      <w:framePr w:wrap="auto" w:hAnchor="text" w:y="6049"/>
    </w:pPr>
    <w:rPr>
      <w:color w:val="000000"/>
      <w:sz w:val="40"/>
    </w:rPr>
  </w:style>
  <w:style w:type="paragraph" w:customStyle="1" w:styleId="TOCTitle">
    <w:name w:val="TOCTitle"/>
    <w:basedOn w:val="Heading1"/>
    <w:rsid w:val="00602702"/>
    <w:pPr>
      <w:spacing w:after="240"/>
      <w:jc w:val="center"/>
      <w:outlineLvl w:val="9"/>
    </w:pPr>
    <w:rPr>
      <w:caps/>
    </w:rPr>
  </w:style>
  <w:style w:type="paragraph" w:customStyle="1" w:styleId="Version">
    <w:name w:val="Version"/>
    <w:rsid w:val="00602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702"/>
    <w:pPr>
      <w:keepNext w:val="0"/>
      <w:tabs>
        <w:tab w:val="right" w:pos="4176"/>
      </w:tabs>
      <w:ind w:left="198" w:hanging="198"/>
    </w:pPr>
    <w:rPr>
      <w:rFonts w:ascii="Garamond" w:hAnsi="Garamond"/>
    </w:rPr>
  </w:style>
  <w:style w:type="paragraph" w:styleId="IndexHeading">
    <w:name w:val="index heading"/>
    <w:basedOn w:val="Normal"/>
    <w:next w:val="Index1"/>
    <w:semiHidden/>
    <w:rsid w:val="00602702"/>
    <w:pPr>
      <w:spacing w:before="120" w:after="120"/>
    </w:pPr>
    <w:rPr>
      <w:rFonts w:ascii="Arial" w:hAnsi="Arial"/>
      <w:b/>
      <w:color w:val="918585"/>
      <w:sz w:val="24"/>
    </w:rPr>
  </w:style>
  <w:style w:type="paragraph" w:styleId="Header">
    <w:name w:val="header"/>
    <w:basedOn w:val="Normal"/>
    <w:link w:val="HeaderChar"/>
    <w:rsid w:val="00602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702"/>
    <w:rPr>
      <w:rFonts w:ascii="Times New Roman" w:eastAsia="Times New Roman" w:hAnsi="Times New Roman" w:cs="Times New Roman"/>
      <w:sz w:val="16"/>
      <w:szCs w:val="20"/>
      <w:lang w:val="en-GB" w:eastAsia="en-US"/>
    </w:rPr>
  </w:style>
  <w:style w:type="paragraph" w:customStyle="1" w:styleId="Chapter">
    <w:name w:val="Chapter"/>
    <w:basedOn w:val="Normal"/>
    <w:rsid w:val="00602702"/>
    <w:pPr>
      <w:spacing w:before="240"/>
    </w:pPr>
    <w:rPr>
      <w:rFonts w:ascii="Times New Roman" w:hAnsi="Times New Roman"/>
      <w:smallCaps/>
      <w:spacing w:val="80"/>
      <w:sz w:val="28"/>
    </w:rPr>
  </w:style>
  <w:style w:type="paragraph" w:customStyle="1" w:styleId="InChapter">
    <w:name w:val="InChapter"/>
    <w:basedOn w:val="Heading3"/>
    <w:rsid w:val="00602702"/>
    <w:pPr>
      <w:spacing w:after="240"/>
      <w:outlineLvl w:val="9"/>
    </w:pPr>
    <w:rPr>
      <w:noProof/>
    </w:rPr>
  </w:style>
  <w:style w:type="paragraph" w:styleId="Index2">
    <w:name w:val="index 2"/>
    <w:basedOn w:val="Normal"/>
    <w:next w:val="Normal"/>
    <w:semiHidden/>
    <w:rsid w:val="00602702"/>
    <w:pPr>
      <w:tabs>
        <w:tab w:val="right" w:pos="4176"/>
      </w:tabs>
      <w:ind w:left="568" w:hanging="284"/>
    </w:pPr>
    <w:rPr>
      <w:rFonts w:ascii="Garamond" w:hAnsi="Garamond"/>
    </w:rPr>
  </w:style>
  <w:style w:type="paragraph" w:customStyle="1" w:styleId="Byline">
    <w:name w:val="Byline"/>
    <w:rsid w:val="00602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702"/>
    <w:pPr>
      <w:tabs>
        <w:tab w:val="clear" w:pos="3600"/>
        <w:tab w:val="clear" w:pos="3958"/>
      </w:tabs>
      <w:jc w:val="right"/>
    </w:pPr>
  </w:style>
  <w:style w:type="character" w:styleId="Emphasis">
    <w:name w:val="Emphasis"/>
    <w:basedOn w:val="DefaultParagraphFont"/>
    <w:qFormat/>
    <w:rsid w:val="00602702"/>
    <w:rPr>
      <w:i/>
    </w:rPr>
  </w:style>
  <w:style w:type="paragraph" w:styleId="Caption">
    <w:name w:val="caption"/>
    <w:basedOn w:val="BodyText"/>
    <w:next w:val="Normal"/>
    <w:qFormat/>
    <w:rsid w:val="00602702"/>
    <w:pPr>
      <w:framePr w:w="2268" w:hSpace="181" w:vSpace="181" w:wrap="around" w:vAnchor="text" w:hAnchor="page" w:x="1135" w:y="285" w:anchorLock="1"/>
    </w:pPr>
    <w:rPr>
      <w:i/>
    </w:rPr>
  </w:style>
  <w:style w:type="paragraph" w:customStyle="1" w:styleId="MiniTOCTitle">
    <w:name w:val="MiniTOCTitle"/>
    <w:basedOn w:val="Heading4"/>
    <w:rsid w:val="00602702"/>
    <w:pPr>
      <w:spacing w:before="240"/>
      <w:outlineLvl w:val="9"/>
    </w:pPr>
    <w:rPr>
      <w:noProof/>
      <w:sz w:val="24"/>
    </w:rPr>
  </w:style>
  <w:style w:type="paragraph" w:customStyle="1" w:styleId="MiniTOCItem">
    <w:name w:val="MiniTOCItem"/>
    <w:basedOn w:val="ListBullet"/>
    <w:rsid w:val="00602702"/>
    <w:pPr>
      <w:numPr>
        <w:numId w:val="0"/>
      </w:numPr>
      <w:tabs>
        <w:tab w:val="right" w:leader="dot" w:pos="6521"/>
      </w:tabs>
      <w:spacing w:before="0" w:after="0"/>
    </w:pPr>
  </w:style>
  <w:style w:type="paragraph" w:customStyle="1" w:styleId="TOFTitle">
    <w:name w:val="TOFTitle"/>
    <w:basedOn w:val="TOCTitle"/>
    <w:rsid w:val="00602702"/>
  </w:style>
  <w:style w:type="paragraph" w:styleId="TableofFigures">
    <w:name w:val="table of figures"/>
    <w:basedOn w:val="Normal"/>
    <w:next w:val="Normal"/>
    <w:semiHidden/>
    <w:rsid w:val="00602702"/>
    <w:pPr>
      <w:tabs>
        <w:tab w:val="right" w:leader="dot" w:pos="9072"/>
      </w:tabs>
      <w:ind w:left="970" w:hanging="403"/>
    </w:pPr>
    <w:rPr>
      <w:rFonts w:ascii="Times New Roman" w:hAnsi="Times New Roman"/>
      <w:b/>
    </w:rPr>
  </w:style>
  <w:style w:type="paragraph" w:styleId="ListNumber">
    <w:name w:val="List Number"/>
    <w:basedOn w:val="List"/>
    <w:rsid w:val="00602702"/>
    <w:pPr>
      <w:numPr>
        <w:numId w:val="15"/>
      </w:numPr>
      <w:tabs>
        <w:tab w:val="clear" w:pos="340"/>
      </w:tabs>
    </w:pPr>
  </w:style>
  <w:style w:type="character" w:customStyle="1" w:styleId="WingdingSymbols">
    <w:name w:val="Wingding Symbols"/>
    <w:rsid w:val="00602702"/>
    <w:rPr>
      <w:rFonts w:ascii="Wingdings" w:hAnsi="Wingdings"/>
    </w:rPr>
  </w:style>
  <w:style w:type="paragraph" w:customStyle="1" w:styleId="TableHeading">
    <w:name w:val="Table Heading"/>
    <w:basedOn w:val="HeadingBase"/>
    <w:rsid w:val="00602702"/>
    <w:pPr>
      <w:keepLines/>
      <w:pBdr>
        <w:bottom w:val="single" w:sz="6" w:space="1" w:color="918585"/>
      </w:pBdr>
      <w:spacing w:before="240"/>
    </w:pPr>
  </w:style>
  <w:style w:type="character" w:customStyle="1" w:styleId="HotSpot">
    <w:name w:val="HotSpot"/>
    <w:rsid w:val="00602702"/>
    <w:rPr>
      <w:color w:val="0033CC"/>
      <w:u w:val="none"/>
    </w:rPr>
  </w:style>
  <w:style w:type="paragraph" w:customStyle="1" w:styleId="BodyTextRight">
    <w:name w:val="Body Text Right"/>
    <w:basedOn w:val="BodyText"/>
    <w:rsid w:val="00602702"/>
    <w:pPr>
      <w:spacing w:before="0" w:after="0"/>
      <w:jc w:val="right"/>
    </w:pPr>
  </w:style>
  <w:style w:type="paragraph" w:styleId="Index3">
    <w:name w:val="index 3"/>
    <w:basedOn w:val="ListNumber2"/>
    <w:next w:val="Normal"/>
    <w:semiHidden/>
    <w:rsid w:val="00602702"/>
    <w:pPr>
      <w:numPr>
        <w:numId w:val="0"/>
      </w:numPr>
      <w:tabs>
        <w:tab w:val="right" w:leader="dot" w:pos="4176"/>
      </w:tabs>
    </w:pPr>
  </w:style>
  <w:style w:type="paragraph" w:styleId="ListNumber2">
    <w:name w:val="List Number 2"/>
    <w:basedOn w:val="List2"/>
    <w:rsid w:val="00602702"/>
    <w:pPr>
      <w:numPr>
        <w:numId w:val="10"/>
      </w:numPr>
      <w:tabs>
        <w:tab w:val="clear" w:pos="1060"/>
      </w:tabs>
    </w:pPr>
  </w:style>
  <w:style w:type="paragraph" w:customStyle="1" w:styleId="MarginNote">
    <w:name w:val="Margin Note"/>
    <w:basedOn w:val="BodyText"/>
    <w:rsid w:val="00602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702"/>
    <w:rPr>
      <w:sz w:val="32"/>
    </w:rPr>
  </w:style>
  <w:style w:type="paragraph" w:customStyle="1" w:styleId="HeadingProcedure">
    <w:name w:val="Heading Procedure"/>
    <w:basedOn w:val="HeadingBase"/>
    <w:next w:val="Normal"/>
    <w:rsid w:val="00602702"/>
    <w:pPr>
      <w:tabs>
        <w:tab w:val="left" w:pos="0"/>
      </w:tabs>
      <w:spacing w:before="120" w:after="60"/>
    </w:pPr>
    <w:rPr>
      <w:i/>
      <w:color w:val="918585"/>
      <w:sz w:val="22"/>
    </w:rPr>
  </w:style>
  <w:style w:type="paragraph" w:customStyle="1" w:styleId="TableBodyText">
    <w:name w:val="Table Body Text"/>
    <w:basedOn w:val="BodyText"/>
    <w:rsid w:val="00602702"/>
    <w:pPr>
      <w:spacing w:before="60" w:after="60"/>
    </w:pPr>
  </w:style>
  <w:style w:type="paragraph" w:styleId="ListContinue">
    <w:name w:val="List Continue"/>
    <w:basedOn w:val="List"/>
    <w:rsid w:val="00602702"/>
    <w:pPr>
      <w:ind w:firstLine="0"/>
    </w:pPr>
  </w:style>
  <w:style w:type="paragraph" w:customStyle="1" w:styleId="ListNote">
    <w:name w:val="List Note"/>
    <w:basedOn w:val="List"/>
    <w:rsid w:val="00602702"/>
    <w:pPr>
      <w:pBdr>
        <w:top w:val="single" w:sz="6" w:space="2" w:color="918585"/>
        <w:bottom w:val="single" w:sz="6" w:space="2" w:color="918585"/>
      </w:pBdr>
      <w:tabs>
        <w:tab w:val="left" w:pos="1021"/>
      </w:tabs>
      <w:ind w:firstLine="0"/>
    </w:pPr>
  </w:style>
  <w:style w:type="paragraph" w:customStyle="1" w:styleId="Warning">
    <w:name w:val="Warning"/>
    <w:basedOn w:val="BodyText"/>
    <w:rsid w:val="00602702"/>
    <w:pPr>
      <w:shd w:val="clear" w:color="auto" w:fill="D9D9D9"/>
      <w:tabs>
        <w:tab w:val="left" w:pos="992"/>
      </w:tabs>
      <w:ind w:left="119" w:right="119"/>
    </w:pPr>
    <w:rPr>
      <w:sz w:val="20"/>
    </w:rPr>
  </w:style>
  <w:style w:type="paragraph" w:customStyle="1" w:styleId="MarginIcons">
    <w:name w:val="Margin Icons"/>
    <w:basedOn w:val="BodyText"/>
    <w:rsid w:val="00602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702"/>
    <w:rPr>
      <w:rFonts w:ascii="Courier New" w:hAnsi="Courier New"/>
    </w:rPr>
  </w:style>
  <w:style w:type="paragraph" w:customStyle="1" w:styleId="NoteBullet">
    <w:name w:val="Note Bullet"/>
    <w:basedOn w:val="Note"/>
    <w:rsid w:val="00602702"/>
    <w:pPr>
      <w:tabs>
        <w:tab w:val="clear" w:pos="680"/>
      </w:tabs>
      <w:spacing w:before="60" w:after="60"/>
    </w:pPr>
  </w:style>
  <w:style w:type="paragraph" w:customStyle="1" w:styleId="SubHeading2">
    <w:name w:val="SubHeading2"/>
    <w:basedOn w:val="HeadingBase"/>
    <w:rsid w:val="00602702"/>
    <w:pPr>
      <w:spacing w:before="240" w:after="60"/>
    </w:pPr>
    <w:rPr>
      <w:sz w:val="20"/>
    </w:rPr>
  </w:style>
  <w:style w:type="paragraph" w:customStyle="1" w:styleId="SubHeading1">
    <w:name w:val="SubHeading1"/>
    <w:basedOn w:val="HeadingBase"/>
    <w:rsid w:val="00602702"/>
    <w:pPr>
      <w:spacing w:before="240" w:after="60"/>
    </w:pPr>
    <w:rPr>
      <w:color w:val="918585"/>
      <w:sz w:val="22"/>
    </w:rPr>
  </w:style>
  <w:style w:type="paragraph" w:customStyle="1" w:styleId="SideHeading">
    <w:name w:val="Side Heading"/>
    <w:basedOn w:val="HeadingBase"/>
    <w:rsid w:val="00602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702"/>
    <w:pPr>
      <w:tabs>
        <w:tab w:val="num" w:pos="360"/>
      </w:tabs>
    </w:pPr>
  </w:style>
  <w:style w:type="paragraph" w:styleId="PlainText">
    <w:name w:val="Plain Text"/>
    <w:basedOn w:val="Normal"/>
    <w:link w:val="PlainTextChar"/>
    <w:rsid w:val="00602702"/>
    <w:rPr>
      <w:sz w:val="20"/>
    </w:rPr>
  </w:style>
  <w:style w:type="character" w:customStyle="1" w:styleId="PlainTextChar">
    <w:name w:val="Plain Text Char"/>
    <w:basedOn w:val="DefaultParagraphFont"/>
    <w:link w:val="PlainText"/>
    <w:rsid w:val="00602702"/>
    <w:rPr>
      <w:rFonts w:ascii="Courier New" w:eastAsia="Times New Roman" w:hAnsi="Courier New" w:cs="Times New Roman"/>
      <w:sz w:val="20"/>
      <w:szCs w:val="20"/>
      <w:lang w:eastAsia="en-US"/>
    </w:rPr>
  </w:style>
  <w:style w:type="character" w:customStyle="1" w:styleId="MenuOption">
    <w:name w:val="Menu Option"/>
    <w:basedOn w:val="DefaultParagraphFont"/>
    <w:rsid w:val="00602702"/>
    <w:rPr>
      <w:b/>
      <w:smallCaps/>
    </w:rPr>
  </w:style>
  <w:style w:type="paragraph" w:customStyle="1" w:styleId="TableListNumber">
    <w:name w:val="Table List Number"/>
    <w:basedOn w:val="ListNumber"/>
    <w:rsid w:val="00602702"/>
    <w:pPr>
      <w:numPr>
        <w:numId w:val="0"/>
      </w:numPr>
    </w:pPr>
  </w:style>
  <w:style w:type="paragraph" w:styleId="TOC4">
    <w:name w:val="toc 4"/>
    <w:basedOn w:val="TOCBase"/>
    <w:next w:val="Normal"/>
    <w:semiHidden/>
    <w:rsid w:val="00602702"/>
    <w:pPr>
      <w:tabs>
        <w:tab w:val="right" w:leader="dot" w:pos="9071"/>
      </w:tabs>
      <w:ind w:left="1701"/>
    </w:pPr>
  </w:style>
  <w:style w:type="paragraph" w:customStyle="1" w:styleId="ListAlpha">
    <w:name w:val="List Alpha"/>
    <w:basedOn w:val="List"/>
    <w:rsid w:val="00602702"/>
    <w:pPr>
      <w:numPr>
        <w:numId w:val="9"/>
      </w:numPr>
    </w:pPr>
  </w:style>
  <w:style w:type="paragraph" w:customStyle="1" w:styleId="ListAlpha2">
    <w:name w:val="List Alpha 2"/>
    <w:basedOn w:val="List2"/>
    <w:rsid w:val="00602702"/>
    <w:pPr>
      <w:numPr>
        <w:numId w:val="8"/>
      </w:numPr>
    </w:pPr>
  </w:style>
  <w:style w:type="paragraph" w:styleId="List2">
    <w:name w:val="List 2"/>
    <w:basedOn w:val="BodyText"/>
    <w:rsid w:val="00602702"/>
    <w:pPr>
      <w:tabs>
        <w:tab w:val="left" w:pos="680"/>
      </w:tabs>
      <w:spacing w:before="60" w:after="60"/>
      <w:ind w:left="680" w:hanging="340"/>
    </w:pPr>
  </w:style>
  <w:style w:type="paragraph" w:styleId="List3">
    <w:name w:val="List 3"/>
    <w:basedOn w:val="BodyText"/>
    <w:rsid w:val="00602702"/>
    <w:pPr>
      <w:tabs>
        <w:tab w:val="left" w:pos="1021"/>
      </w:tabs>
      <w:spacing w:before="60" w:after="60"/>
      <w:ind w:left="1020" w:hanging="340"/>
    </w:pPr>
  </w:style>
  <w:style w:type="paragraph" w:styleId="List4">
    <w:name w:val="List 4"/>
    <w:basedOn w:val="BodyText"/>
    <w:rsid w:val="00602702"/>
    <w:pPr>
      <w:tabs>
        <w:tab w:val="left" w:pos="1361"/>
      </w:tabs>
      <w:spacing w:before="60" w:after="60"/>
      <w:ind w:left="1361" w:hanging="340"/>
    </w:pPr>
  </w:style>
  <w:style w:type="paragraph" w:styleId="List5">
    <w:name w:val="List 5"/>
    <w:basedOn w:val="BodyText"/>
    <w:rsid w:val="00602702"/>
    <w:pPr>
      <w:tabs>
        <w:tab w:val="left" w:pos="1701"/>
      </w:tabs>
      <w:spacing w:before="60" w:after="60"/>
      <w:ind w:left="1701" w:hanging="340"/>
    </w:pPr>
  </w:style>
  <w:style w:type="paragraph" w:styleId="ListBullet3">
    <w:name w:val="List Bullet 3"/>
    <w:basedOn w:val="List3"/>
    <w:rsid w:val="00602702"/>
    <w:pPr>
      <w:numPr>
        <w:numId w:val="14"/>
      </w:numPr>
      <w:tabs>
        <w:tab w:val="clear" w:pos="1021"/>
      </w:tabs>
      <w:ind w:left="1037" w:hanging="357"/>
    </w:pPr>
  </w:style>
  <w:style w:type="paragraph" w:styleId="ListBullet4">
    <w:name w:val="List Bullet 4"/>
    <w:basedOn w:val="List4"/>
    <w:rsid w:val="00602702"/>
    <w:pPr>
      <w:numPr>
        <w:numId w:val="3"/>
      </w:numPr>
      <w:tabs>
        <w:tab w:val="clear" w:pos="1361"/>
      </w:tabs>
    </w:pPr>
  </w:style>
  <w:style w:type="paragraph" w:styleId="ListBullet5">
    <w:name w:val="List Bullet 5"/>
    <w:basedOn w:val="List5"/>
    <w:rsid w:val="00602702"/>
    <w:pPr>
      <w:numPr>
        <w:numId w:val="4"/>
      </w:numPr>
    </w:pPr>
  </w:style>
  <w:style w:type="paragraph" w:styleId="ListContinue2">
    <w:name w:val="List Continue 2"/>
    <w:basedOn w:val="List2"/>
    <w:rsid w:val="00602702"/>
    <w:pPr>
      <w:ind w:firstLine="0"/>
    </w:pPr>
  </w:style>
  <w:style w:type="paragraph" w:styleId="ListContinue3">
    <w:name w:val="List Continue 3"/>
    <w:basedOn w:val="List3"/>
    <w:rsid w:val="00602702"/>
    <w:pPr>
      <w:ind w:left="1021" w:firstLine="0"/>
    </w:pPr>
  </w:style>
  <w:style w:type="paragraph" w:styleId="ListContinue4">
    <w:name w:val="List Continue 4"/>
    <w:basedOn w:val="List4"/>
    <w:rsid w:val="00602702"/>
    <w:pPr>
      <w:ind w:firstLine="0"/>
    </w:pPr>
  </w:style>
  <w:style w:type="paragraph" w:styleId="ListContinue5">
    <w:name w:val="List Continue 5"/>
    <w:basedOn w:val="List5"/>
    <w:rsid w:val="00602702"/>
    <w:pPr>
      <w:ind w:firstLine="0"/>
    </w:pPr>
  </w:style>
  <w:style w:type="paragraph" w:styleId="ListNumber3">
    <w:name w:val="List Number 3"/>
    <w:basedOn w:val="List3"/>
    <w:rsid w:val="00602702"/>
    <w:pPr>
      <w:numPr>
        <w:numId w:val="5"/>
      </w:numPr>
    </w:pPr>
  </w:style>
  <w:style w:type="paragraph" w:styleId="ListNumber4">
    <w:name w:val="List Number 4"/>
    <w:basedOn w:val="List4"/>
    <w:rsid w:val="00602702"/>
    <w:pPr>
      <w:numPr>
        <w:numId w:val="6"/>
      </w:numPr>
    </w:pPr>
  </w:style>
  <w:style w:type="paragraph" w:styleId="ListNumber5">
    <w:name w:val="List Number 5"/>
    <w:basedOn w:val="List5"/>
    <w:rsid w:val="00602702"/>
    <w:pPr>
      <w:numPr>
        <w:numId w:val="7"/>
      </w:numPr>
    </w:pPr>
  </w:style>
  <w:style w:type="paragraph" w:styleId="BlockText">
    <w:name w:val="Block Text"/>
    <w:basedOn w:val="Normal"/>
    <w:rsid w:val="00602702"/>
    <w:pPr>
      <w:spacing w:after="120"/>
      <w:ind w:left="1440" w:right="1440"/>
    </w:pPr>
  </w:style>
  <w:style w:type="character" w:customStyle="1" w:styleId="Subscript">
    <w:name w:val="Subscript"/>
    <w:basedOn w:val="DefaultParagraphFont"/>
    <w:rsid w:val="00602702"/>
    <w:rPr>
      <w:sz w:val="16"/>
      <w:vertAlign w:val="subscript"/>
    </w:rPr>
  </w:style>
  <w:style w:type="character" w:customStyle="1" w:styleId="Superscript">
    <w:name w:val="Superscript"/>
    <w:basedOn w:val="DefaultParagraphFont"/>
    <w:rsid w:val="00602702"/>
    <w:rPr>
      <w:sz w:val="16"/>
      <w:vertAlign w:val="superscript"/>
    </w:rPr>
  </w:style>
  <w:style w:type="character" w:customStyle="1" w:styleId="Symbols">
    <w:name w:val="Symbols"/>
    <w:basedOn w:val="DefaultParagraphFont"/>
    <w:rsid w:val="00602702"/>
    <w:rPr>
      <w:rFonts w:ascii="Symbol" w:hAnsi="Symbol"/>
    </w:rPr>
  </w:style>
  <w:style w:type="character" w:customStyle="1" w:styleId="MenuOptions">
    <w:name w:val="Menu Options"/>
    <w:basedOn w:val="DefaultParagraphFont"/>
    <w:rsid w:val="00602702"/>
    <w:rPr>
      <w:rFonts w:ascii="Arial Narrow" w:hAnsi="Arial Narrow"/>
      <w:smallCaps/>
    </w:rPr>
  </w:style>
  <w:style w:type="character" w:customStyle="1" w:styleId="Buttons">
    <w:name w:val="Buttons"/>
    <w:basedOn w:val="DefaultParagraphFont"/>
    <w:rsid w:val="00602702"/>
    <w:rPr>
      <w:b/>
    </w:rPr>
  </w:style>
  <w:style w:type="character" w:customStyle="1" w:styleId="Underlined">
    <w:name w:val="Underlined"/>
    <w:basedOn w:val="DefaultParagraphFont"/>
    <w:rsid w:val="00602702"/>
    <w:rPr>
      <w:u w:val="single"/>
    </w:rPr>
  </w:style>
  <w:style w:type="paragraph" w:customStyle="1" w:styleId="TableBodyTextRight">
    <w:name w:val="Table Body Text Right"/>
    <w:basedOn w:val="TableBodyText"/>
    <w:rsid w:val="00602702"/>
    <w:pPr>
      <w:widowControl w:val="0"/>
      <w:autoSpaceDE w:val="0"/>
      <w:autoSpaceDN w:val="0"/>
      <w:adjustRightInd w:val="0"/>
      <w:jc w:val="right"/>
    </w:pPr>
    <w:rPr>
      <w:rFonts w:cs="Arial"/>
      <w:szCs w:val="18"/>
    </w:rPr>
  </w:style>
  <w:style w:type="paragraph" w:customStyle="1" w:styleId="CopyrightText">
    <w:name w:val="Copyright Text"/>
    <w:basedOn w:val="BodyText"/>
    <w:rsid w:val="00602702"/>
    <w:rPr>
      <w:sz w:val="18"/>
    </w:rPr>
  </w:style>
  <w:style w:type="paragraph" w:customStyle="1" w:styleId="BodySmallRight">
    <w:name w:val="Body Small Right"/>
    <w:basedOn w:val="BodyTextRight"/>
    <w:rsid w:val="00602702"/>
    <w:rPr>
      <w:sz w:val="18"/>
      <w:szCs w:val="18"/>
    </w:rPr>
  </w:style>
  <w:style w:type="paragraph" w:customStyle="1" w:styleId="MarginEdition">
    <w:name w:val="Margin Edition"/>
    <w:basedOn w:val="MarginNote"/>
    <w:rsid w:val="00602702"/>
    <w:pPr>
      <w:spacing w:before="0" w:after="0"/>
    </w:pPr>
    <w:rPr>
      <w:rFonts w:ascii="Times New Roman" w:hAnsi="Times New Roman"/>
      <w:color w:val="999999"/>
    </w:rPr>
  </w:style>
  <w:style w:type="paragraph" w:customStyle="1" w:styleId="Spacer">
    <w:name w:val="Spacer"/>
    <w:basedOn w:val="Normal"/>
    <w:rsid w:val="00602702"/>
    <w:rPr>
      <w:sz w:val="2"/>
      <w:szCs w:val="2"/>
    </w:rPr>
  </w:style>
  <w:style w:type="character" w:customStyle="1" w:styleId="Small">
    <w:name w:val="Small"/>
    <w:basedOn w:val="DefaultParagraphFont"/>
    <w:rsid w:val="00602702"/>
    <w:rPr>
      <w:sz w:val="16"/>
    </w:rPr>
  </w:style>
  <w:style w:type="paragraph" w:customStyle="1" w:styleId="WideTable">
    <w:name w:val="Wide Table"/>
    <w:basedOn w:val="Normal"/>
    <w:rsid w:val="00602702"/>
    <w:pPr>
      <w:ind w:left="-1418"/>
    </w:pPr>
    <w:rPr>
      <w:sz w:val="2"/>
      <w:szCs w:val="2"/>
    </w:rPr>
  </w:style>
  <w:style w:type="character" w:styleId="PageNumber">
    <w:name w:val="page number"/>
    <w:basedOn w:val="DefaultParagraphFont"/>
    <w:rsid w:val="00602702"/>
  </w:style>
  <w:style w:type="paragraph" w:styleId="Quote">
    <w:name w:val="Quote"/>
    <w:basedOn w:val="Heading1"/>
    <w:link w:val="QuoteChar"/>
    <w:qFormat/>
    <w:rsid w:val="00602702"/>
    <w:rPr>
      <w:b w:val="0"/>
      <w:sz w:val="72"/>
      <w:szCs w:val="72"/>
      <w:lang w:val="en-NZ"/>
    </w:rPr>
  </w:style>
  <w:style w:type="character" w:customStyle="1" w:styleId="QuoteChar">
    <w:name w:val="Quote Char"/>
    <w:basedOn w:val="DefaultParagraphFont"/>
    <w:link w:val="Quote"/>
    <w:rsid w:val="00602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702"/>
    <w:pPr>
      <w:pageBreakBefore/>
    </w:pPr>
  </w:style>
  <w:style w:type="paragraph" w:customStyle="1" w:styleId="Border">
    <w:name w:val="Border"/>
    <w:basedOn w:val="Normal"/>
    <w:qFormat/>
    <w:rsid w:val="00602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702"/>
    <w:rPr>
      <w:b/>
      <w:bCs/>
      <w:i/>
      <w:iCs/>
      <w:color w:val="auto"/>
    </w:rPr>
  </w:style>
  <w:style w:type="paragraph" w:styleId="IntenseQuote">
    <w:name w:val="Intense Quote"/>
    <w:basedOn w:val="Normal"/>
    <w:next w:val="Normal"/>
    <w:link w:val="IntenseQuoteChar"/>
    <w:uiPriority w:val="30"/>
    <w:qFormat/>
    <w:rsid w:val="00602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702"/>
    <w:rPr>
      <w:smallCaps/>
      <w:color w:val="auto"/>
      <w:u w:val="single"/>
    </w:rPr>
  </w:style>
  <w:style w:type="character" w:styleId="IntenseReference">
    <w:name w:val="Intense Reference"/>
    <w:basedOn w:val="DefaultParagraphFont"/>
    <w:uiPriority w:val="32"/>
    <w:qFormat/>
    <w:rsid w:val="00602702"/>
    <w:rPr>
      <w:b/>
      <w:bCs/>
      <w:smallCaps/>
      <w:color w:val="auto"/>
      <w:spacing w:val="5"/>
      <w:u w:val="single"/>
    </w:rPr>
  </w:style>
  <w:style w:type="paragraph" w:customStyle="1" w:styleId="2ColumnHeading">
    <w:name w:val="2Column Heading"/>
    <w:basedOn w:val="BodyText"/>
    <w:qFormat/>
    <w:rsid w:val="00602702"/>
    <w:pPr>
      <w:spacing w:after="60"/>
      <w:ind w:left="-2268"/>
    </w:pPr>
    <w:rPr>
      <w:b/>
    </w:rPr>
  </w:style>
  <w:style w:type="paragraph" w:customStyle="1" w:styleId="Heading1TOC">
    <w:name w:val="Heading1 TOC"/>
    <w:basedOn w:val="Normal"/>
    <w:qFormat/>
    <w:rsid w:val="00602702"/>
    <w:pPr>
      <w:spacing w:before="240" w:after="120"/>
    </w:pPr>
    <w:rPr>
      <w:rFonts w:ascii="Times New Roman" w:hAnsi="Times New Roman"/>
      <w:b/>
      <w:sz w:val="32"/>
    </w:rPr>
  </w:style>
  <w:style w:type="paragraph" w:customStyle="1" w:styleId="Heading2TOC">
    <w:name w:val="Heading2 TOC"/>
    <w:basedOn w:val="Normal"/>
    <w:qFormat/>
    <w:rsid w:val="00602702"/>
    <w:pPr>
      <w:spacing w:before="240" w:after="60"/>
    </w:pPr>
    <w:rPr>
      <w:rFonts w:ascii="Times New Roman" w:hAnsi="Times New Roman"/>
      <w:b/>
      <w:sz w:val="28"/>
    </w:rPr>
  </w:style>
  <w:style w:type="character" w:customStyle="1" w:styleId="Underline">
    <w:name w:val="Underline"/>
    <w:basedOn w:val="DefaultParagraphFont"/>
    <w:qFormat/>
    <w:rsid w:val="00602702"/>
    <w:rPr>
      <w:u w:val="single"/>
    </w:rPr>
  </w:style>
  <w:style w:type="character" w:customStyle="1" w:styleId="BoldandItalics">
    <w:name w:val="Bold and Italics"/>
    <w:qFormat/>
    <w:rsid w:val="00602702"/>
    <w:rPr>
      <w:b/>
      <w:i/>
      <w:u w:val="none"/>
    </w:rPr>
  </w:style>
  <w:style w:type="paragraph" w:styleId="BalloonText">
    <w:name w:val="Balloon Text"/>
    <w:basedOn w:val="Normal"/>
    <w:link w:val="BalloonTextChar"/>
    <w:rsid w:val="00602702"/>
    <w:rPr>
      <w:rFonts w:ascii="Tahoma" w:hAnsi="Tahoma" w:cs="Tahoma"/>
      <w:sz w:val="16"/>
      <w:szCs w:val="16"/>
    </w:rPr>
  </w:style>
  <w:style w:type="character" w:customStyle="1" w:styleId="BalloonTextChar">
    <w:name w:val="Balloon Text Char"/>
    <w:basedOn w:val="DefaultParagraphFont"/>
    <w:link w:val="BalloonText"/>
    <w:rsid w:val="00602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702"/>
    <w:rPr>
      <w:b/>
      <w:color w:val="660033"/>
      <w:spacing w:val="0"/>
    </w:rPr>
  </w:style>
  <w:style w:type="paragraph" w:customStyle="1" w:styleId="Nameditemlist">
    <w:name w:val="Named item list"/>
    <w:basedOn w:val="BodyText"/>
    <w:qFormat/>
    <w:rsid w:val="00602702"/>
    <w:pPr>
      <w:tabs>
        <w:tab w:val="left" w:pos="2835"/>
      </w:tabs>
      <w:ind w:left="2835" w:hanging="2835"/>
    </w:pPr>
  </w:style>
  <w:style w:type="paragraph" w:customStyle="1" w:styleId="BodyTextnopadding">
    <w:name w:val="Body Text no padding"/>
    <w:basedOn w:val="BodyText"/>
    <w:qFormat/>
    <w:rsid w:val="00602702"/>
    <w:pPr>
      <w:spacing w:before="0" w:after="0"/>
    </w:pPr>
  </w:style>
  <w:style w:type="paragraph" w:customStyle="1" w:styleId="BodyTextBold">
    <w:name w:val="Body Text Bold"/>
    <w:basedOn w:val="BodyText"/>
    <w:qFormat/>
    <w:rsid w:val="00602702"/>
    <w:rPr>
      <w:b/>
    </w:rPr>
  </w:style>
  <w:style w:type="character" w:styleId="Hyperlink">
    <w:name w:val="Hyperlink"/>
    <w:basedOn w:val="DefaultParagraphFont"/>
    <w:uiPriority w:val="99"/>
    <w:unhideWhenUsed/>
    <w:rsid w:val="000B7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1918</Words>
  <Characters>12528</Characters>
  <Application>Microsoft Office Word</Application>
  <DocSecurity>0</DocSecurity>
  <Lines>522</Lines>
  <Paragraphs>343</Paragraphs>
  <ScaleCrop>false</ScaleCrop>
  <Company>Author-it Software Corporation Ltd.</Company>
  <LinksUpToDate>false</LinksUpToDate>
  <CharactersWithSpaces>14103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MSFID4004 Research and recommend furniture and accessories</dc:title>
  <dc:subject>Approved</dc:subject>
  <dc:creator>Skills Insight</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