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BD1" w:rsidP="00B70BD1">
      <w:pPr>
        <w:pStyle w:val="Title"/>
      </w:pPr>
      <w:r>
        <w:fldChar w:fldCharType="begin"/>
      </w:r>
      <w:r>
        <w:instrText xml:space="preserve"> TITLE   \* MERGEFORMAT </w:instrText>
      </w:r>
      <w:r>
        <w:fldChar w:fldCharType="separate"/>
      </w:r>
      <w:r>
        <w:t>MSFID4003 Prepare a materials board for client presentation</w:t>
      </w:r>
      <w:r>
        <w:fldChar w:fldCharType="end"/>
      </w:r>
    </w:p>
    <w:p w:rsidR="00B70BD1" w:rsidP="00B70BD1">
      <w:pPr>
        <w:pStyle w:val="Version"/>
        <w:sectPr w:rsidSect="006702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274" w:rsidP="00670274">
      <w:pPr>
        <w:pStyle w:val="SuperHeading"/>
      </w:pPr>
      <w:r w:rsidRPr="00670274">
        <w:t>MSFID4003 Prepare a materials board for client presentation</w:t>
      </w:r>
    </w:p>
    <w:p w:rsidR="00000000" w:rsidRPr="00670274" w:rsidP="00670274">
      <w:pPr>
        <w:pStyle w:val="Heading1"/>
      </w:pPr>
      <w:bookmarkStart w:id="1" w:name="O_627785"/>
      <w:bookmarkEnd w:id="1"/>
      <w:r w:rsidRPr="00670274">
        <w:t>Modification History</w:t>
      </w:r>
    </w:p>
    <w:p w:rsidR="00000000" w:rsidRPr="00670274" w:rsidP="00B70BD1">
      <w:pPr>
        <w:pStyle w:val="BodyText"/>
      </w:pPr>
      <w:r w:rsidRPr="00670274">
        <w:t>Release 1 - New unit of competency</w:t>
      </w:r>
    </w:p>
    <w:p w:rsidR="00000000" w:rsidRPr="00670274" w:rsidP="00670274">
      <w:pPr>
        <w:pStyle w:val="Heading1"/>
      </w:pPr>
      <w:bookmarkStart w:id="2" w:name="O_627793"/>
      <w:bookmarkEnd w:id="2"/>
      <w:r w:rsidRPr="00670274">
        <w:t>Application</w:t>
      </w:r>
    </w:p>
    <w:p w:rsidR="00000000" w:rsidRPr="00670274" w:rsidP="00B70BD1">
      <w:pPr>
        <w:pStyle w:val="BodyText"/>
      </w:pPr>
      <w:r w:rsidRPr="00670274">
        <w:t>This unit of competency covers preparing a materials or sample board for client presentation for interior decoration and design projects. The materials boa</w:t>
      </w:r>
      <w:r w:rsidRPr="00670274">
        <w:t>rd includes visual demonstration of colour, materials, samples, finishes and textiles used in the decoration and design project.</w:t>
      </w:r>
    </w:p>
    <w:p w:rsidR="00000000" w:rsidRPr="00670274" w:rsidP="00B70BD1">
      <w:pPr>
        <w:pStyle w:val="BodyText"/>
      </w:pPr>
      <w:r w:rsidRPr="00670274">
        <w:t>No licensing, legislative or certification requirements apply to this unit at the time of publication.</w:t>
      </w:r>
    </w:p>
    <w:p w:rsidR="00000000" w:rsidRPr="00670274" w:rsidP="00670274">
      <w:pPr>
        <w:pStyle w:val="Heading1"/>
      </w:pPr>
      <w:bookmarkStart w:id="3" w:name="O_627792"/>
      <w:bookmarkEnd w:id="3"/>
      <w:r w:rsidRPr="00670274">
        <w:t>Pre-re</w:t>
      </w:r>
      <w:r w:rsidRPr="00670274">
        <w:t>quisite Unit</w:t>
      </w:r>
    </w:p>
    <w:p w:rsidR="00000000" w:rsidRPr="00670274" w:rsidP="00670274">
      <w:pPr>
        <w:pStyle w:val="Heading1"/>
      </w:pPr>
      <w:bookmarkStart w:id="4" w:name="O_627791"/>
      <w:bookmarkEnd w:id="4"/>
      <w:r w:rsidRPr="00670274">
        <w:t>Competency Field</w:t>
      </w:r>
    </w:p>
    <w:p w:rsidR="00000000" w:rsidRPr="00670274" w:rsidP="00670274">
      <w:pPr>
        <w:pStyle w:val="Heading1"/>
      </w:pPr>
      <w:bookmarkStart w:id="5" w:name="O_627790"/>
      <w:bookmarkEnd w:id="5"/>
      <w:r w:rsidRPr="00670274">
        <w:t>Unit Sector</w:t>
      </w:r>
    </w:p>
    <w:p w:rsidR="00000000" w:rsidRPr="00670274" w:rsidP="00B70BD1">
      <w:pPr>
        <w:pStyle w:val="BodyText"/>
      </w:pPr>
      <w:r w:rsidRPr="00670274">
        <w:t>Interior Decoration and Design</w:t>
      </w:r>
    </w:p>
    <w:p w:rsidR="00000000" w:rsidRPr="00670274" w:rsidP="00670274">
      <w:pPr>
        <w:pStyle w:val="Heading1"/>
      </w:pPr>
      <w:bookmarkStart w:id="6" w:name="O_627789"/>
      <w:bookmarkEnd w:id="6"/>
      <w:r w:rsidRPr="0067027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7027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Performance criteria describe the performance needed to d</w:t>
            </w:r>
            <w:r w:rsidRPr="00670274">
              <w:t>emonstrate achievement of the element.</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w:t>
            </w:r>
          </w:p>
        </w:tc>
        <w:tc>
          <w:tcPr>
            <w:tcW w:w="2219"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Identify presentation requirements from project brief</w:t>
            </w: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1.1</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Applicable work health and safety (WHS), legislative and organisational requirements relevant to presenting documentation are verified and complied with</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1.2</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Project brief is reviewed to determine presentation requirements</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1.3</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Parameters for the project are confirmed with client</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1.4</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Resources are selected appropriate to work requirements and checked for operational effectiveness</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1.5</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 xml:space="preserve">Communication with others is established and maintained </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1.6</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 xml:space="preserve">All required information is accessed and interpreted to </w:t>
            </w:r>
            <w:r w:rsidRPr="00670274">
              <w:t xml:space="preserve">inform the presentation process </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w:t>
            </w:r>
          </w:p>
        </w:tc>
        <w:tc>
          <w:tcPr>
            <w:tcW w:w="2219"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Prepare materials board</w:t>
            </w: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2.1</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Substrate for the materials board is obtained in the selected colour and</w:t>
            </w:r>
            <w:r w:rsidRPr="00670274">
              <w:t xml:space="preserve"> cut to the desired size</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2.2</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Fabric and paint swatches are gathered, proportionally arranged with selected fabrics cut to size and paint samples set aside</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2.3</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Visual information is gathered an</w:t>
            </w:r>
            <w:r w:rsidRPr="00670274">
              <w:t>d prepared in accordance with the design theme and project brief</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2.4</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Products, materials and accessories are gathered and selected items prepared</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2.5</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Material and sample board components are composed and arranged before secure fixing to base board</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2.6</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Fixtures are labelled or a legend compiled to translate the parts and colours</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2.7</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Materials board is finalised in readiness for presentation</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2.8</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Sketches and drawings are completed and prepared for positionin</w:t>
            </w:r>
            <w:r w:rsidRPr="00670274">
              <w:t>g of products, materials and accessories</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3</w:t>
            </w:r>
          </w:p>
        </w:tc>
        <w:tc>
          <w:tcPr>
            <w:tcW w:w="2219" w:type="dxa"/>
            <w:vMerge w:val="restart"/>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Prepare for client presentation</w:t>
            </w: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3.1</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Presentation methodology is developed and prepared</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3.2</w:t>
            </w:r>
          </w:p>
        </w:tc>
        <w:tc>
          <w:tcPr>
            <w:tcW w:w="5866"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Materials board presentation is made to the client, selling the attributes of the design solution</w:t>
            </w:r>
          </w:p>
        </w:tc>
      </w:tr>
      <w:tr w:rsidTr="006702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3.3</w:t>
            </w:r>
          </w:p>
        </w:tc>
        <w:tc>
          <w:tcPr>
            <w:tcW w:w="5866" w:type="dxa"/>
            <w:tcBorders>
              <w:top w:val="nil"/>
              <w:left w:val="nil"/>
              <w:bottom w:val="nil"/>
              <w:right w:val="nil"/>
            </w:tcBorders>
            <w:tcMar>
              <w:top w:w="0" w:type="dxa"/>
              <w:left w:w="62" w:type="dxa"/>
              <w:bottom w:w="0" w:type="dxa"/>
              <w:right w:w="62" w:type="dxa"/>
            </w:tcMar>
          </w:tcPr>
          <w:p w:rsidR="00000000" w:rsidRPr="00670274" w:rsidP="00670274">
            <w:pPr>
              <w:pStyle w:val="BodyText"/>
            </w:pPr>
            <w:r w:rsidRPr="00670274">
              <w:t>Presentation of materials board information is supported using multimedia and computer based strategies</w:t>
            </w:r>
          </w:p>
        </w:tc>
      </w:tr>
    </w:tbl>
    <w:p w:rsidR="00000000" w:rsidRPr="00670274" w:rsidP="00670274">
      <w:pPr>
        <w:pStyle w:val="BodyText"/>
      </w:pPr>
    </w:p>
    <w:p w:rsidR="00000000" w:rsidRPr="00670274" w:rsidP="00670274">
      <w:pPr>
        <w:pStyle w:val="AllowPageBreak"/>
      </w:pPr>
    </w:p>
    <w:p w:rsidR="00000000" w:rsidRPr="00670274" w:rsidP="00670274">
      <w:pPr>
        <w:pStyle w:val="Heading1"/>
      </w:pPr>
      <w:bookmarkStart w:id="7" w:name="O_627788"/>
      <w:bookmarkEnd w:id="7"/>
      <w:r w:rsidRPr="00670274">
        <w:t>Foundation Skills</w:t>
      </w:r>
    </w:p>
    <w:p w:rsidR="00000000" w:rsidRPr="00670274" w:rsidP="00B70BD1">
      <w:pPr>
        <w:pStyle w:val="BodyText"/>
      </w:pPr>
      <w:r w:rsidRPr="00670274">
        <w:t xml:space="preserve">Foundation skills essential </w:t>
      </w:r>
      <w:r w:rsidRPr="00670274">
        <w:t>to performance are explicit in the performance criteria of this unit of competency. Detail on appropriate performance levels for each furnishing unit of competency in reading, writing, oral communication and numeracy utilising the Australian Core Skills Fr</w:t>
      </w:r>
      <w:r w:rsidRPr="00670274">
        <w:t>amework (ACSF) are provided in the Furnishing Training Package Implementation Guide.</w:t>
      </w:r>
    </w:p>
    <w:p w:rsidR="00000000" w:rsidRPr="00670274" w:rsidP="00670274">
      <w:pPr>
        <w:pStyle w:val="Heading1"/>
      </w:pPr>
      <w:bookmarkStart w:id="8" w:name="O_627787"/>
      <w:bookmarkEnd w:id="8"/>
      <w:r w:rsidRPr="00670274">
        <w:t>Range of Conditions</w:t>
      </w:r>
    </w:p>
    <w:tbl>
      <w:tblPr>
        <w:tblW w:w="0" w:type="auto"/>
        <w:tblLayout w:type="fixed"/>
        <w:tblCellMar>
          <w:left w:w="62" w:type="dxa"/>
          <w:right w:w="62" w:type="dxa"/>
        </w:tblCellMar>
        <w:tblLook w:val="0000"/>
      </w:tblPr>
      <w:tblGrid>
        <w:gridCol w:w="2760"/>
        <w:gridCol w:w="6312"/>
      </w:tblGrid>
      <w:tr w:rsidTr="006702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t>Specifies different work environments and conditions that may affect performance. Essential operating conditions that may be present (</w:t>
            </w:r>
            <w:r w:rsidRPr="00670274">
              <w:t xml:space="preserve">depending on the work situation, needs of the </w:t>
            </w:r>
            <w:r w:rsidRPr="00670274">
              <w:t>candidate, accessibility of the item, and local industry and regional contexts) are included. Range is restricted to essential operating conditions and any other variables essential to the work environment.</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U</w:t>
            </w:r>
            <w:r w:rsidRPr="00670274">
              <w:rPr>
                <w:rStyle w:val="SpecialBold"/>
              </w:rPr>
              <w:t>nit context includes:</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WHS requirements, including legislation, building codes, material safety management systems, hazardous and dangerous goods codes, and local safe operating procedures or equivalent </w:t>
            </w:r>
          </w:p>
          <w:p w:rsidR="00000000" w:rsidRPr="00670274" w:rsidP="00670274">
            <w:pPr>
              <w:pStyle w:val="ListBullet"/>
            </w:pPr>
            <w:r w:rsidRPr="00670274">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670274">
            <w:pPr>
              <w:pStyle w:val="ListBullet"/>
              <w:rPr>
                <w:lang w:val="en-NZ"/>
              </w:rPr>
            </w:pPr>
            <w:r w:rsidRPr="00670274">
              <w:t>work requires in</w:t>
            </w:r>
            <w:r w:rsidRPr="00670274">
              <w:t>dividual to demonstrate discretion, judgement and problem solving, plus self-management and learning skills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client needs and objectives </w:t>
            </w:r>
          </w:p>
          <w:p w:rsidR="00000000" w:rsidRPr="00670274" w:rsidP="00670274">
            <w:pPr>
              <w:pStyle w:val="ListBullet"/>
            </w:pPr>
            <w:r w:rsidRPr="00670274">
              <w:t xml:space="preserve">client aims and objectives, and criteria for evaluation </w:t>
            </w:r>
          </w:p>
          <w:p w:rsidR="00000000" w:rsidRPr="00670274" w:rsidP="00670274">
            <w:pPr>
              <w:pStyle w:val="ListBullet"/>
            </w:pPr>
            <w:r w:rsidRPr="00670274">
              <w:t>milestones</w:t>
            </w:r>
          </w:p>
          <w:p w:rsidR="00000000" w:rsidRPr="00670274" w:rsidP="00670274">
            <w:pPr>
              <w:pStyle w:val="ListBullet"/>
            </w:pPr>
            <w:r w:rsidRPr="00670274">
              <w:t>organisational or persona</w:t>
            </w:r>
            <w:r w:rsidRPr="00670274">
              <w:t xml:space="preserve">l profiles and aims </w:t>
            </w:r>
          </w:p>
          <w:p w:rsidR="00000000" w:rsidRPr="00670274" w:rsidP="00670274">
            <w:pPr>
              <w:pStyle w:val="ListBullet"/>
            </w:pPr>
            <w:r w:rsidRPr="00670274">
              <w:t xml:space="preserve">image requirements and function </w:t>
            </w:r>
          </w:p>
          <w:p w:rsidR="00000000" w:rsidRPr="00670274" w:rsidP="00670274">
            <w:pPr>
              <w:pStyle w:val="ListBullet"/>
            </w:pPr>
            <w:r w:rsidRPr="00670274">
              <w:t xml:space="preserve">target market </w:t>
            </w:r>
          </w:p>
          <w:p w:rsidR="00000000" w:rsidRPr="00670274" w:rsidP="00670274">
            <w:pPr>
              <w:pStyle w:val="ListBullet"/>
            </w:pPr>
            <w:r w:rsidRPr="00670274">
              <w:t>budget</w:t>
            </w:r>
          </w:p>
          <w:p w:rsidR="00000000" w:rsidRPr="00670274" w:rsidP="00670274">
            <w:pPr>
              <w:pStyle w:val="ListBullet"/>
            </w:pPr>
            <w:r w:rsidRPr="00670274">
              <w:t xml:space="preserve">timeline </w:t>
            </w:r>
          </w:p>
          <w:p w:rsidR="00000000" w:rsidRPr="00670274" w:rsidP="00670274">
            <w:pPr>
              <w:pStyle w:val="ListBullet"/>
            </w:pPr>
            <w:r w:rsidRPr="00670274">
              <w:t xml:space="preserve">consultation requirements </w:t>
            </w:r>
          </w:p>
          <w:p w:rsidR="00000000" w:rsidP="00670274">
            <w:pPr>
              <w:pStyle w:val="ListBullet"/>
              <w:rPr>
                <w:lang w:val="en-NZ"/>
              </w:rPr>
            </w:pPr>
            <w:r w:rsidRPr="00670274">
              <w:t>colour requirements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scope of brief</w:t>
            </w:r>
          </w:p>
          <w:p w:rsidR="00000000" w:rsidRPr="00670274" w:rsidP="00670274">
            <w:pPr>
              <w:pStyle w:val="ListBullet"/>
            </w:pPr>
            <w:r w:rsidRPr="00670274">
              <w:t xml:space="preserve">approval to make changes </w:t>
            </w:r>
          </w:p>
          <w:p w:rsidR="00000000" w:rsidRPr="00670274" w:rsidP="00670274">
            <w:pPr>
              <w:pStyle w:val="ListBullet"/>
            </w:pPr>
            <w:r w:rsidRPr="00670274">
              <w:t xml:space="preserve">effect or feel trying to be achieved </w:t>
            </w:r>
          </w:p>
          <w:p w:rsidR="00000000" w:rsidRPr="00670274" w:rsidP="00670274">
            <w:pPr>
              <w:pStyle w:val="ListBullet"/>
            </w:pPr>
            <w:r w:rsidRPr="00670274">
              <w:t>functionality (short</w:t>
            </w:r>
            <w:r w:rsidRPr="00670274">
              <w:t xml:space="preserve"> and long term) </w:t>
            </w:r>
          </w:p>
          <w:p w:rsidR="00000000" w:rsidRPr="00670274" w:rsidP="00670274">
            <w:pPr>
              <w:pStyle w:val="ListBullet"/>
            </w:pPr>
            <w:r w:rsidRPr="00670274">
              <w:t xml:space="preserve">budget restrictions </w:t>
            </w:r>
          </w:p>
          <w:p w:rsidR="00000000" w:rsidP="00670274">
            <w:pPr>
              <w:pStyle w:val="ListBullet"/>
              <w:rPr>
                <w:lang w:val="en-NZ"/>
              </w:rPr>
            </w:pPr>
            <w:r w:rsidRPr="00670274">
              <w:t>established timelines</w:t>
            </w:r>
          </w:p>
        </w:tc>
      </w:tr>
      <w:tr w:rsidTr="00670274">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suppliers</w:t>
            </w:r>
          </w:p>
          <w:p w:rsidR="00000000" w:rsidRPr="00670274" w:rsidP="00670274">
            <w:pPr>
              <w:pStyle w:val="ListBullet"/>
            </w:pPr>
            <w:r w:rsidRPr="00670274">
              <w:t>manufacturers</w:t>
            </w:r>
          </w:p>
          <w:p w:rsidR="00000000" w:rsidRPr="00670274" w:rsidP="00670274">
            <w:pPr>
              <w:pStyle w:val="ListBullet"/>
            </w:pPr>
            <w:r w:rsidRPr="00670274">
              <w:t>private clients</w:t>
            </w:r>
          </w:p>
          <w:p w:rsidR="00000000" w:rsidRPr="00670274" w:rsidP="00670274">
            <w:pPr>
              <w:pStyle w:val="ListBullet"/>
            </w:pPr>
            <w:r w:rsidRPr="00670274">
              <w:t>colleagues</w:t>
            </w:r>
          </w:p>
          <w:p w:rsidR="00000000" w:rsidRPr="00670274" w:rsidP="00670274">
            <w:pPr>
              <w:pStyle w:val="ListBullet"/>
            </w:pPr>
            <w:r w:rsidRPr="00670274">
              <w:t xml:space="preserve">retailers </w:t>
            </w:r>
          </w:p>
          <w:p w:rsidR="00000000" w:rsidP="00670274">
            <w:pPr>
              <w:pStyle w:val="ListBullet"/>
              <w:rPr>
                <w:lang w:val="en-NZ"/>
              </w:rPr>
            </w:pPr>
            <w:r w:rsidRPr="00670274">
              <w:t>the public</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computers </w:t>
            </w:r>
          </w:p>
          <w:p w:rsidR="00000000" w:rsidRPr="00670274" w:rsidP="00670274">
            <w:pPr>
              <w:pStyle w:val="ListBullet"/>
            </w:pPr>
            <w:r w:rsidRPr="00670274">
              <w:t>computer software</w:t>
            </w:r>
          </w:p>
          <w:p w:rsidR="00000000" w:rsidRPr="00670274" w:rsidP="00670274">
            <w:pPr>
              <w:pStyle w:val="ListBullet"/>
            </w:pPr>
            <w:r w:rsidRPr="00670274">
              <w:t xml:space="preserve">design software </w:t>
            </w:r>
          </w:p>
          <w:p w:rsidR="00000000" w:rsidRPr="00670274" w:rsidP="00670274">
            <w:pPr>
              <w:pStyle w:val="ListBullet"/>
            </w:pPr>
            <w:r w:rsidRPr="00670274">
              <w:t xml:space="preserve">computer-aided design (CAD) software </w:t>
            </w:r>
          </w:p>
          <w:p w:rsidR="00000000" w:rsidRPr="00670274" w:rsidP="00670274">
            <w:pPr>
              <w:pStyle w:val="ListBullet"/>
            </w:pPr>
            <w:r w:rsidRPr="00670274">
              <w:t xml:space="preserve">colour boards </w:t>
            </w:r>
          </w:p>
          <w:p w:rsidR="00000000" w:rsidRPr="00670274" w:rsidP="00670274">
            <w:pPr>
              <w:pStyle w:val="ListBullet"/>
            </w:pPr>
            <w:r w:rsidRPr="00670274">
              <w:t xml:space="preserve">storyboards </w:t>
            </w:r>
          </w:p>
          <w:p w:rsidR="00000000" w:rsidRPr="00670274" w:rsidP="00670274">
            <w:pPr>
              <w:pStyle w:val="ListBullet"/>
            </w:pPr>
            <w:r w:rsidRPr="00670274">
              <w:t xml:space="preserve">swatches </w:t>
            </w:r>
          </w:p>
          <w:p w:rsidR="00000000" w:rsidRPr="00670274" w:rsidP="00670274">
            <w:pPr>
              <w:pStyle w:val="ListBullet"/>
            </w:pPr>
            <w:r w:rsidRPr="00670274">
              <w:t xml:space="preserve">product based colour systems, such as Munsell or similar </w:t>
            </w:r>
          </w:p>
          <w:p w:rsidR="00000000" w:rsidRPr="00670274" w:rsidP="00670274">
            <w:pPr>
              <w:pStyle w:val="ListBullet"/>
            </w:pPr>
            <w:r w:rsidRPr="00670274">
              <w:t xml:space="preserve">colour matching system, such as Pantone Matching System (PMS) </w:t>
            </w:r>
          </w:p>
          <w:p w:rsidR="00000000" w:rsidRPr="00670274" w:rsidP="00670274">
            <w:pPr>
              <w:pStyle w:val="ListBullet"/>
            </w:pPr>
            <w:r w:rsidRPr="00670274">
              <w:t xml:space="preserve">journals (directions magazines) </w:t>
            </w:r>
          </w:p>
          <w:p w:rsidR="00000000" w:rsidRPr="00670274" w:rsidP="00670274">
            <w:pPr>
              <w:pStyle w:val="ListBullet"/>
            </w:pPr>
            <w:r w:rsidRPr="00670274">
              <w:t xml:space="preserve">artistic equipment and products </w:t>
            </w:r>
          </w:p>
          <w:p w:rsidR="00000000" w:rsidP="00670274">
            <w:pPr>
              <w:pStyle w:val="ListBullet"/>
              <w:rPr>
                <w:lang w:val="en-NZ"/>
              </w:rPr>
            </w:pPr>
            <w:r w:rsidRPr="00670274">
              <w:t>model making equipment</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Substrates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mat board </w:t>
            </w:r>
          </w:p>
          <w:p w:rsidR="00000000" w:rsidRPr="00670274" w:rsidP="00670274">
            <w:pPr>
              <w:pStyle w:val="ListBullet"/>
            </w:pPr>
            <w:r w:rsidRPr="00670274">
              <w:t xml:space="preserve">sponge board </w:t>
            </w:r>
          </w:p>
          <w:p w:rsidR="00000000" w:rsidRPr="00670274" w:rsidP="00670274">
            <w:pPr>
              <w:pStyle w:val="ListBullet"/>
            </w:pPr>
            <w:r w:rsidRPr="00670274">
              <w:t>frames</w:t>
            </w:r>
          </w:p>
          <w:p w:rsidR="00000000" w:rsidRPr="00670274" w:rsidP="00670274">
            <w:pPr>
              <w:pStyle w:val="ListBullet"/>
            </w:pPr>
            <w:r w:rsidRPr="00670274">
              <w:t xml:space="preserve">mounts </w:t>
            </w:r>
          </w:p>
          <w:p w:rsidR="00000000" w:rsidP="00670274">
            <w:pPr>
              <w:pStyle w:val="ListBullet"/>
              <w:rPr>
                <w:lang w:val="en-NZ"/>
              </w:rPr>
            </w:pPr>
            <w:r w:rsidRPr="00670274">
              <w:t>3-D relief boards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Samples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fabric</w:t>
            </w:r>
          </w:p>
          <w:p w:rsidR="00000000" w:rsidRPr="00670274" w:rsidP="00670274">
            <w:pPr>
              <w:pStyle w:val="ListBullet"/>
            </w:pPr>
            <w:r w:rsidRPr="00670274">
              <w:t>paint</w:t>
            </w:r>
          </w:p>
          <w:p w:rsidR="00000000" w:rsidRPr="00670274" w:rsidP="00670274">
            <w:pPr>
              <w:pStyle w:val="ListBullet"/>
            </w:pPr>
            <w:r w:rsidRPr="00670274">
              <w:t>laminate</w:t>
            </w:r>
          </w:p>
          <w:p w:rsidR="00000000" w:rsidP="00670274">
            <w:pPr>
              <w:pStyle w:val="ListBullet"/>
              <w:rPr>
                <w:lang w:val="en-NZ"/>
              </w:rPr>
            </w:pPr>
            <w:r w:rsidRPr="00670274">
              <w:t>stone</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colour principles </w:t>
            </w:r>
          </w:p>
          <w:p w:rsidR="00000000" w:rsidRPr="00670274" w:rsidP="00670274">
            <w:pPr>
              <w:pStyle w:val="ListBullet"/>
            </w:pPr>
            <w:r w:rsidRPr="00670274">
              <w:t>psychology</w:t>
            </w:r>
          </w:p>
          <w:p w:rsidR="00000000" w:rsidRPr="00670274" w:rsidP="00670274">
            <w:pPr>
              <w:pStyle w:val="ListBullet"/>
            </w:pPr>
            <w:r w:rsidRPr="00670274">
              <w:t>fundamentals</w:t>
            </w:r>
          </w:p>
          <w:p w:rsidR="00000000" w:rsidRPr="00670274" w:rsidP="00670274">
            <w:pPr>
              <w:pStyle w:val="ListBullet"/>
            </w:pPr>
            <w:r w:rsidRPr="00670274">
              <w:t>coordination</w:t>
            </w:r>
          </w:p>
          <w:p w:rsidR="00000000" w:rsidRPr="00670274" w:rsidP="00670274">
            <w:pPr>
              <w:pStyle w:val="ListBullet"/>
            </w:pPr>
            <w:r w:rsidRPr="00670274">
              <w:t>perception</w:t>
            </w:r>
          </w:p>
          <w:p w:rsidR="00000000" w:rsidRPr="00670274" w:rsidP="00670274">
            <w:pPr>
              <w:pStyle w:val="ListBullet"/>
            </w:pPr>
            <w:r w:rsidRPr="00670274">
              <w:t xml:space="preserve">language </w:t>
            </w:r>
          </w:p>
          <w:p w:rsidR="00000000" w:rsidRPr="00670274" w:rsidP="00670274">
            <w:pPr>
              <w:pStyle w:val="ListBullet"/>
            </w:pPr>
            <w:r w:rsidRPr="00670274">
              <w:t>tonal</w:t>
            </w:r>
          </w:p>
          <w:p w:rsidR="00000000" w:rsidRPr="00670274" w:rsidP="00670274">
            <w:pPr>
              <w:pStyle w:val="ListBullet"/>
            </w:pPr>
            <w:r w:rsidRPr="00670274">
              <w:t>translucent</w:t>
            </w:r>
          </w:p>
          <w:p w:rsidR="00000000" w:rsidRPr="00670274" w:rsidP="00670274">
            <w:pPr>
              <w:pStyle w:val="ListBullet"/>
            </w:pPr>
            <w:r w:rsidRPr="00670274">
              <w:t>contrast</w:t>
            </w:r>
          </w:p>
          <w:p w:rsidR="00000000" w:rsidRPr="00670274" w:rsidP="00670274">
            <w:pPr>
              <w:pStyle w:val="ListBullet"/>
            </w:pPr>
            <w:r w:rsidRPr="00670274">
              <w:t>harmony</w:t>
            </w:r>
          </w:p>
          <w:p w:rsidR="00000000" w:rsidRPr="00670274" w:rsidP="00670274">
            <w:pPr>
              <w:pStyle w:val="ListBullet"/>
            </w:pPr>
            <w:r w:rsidRPr="00670274">
              <w:t xml:space="preserve">effects on space </w:t>
            </w:r>
          </w:p>
          <w:p w:rsidR="00000000" w:rsidRPr="00670274" w:rsidP="00670274">
            <w:pPr>
              <w:pStyle w:val="ListBullet"/>
            </w:pPr>
            <w:r w:rsidRPr="00670274">
              <w:t>formulas and colour wheels</w:t>
            </w:r>
          </w:p>
          <w:p w:rsidR="00000000" w:rsidRPr="00670274" w:rsidP="00670274">
            <w:pPr>
              <w:pStyle w:val="ListBullet"/>
            </w:pPr>
            <w:r w:rsidRPr="00670274">
              <w:t>hue</w:t>
            </w:r>
          </w:p>
          <w:p w:rsidR="00000000" w:rsidRPr="00670274" w:rsidP="00670274">
            <w:pPr>
              <w:pStyle w:val="ListBullet"/>
            </w:pPr>
            <w:r w:rsidRPr="00670274">
              <w:t>chromaticity</w:t>
            </w:r>
          </w:p>
          <w:p w:rsidR="00000000" w:rsidRPr="00670274" w:rsidP="00670274">
            <w:pPr>
              <w:pStyle w:val="ListBullet"/>
            </w:pPr>
            <w:r w:rsidRPr="00670274">
              <w:t>saturation</w:t>
            </w:r>
          </w:p>
          <w:p w:rsidR="00000000" w:rsidRPr="00670274" w:rsidP="00670274">
            <w:pPr>
              <w:pStyle w:val="ListBullet"/>
            </w:pPr>
            <w:r w:rsidRPr="00670274">
              <w:t xml:space="preserve">value </w:t>
            </w:r>
          </w:p>
          <w:p w:rsidR="00000000" w:rsidRPr="00670274" w:rsidP="00670274">
            <w:pPr>
              <w:pStyle w:val="ListBullet"/>
            </w:pPr>
            <w:r w:rsidRPr="00670274">
              <w:t xml:space="preserve">luminance </w:t>
            </w:r>
          </w:p>
          <w:p w:rsidR="00000000" w:rsidRPr="00670274" w:rsidP="00670274">
            <w:pPr>
              <w:pStyle w:val="ListBullet"/>
            </w:pPr>
            <w:r w:rsidRPr="00670274">
              <w:t>tints</w:t>
            </w:r>
          </w:p>
          <w:p w:rsidR="00000000" w:rsidRPr="00670274" w:rsidP="00670274">
            <w:pPr>
              <w:pStyle w:val="ListBullet"/>
            </w:pPr>
            <w:r w:rsidRPr="00670274">
              <w:t>tones</w:t>
            </w:r>
          </w:p>
          <w:p w:rsidR="00000000" w:rsidRPr="00670274" w:rsidP="00670274">
            <w:pPr>
              <w:pStyle w:val="ListBullet"/>
            </w:pPr>
            <w:r w:rsidRPr="00670274">
              <w:t>shades</w:t>
            </w:r>
          </w:p>
          <w:p w:rsidR="00000000" w:rsidRPr="00670274" w:rsidP="00670274">
            <w:pPr>
              <w:pStyle w:val="ListBullet"/>
            </w:pPr>
            <w:r w:rsidRPr="00670274">
              <w:t>complimentary</w:t>
            </w:r>
          </w:p>
          <w:p w:rsidR="00000000" w:rsidRPr="00670274" w:rsidP="00670274">
            <w:pPr>
              <w:pStyle w:val="ListBullet"/>
            </w:pPr>
            <w:r w:rsidRPr="00670274">
              <w:t>primary</w:t>
            </w:r>
          </w:p>
          <w:p w:rsidR="00000000" w:rsidRPr="00670274" w:rsidP="00670274">
            <w:pPr>
              <w:pStyle w:val="ListBullet"/>
            </w:pPr>
            <w:r w:rsidRPr="00670274">
              <w:t xml:space="preserve">secondary </w:t>
            </w:r>
          </w:p>
          <w:p w:rsidR="00000000" w:rsidP="00670274">
            <w:pPr>
              <w:pStyle w:val="ListBullet"/>
              <w:rPr>
                <w:lang w:val="en-NZ"/>
              </w:rPr>
            </w:pPr>
            <w:r w:rsidRPr="00670274">
              <w:t>tertiary colours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Fabric swatches include:</w:t>
            </w:r>
          </w:p>
        </w:tc>
        <w:tc>
          <w:tcPr>
            <w:tcW w:w="6312" w:type="dxa"/>
            <w:tcBorders>
              <w:top w:val="nil"/>
              <w:left w:val="nil"/>
              <w:bottom w:val="nil"/>
              <w:right w:val="nil"/>
            </w:tcBorders>
            <w:tcMar>
              <w:top w:w="0" w:type="dxa"/>
              <w:left w:w="62" w:type="dxa"/>
              <w:bottom w:w="0" w:type="dxa"/>
              <w:right w:w="62" w:type="dxa"/>
            </w:tcMar>
          </w:tcPr>
          <w:p w:rsidR="00000000" w:rsidP="00670274">
            <w:pPr>
              <w:pStyle w:val="ListBullet"/>
              <w:rPr>
                <w:lang w:val="en-NZ"/>
              </w:rPr>
            </w:pPr>
            <w:r w:rsidRPr="00670274">
              <w:t>small pieces of fabric cut as samples from rolls of fabric, or commercial display fabric swatches used for retail purposes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Paint swatches include:</w:t>
            </w:r>
          </w:p>
        </w:tc>
        <w:tc>
          <w:tcPr>
            <w:tcW w:w="6312" w:type="dxa"/>
            <w:tcBorders>
              <w:top w:val="nil"/>
              <w:left w:val="nil"/>
              <w:bottom w:val="nil"/>
              <w:right w:val="nil"/>
            </w:tcBorders>
            <w:tcMar>
              <w:top w:w="0" w:type="dxa"/>
              <w:left w:w="62" w:type="dxa"/>
              <w:bottom w:w="0" w:type="dxa"/>
              <w:right w:w="62" w:type="dxa"/>
            </w:tcMar>
          </w:tcPr>
          <w:p w:rsidR="00000000" w:rsidP="00670274">
            <w:pPr>
              <w:pStyle w:val="ListBullet"/>
              <w:rPr>
                <w:lang w:val="en-NZ"/>
              </w:rPr>
            </w:pPr>
            <w:r w:rsidRPr="00670274">
              <w:t>painted cards or commercially available paint cards (available free in paint and hardware shops)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Visual in</w:t>
            </w:r>
            <w:r w:rsidRPr="00670274">
              <w:rPr>
                <w:rStyle w:val="SpecialBold"/>
              </w:rPr>
              <w:t>formation includes:</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photographs</w:t>
            </w:r>
          </w:p>
          <w:p w:rsidR="00000000" w:rsidRPr="00670274" w:rsidP="00670274">
            <w:pPr>
              <w:pStyle w:val="ListBullet"/>
            </w:pPr>
            <w:r w:rsidRPr="00670274">
              <w:t>magazine clippings</w:t>
            </w:r>
          </w:p>
          <w:p w:rsidR="00000000" w:rsidRPr="00670274" w:rsidP="00670274">
            <w:pPr>
              <w:pStyle w:val="ListBullet"/>
            </w:pPr>
            <w:r w:rsidRPr="00670274">
              <w:t xml:space="preserve">drawings </w:t>
            </w:r>
          </w:p>
          <w:p w:rsidR="00000000" w:rsidP="00670274">
            <w:pPr>
              <w:pStyle w:val="ListBullet"/>
              <w:rPr>
                <w:lang w:val="en-NZ"/>
              </w:rPr>
            </w:pPr>
            <w:r w:rsidRPr="00670274">
              <w:t>sketches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670274">
            <w:pPr>
              <w:pStyle w:val="ListBullet"/>
              <w:rPr>
                <w:lang w:val="en-NZ"/>
              </w:rPr>
            </w:pPr>
            <w:r w:rsidRPr="00670274">
              <w:t>variations of colour ways (based on directions media), furnishing trends and decoration trends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solid timber (native and imported) </w:t>
            </w:r>
          </w:p>
          <w:p w:rsidR="00000000" w:rsidRPr="00670274" w:rsidP="00670274">
            <w:pPr>
              <w:pStyle w:val="ListBullet"/>
            </w:pPr>
            <w:r w:rsidRPr="00670274">
              <w:t>manufactured timber products</w:t>
            </w:r>
          </w:p>
          <w:p w:rsidR="00000000" w:rsidRPr="00670274" w:rsidP="00670274">
            <w:pPr>
              <w:pStyle w:val="ListBullet"/>
            </w:pPr>
            <w:r w:rsidRPr="00670274">
              <w:t xml:space="preserve">plastic </w:t>
            </w:r>
          </w:p>
          <w:p w:rsidR="00000000" w:rsidRPr="00670274" w:rsidP="00670274">
            <w:pPr>
              <w:pStyle w:val="ListBullet"/>
            </w:pPr>
            <w:r w:rsidRPr="00670274">
              <w:t xml:space="preserve">metal </w:t>
            </w:r>
          </w:p>
          <w:p w:rsidR="00000000" w:rsidRPr="00670274" w:rsidP="00670274">
            <w:pPr>
              <w:pStyle w:val="ListBullet"/>
            </w:pPr>
            <w:r w:rsidRPr="00670274">
              <w:t xml:space="preserve">alloys </w:t>
            </w:r>
          </w:p>
          <w:p w:rsidR="00000000" w:rsidRPr="00670274" w:rsidP="00670274">
            <w:pPr>
              <w:pStyle w:val="ListBullet"/>
            </w:pPr>
            <w:r w:rsidRPr="00670274">
              <w:t xml:space="preserve">stone </w:t>
            </w:r>
          </w:p>
          <w:p w:rsidR="00000000" w:rsidRPr="00670274" w:rsidP="00670274">
            <w:pPr>
              <w:pStyle w:val="ListBullet"/>
            </w:pPr>
            <w:r w:rsidRPr="00670274">
              <w:t>glass</w:t>
            </w:r>
          </w:p>
          <w:p w:rsidR="00000000" w:rsidRPr="00670274" w:rsidP="00670274">
            <w:pPr>
              <w:pStyle w:val="ListBullet"/>
            </w:pPr>
            <w:r w:rsidRPr="00670274">
              <w:t xml:space="preserve">textiles </w:t>
            </w:r>
          </w:p>
          <w:p w:rsidR="00000000" w:rsidRPr="00670274" w:rsidP="00670274">
            <w:pPr>
              <w:pStyle w:val="ListBullet"/>
            </w:pPr>
            <w:r w:rsidRPr="00670274">
              <w:t xml:space="preserve">fibreglass </w:t>
            </w:r>
          </w:p>
          <w:p w:rsidR="00000000" w:rsidRPr="00670274" w:rsidP="00670274">
            <w:pPr>
              <w:pStyle w:val="ListBullet"/>
            </w:pPr>
            <w:r w:rsidRPr="00670274">
              <w:t xml:space="preserve">foam </w:t>
            </w:r>
          </w:p>
          <w:p w:rsidR="00000000" w:rsidRPr="00670274" w:rsidP="00670274">
            <w:pPr>
              <w:pStyle w:val="ListBullet"/>
            </w:pPr>
            <w:r w:rsidRPr="00670274">
              <w:t>cardboard</w:t>
            </w:r>
          </w:p>
          <w:p w:rsidR="00000000" w:rsidRPr="00670274" w:rsidP="00670274">
            <w:pPr>
              <w:pStyle w:val="ListBullet"/>
            </w:pPr>
            <w:r w:rsidRPr="00670274">
              <w:t xml:space="preserve">paper products </w:t>
            </w:r>
          </w:p>
          <w:p w:rsidR="00000000" w:rsidP="00670274">
            <w:pPr>
              <w:pStyle w:val="ListBullet"/>
              <w:rPr>
                <w:lang w:val="en-NZ"/>
              </w:rPr>
            </w:pPr>
            <w:r w:rsidRPr="00670274">
              <w:t>any other manipulable substance</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haberdashery</w:t>
            </w:r>
          </w:p>
          <w:p w:rsidR="00000000" w:rsidRPr="00670274" w:rsidP="00670274">
            <w:pPr>
              <w:pStyle w:val="ListBullet"/>
            </w:pPr>
            <w:r w:rsidRPr="00670274">
              <w:t xml:space="preserve">cabinet hardware, such as knobs and handles </w:t>
            </w:r>
          </w:p>
          <w:p w:rsidR="00000000" w:rsidRPr="00670274" w:rsidP="00670274">
            <w:pPr>
              <w:pStyle w:val="ListBullet"/>
            </w:pPr>
            <w:r w:rsidRPr="00670274">
              <w:t xml:space="preserve">light fittings </w:t>
            </w:r>
          </w:p>
          <w:p w:rsidR="00000000" w:rsidRPr="00670274" w:rsidP="00670274">
            <w:pPr>
              <w:pStyle w:val="ListBullet"/>
            </w:pPr>
            <w:r w:rsidRPr="00670274">
              <w:t xml:space="preserve">rugs </w:t>
            </w:r>
          </w:p>
          <w:p w:rsidR="00000000" w:rsidRPr="00670274" w:rsidP="00670274">
            <w:pPr>
              <w:pStyle w:val="ListBullet"/>
            </w:pPr>
            <w:r w:rsidRPr="00670274">
              <w:t xml:space="preserve">tie backs </w:t>
            </w:r>
          </w:p>
          <w:p w:rsidR="00000000" w:rsidP="00670274">
            <w:pPr>
              <w:pStyle w:val="ListBullet"/>
              <w:rPr>
                <w:lang w:val="en-NZ"/>
              </w:rPr>
            </w:pPr>
            <w:r w:rsidRPr="00670274">
              <w:t>curtain rods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Secure fixing includes:</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BodyText"/>
            </w:pPr>
            <w:r w:rsidRPr="00670274">
              <w:t xml:space="preserve">spray glue (in booth with extraction fan) </w:t>
            </w:r>
          </w:p>
          <w:p w:rsidR="00000000" w:rsidRPr="00670274" w:rsidP="00670274">
            <w:pPr>
              <w:pStyle w:val="ListBullet"/>
            </w:pPr>
            <w:r w:rsidRPr="00670274">
              <w:t>double-sided tape</w:t>
            </w:r>
          </w:p>
          <w:p w:rsidR="00000000" w:rsidRPr="00670274" w:rsidP="00670274">
            <w:pPr>
              <w:pStyle w:val="ListBullet"/>
            </w:pPr>
            <w:r w:rsidRPr="00670274">
              <w:t xml:space="preserve">blue tack </w:t>
            </w:r>
          </w:p>
          <w:p w:rsidR="00000000" w:rsidP="00670274">
            <w:pPr>
              <w:pStyle w:val="ListBullet"/>
              <w:rPr>
                <w:lang w:val="en-NZ"/>
              </w:rPr>
            </w:pPr>
            <w:r w:rsidRPr="00670274">
              <w:t>Velcro</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hand drawn images or ideation drawings completed freehand</w:t>
            </w:r>
          </w:p>
          <w:p w:rsidR="00000000" w:rsidP="00670274">
            <w:pPr>
              <w:pStyle w:val="ListBullet"/>
              <w:rPr>
                <w:lang w:val="en-NZ"/>
              </w:rPr>
            </w:pPr>
            <w:r w:rsidRPr="00670274">
              <w:t>drafted technical drawings or drawings produced on computer using CAD software packages (these usually contain project specifications)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Materials board include:</w:t>
            </w:r>
          </w:p>
        </w:tc>
        <w:tc>
          <w:tcPr>
            <w:tcW w:w="6312" w:type="dxa"/>
            <w:tcBorders>
              <w:top w:val="nil"/>
              <w:left w:val="nil"/>
              <w:bottom w:val="nil"/>
              <w:right w:val="nil"/>
            </w:tcBorders>
            <w:tcMar>
              <w:top w:w="0" w:type="dxa"/>
              <w:left w:w="62" w:type="dxa"/>
              <w:bottom w:w="0" w:type="dxa"/>
              <w:right w:w="62" w:type="dxa"/>
            </w:tcMar>
          </w:tcPr>
          <w:p w:rsidR="00000000" w:rsidP="00670274">
            <w:pPr>
              <w:pStyle w:val="ListBullet"/>
              <w:rPr>
                <w:lang w:val="en-NZ"/>
              </w:rPr>
            </w:pPr>
            <w:r w:rsidRPr="00670274">
              <w:t>a presentation on board displaying the colour usage and coordination with surface finishes, ma</w:t>
            </w:r>
            <w:r w:rsidRPr="00670274">
              <w:t>terials and textiles used throughout the project</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Presentation methodology includes:</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BodyText"/>
            </w:pPr>
            <w:r w:rsidRPr="00670274">
              <w:t>a justification of the selections made for the decoration or design proposal</w:t>
            </w:r>
          </w:p>
          <w:p w:rsidR="00000000" w:rsidP="00670274">
            <w:pPr>
              <w:pStyle w:val="ListBullet"/>
              <w:rPr>
                <w:lang w:val="en-NZ"/>
              </w:rPr>
            </w:pPr>
            <w:r w:rsidRPr="00670274">
              <w:t>a visual presentation and prepared script to accompany the colour board</w:t>
            </w:r>
          </w:p>
        </w:tc>
      </w:tr>
      <w:tr w:rsidTr="00670274">
        <w:tblPrEx>
          <w:tblW w:w="0" w:type="auto"/>
          <w:tblLayout w:type="fixed"/>
          <w:tblCellMar>
            <w:left w:w="62" w:type="dxa"/>
            <w:right w:w="62" w:type="dxa"/>
          </w:tblCellMar>
          <w:tblLook w:val="0000"/>
        </w:tblPrEx>
        <w:trPr>
          <w:trHeight w:val="2212"/>
        </w:trPr>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Multimedia includes:</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presentation boards </w:t>
            </w:r>
          </w:p>
          <w:p w:rsidR="00000000" w:rsidRPr="00670274" w:rsidP="00670274">
            <w:pPr>
              <w:pStyle w:val="ListBullet"/>
            </w:pPr>
            <w:r w:rsidRPr="00670274">
              <w:t>portfolios</w:t>
            </w:r>
          </w:p>
          <w:p w:rsidR="00000000" w:rsidRPr="00670274" w:rsidP="00670274">
            <w:pPr>
              <w:pStyle w:val="ListBullet"/>
            </w:pPr>
            <w:r w:rsidRPr="00670274">
              <w:t xml:space="preserve">photography </w:t>
            </w:r>
          </w:p>
          <w:p w:rsidR="00000000" w:rsidRPr="00670274" w:rsidP="00670274">
            <w:pPr>
              <w:pStyle w:val="ListBullet"/>
            </w:pPr>
            <w:r w:rsidRPr="00670274">
              <w:t>data projectors</w:t>
            </w:r>
          </w:p>
          <w:p w:rsidR="00000000" w:rsidRPr="00670274" w:rsidP="00670274">
            <w:pPr>
              <w:pStyle w:val="ListBullet"/>
            </w:pPr>
            <w:r w:rsidRPr="00670274">
              <w:t xml:space="preserve">video </w:t>
            </w:r>
          </w:p>
          <w:p w:rsidR="00000000" w:rsidP="00670274">
            <w:pPr>
              <w:pStyle w:val="ListBullet"/>
              <w:rPr>
                <w:lang w:val="en-NZ"/>
              </w:rPr>
            </w:pPr>
            <w:r w:rsidRPr="00670274">
              <w:t>other forms of multimedia</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Computer-based strategies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PowerPoint presentations </w:t>
            </w:r>
          </w:p>
          <w:p w:rsidR="00000000" w:rsidRPr="00670274" w:rsidP="00670274">
            <w:pPr>
              <w:pStyle w:val="ListBullet"/>
            </w:pPr>
            <w:r w:rsidRPr="00670274">
              <w:t xml:space="preserve">CAD demonstrations </w:t>
            </w:r>
          </w:p>
          <w:p w:rsidR="00000000" w:rsidRPr="00670274" w:rsidP="00670274">
            <w:pPr>
              <w:pStyle w:val="ListBullet"/>
            </w:pPr>
            <w:r w:rsidRPr="00670274">
              <w:t xml:space="preserve">written presentations </w:t>
            </w:r>
          </w:p>
          <w:p w:rsidR="00000000" w:rsidP="00670274">
            <w:pPr>
              <w:pStyle w:val="ListBullet"/>
              <w:rPr>
                <w:lang w:val="en-NZ"/>
              </w:rPr>
            </w:pPr>
            <w:r w:rsidRPr="00670274">
              <w:t>other scenarios utilising different software applications</w:t>
            </w:r>
          </w:p>
        </w:tc>
      </w:tr>
      <w:tr w:rsidTr="006702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0274">
            <w:pPr>
              <w:pStyle w:val="BodyText"/>
              <w:rPr>
                <w:lang w:val="en-NZ"/>
              </w:rPr>
            </w:pPr>
            <w:r w:rsidRPr="0067027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70274" w:rsidP="00670274">
            <w:pPr>
              <w:pStyle w:val="ListBullet"/>
            </w:pPr>
            <w:r w:rsidRPr="00670274">
              <w:t xml:space="preserve">work instructions, including plans, drawings and designs </w:t>
            </w:r>
          </w:p>
          <w:p w:rsidR="00000000" w:rsidRPr="00670274" w:rsidP="00670274">
            <w:pPr>
              <w:pStyle w:val="ListBullet"/>
            </w:pPr>
            <w:r w:rsidRPr="00670274">
              <w:t xml:space="preserve">workplace procedures relating to reporting and communication </w:t>
            </w:r>
          </w:p>
          <w:p w:rsidR="00000000" w:rsidRPr="00670274" w:rsidP="00670274">
            <w:pPr>
              <w:pStyle w:val="ListBullet"/>
            </w:pPr>
            <w:r w:rsidRPr="00670274">
              <w:t>manufacturer specifications and operational procedures</w:t>
            </w:r>
          </w:p>
        </w:tc>
      </w:tr>
    </w:tbl>
    <w:p w:rsidR="00000000" w:rsidRPr="00670274" w:rsidP="00670274">
      <w:pPr>
        <w:pStyle w:val="BodyText"/>
      </w:pPr>
    </w:p>
    <w:p w:rsidR="00000000" w:rsidRPr="00670274" w:rsidP="00670274">
      <w:pPr>
        <w:pStyle w:val="AllowPageBreak"/>
      </w:pPr>
    </w:p>
    <w:p w:rsidR="00000000" w:rsidRPr="00670274" w:rsidP="00670274">
      <w:pPr>
        <w:pStyle w:val="Heading1"/>
      </w:pPr>
      <w:bookmarkStart w:id="9" w:name="O_627786"/>
      <w:bookmarkEnd w:id="9"/>
      <w:r w:rsidRPr="00670274">
        <w:t>Unit Mapping Information</w:t>
      </w:r>
    </w:p>
    <w:p w:rsidR="00000000" w:rsidRPr="00670274" w:rsidP="00B70BD1">
      <w:pPr>
        <w:pStyle w:val="BodyText"/>
      </w:pPr>
      <w:r w:rsidRPr="00670274">
        <w:t>Supersedes and is equivalent to LMFID4003A Prepare a materials board for client presentation.</w:t>
      </w:r>
    </w:p>
    <w:p w:rsidR="00000000" w:rsidRPr="00670274" w:rsidP="00670274">
      <w:pPr>
        <w:pStyle w:val="Heading1"/>
      </w:pPr>
      <w:bookmarkStart w:id="10" w:name="O_627779"/>
      <w:bookmarkEnd w:id="10"/>
      <w:r w:rsidRPr="00670274">
        <w:t>Links</w:t>
      </w:r>
    </w:p>
    <w:p w:rsidR="00000000" w:rsidRPr="00670274" w:rsidP="00B70BD1">
      <w:pPr>
        <w:pStyle w:val="BodyText"/>
      </w:pPr>
      <w:r w:rsidRPr="0067027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24998">
        <w:rPr>
          <w:rStyle w:val="Hyperlink"/>
        </w:rPr>
        <w:t>https://vetnet.gov.au/Pages/TrainingDocs.aspx?q=0601ab95-583a-4e93-b2d4-cfb27b03ed73</w:t>
      </w:r>
      <w:r>
        <w:fldChar w:fldCharType="end"/>
      </w:r>
    </w:p>
    <w:p w:rsidR="00000000" w:rsidRPr="00670274" w:rsidP="00B70BD1">
      <w:pPr>
        <w:pStyle w:val="BodyText"/>
        <w:sectPr w:rsidSect="00670274">
          <w:headerReference w:type="default" r:id="rId10"/>
          <w:footerReference w:type="default" r:id="rId11"/>
          <w:pgSz w:w="11908" w:h="16833"/>
          <w:pgMar w:top="1702" w:right="1418" w:bottom="1702" w:left="1418" w:header="992" w:footer="992" w:gutter="0"/>
          <w:cols w:space="720"/>
          <w:noEndnote/>
          <w:docGrid w:linePitch="299"/>
        </w:sectPr>
      </w:pPr>
    </w:p>
    <w:p w:rsidR="00000000" w:rsidRPr="00670274" w:rsidP="00670274">
      <w:pPr>
        <w:pStyle w:val="SuperHeading"/>
      </w:pPr>
      <w:r w:rsidRPr="00670274">
        <w:t xml:space="preserve">Assessment </w:t>
      </w:r>
      <w:r w:rsidRPr="00670274">
        <w:t>Requirements for MSFID4003 Prepare a materials board for client presentation</w:t>
      </w:r>
    </w:p>
    <w:p w:rsidR="00000000" w:rsidRPr="00670274" w:rsidP="00670274">
      <w:pPr>
        <w:pStyle w:val="Heading1"/>
      </w:pPr>
      <w:bookmarkStart w:id="11" w:name="O_627781"/>
      <w:bookmarkEnd w:id="11"/>
      <w:r w:rsidRPr="00670274">
        <w:t>Modification History</w:t>
      </w:r>
    </w:p>
    <w:p w:rsidR="00000000" w:rsidRPr="00670274" w:rsidP="00B70BD1">
      <w:pPr>
        <w:pStyle w:val="BodyText"/>
      </w:pPr>
      <w:r w:rsidRPr="00670274">
        <w:t>Release 1 - New unit of competency</w:t>
      </w:r>
    </w:p>
    <w:p w:rsidR="00000000" w:rsidRPr="00670274" w:rsidP="00670274">
      <w:pPr>
        <w:pStyle w:val="Heading1"/>
      </w:pPr>
      <w:bookmarkStart w:id="12" w:name="O_627784"/>
      <w:bookmarkEnd w:id="12"/>
      <w:r w:rsidRPr="00670274">
        <w:t>Performance Evidence</w:t>
      </w:r>
    </w:p>
    <w:p w:rsidR="00000000" w:rsidRPr="00670274" w:rsidP="00670274">
      <w:pPr>
        <w:pStyle w:val="ListBullet"/>
      </w:pPr>
      <w:r w:rsidRPr="00670274">
        <w:t xml:space="preserve">Interpret work orders and locate and apply relevant information </w:t>
      </w:r>
    </w:p>
    <w:p w:rsidR="00000000" w:rsidRPr="00670274" w:rsidP="00670274">
      <w:pPr>
        <w:pStyle w:val="ListBullet"/>
      </w:pPr>
      <w:r w:rsidRPr="00670274">
        <w:t>App</w:t>
      </w:r>
      <w:r w:rsidRPr="00670274">
        <w:t xml:space="preserve">ly safe handling requirements for equipment, products and materials, including use of personal protective equipment </w:t>
      </w:r>
    </w:p>
    <w:p w:rsidR="00000000" w:rsidRPr="00670274" w:rsidP="00670274">
      <w:pPr>
        <w:pStyle w:val="ListBullet"/>
      </w:pPr>
      <w:r w:rsidRPr="00670274">
        <w:t xml:space="preserve">Identify materials used in the work process </w:t>
      </w:r>
    </w:p>
    <w:p w:rsidR="00000000" w:rsidRPr="00670274" w:rsidP="00670274">
      <w:pPr>
        <w:pStyle w:val="ListBullet"/>
      </w:pPr>
      <w:r w:rsidRPr="00670274">
        <w:t>Prepare a materials board for client presentation to provide the client with cost-effective op</w:t>
      </w:r>
      <w:r w:rsidRPr="00670274">
        <w:t xml:space="preserve">tions which meet the project brief requirements effectively applying design elements and principles </w:t>
      </w:r>
    </w:p>
    <w:p w:rsidR="00000000" w:rsidRPr="00670274" w:rsidP="00670274">
      <w:pPr>
        <w:pStyle w:val="ListBullet"/>
      </w:pPr>
      <w:r w:rsidRPr="00670274">
        <w:t xml:space="preserve">Use mathematical ideas and techniques to correctly complete measurements, calculate area/volume and estimate material requirements </w:t>
      </w:r>
    </w:p>
    <w:p w:rsidR="00000000" w:rsidRPr="00670274" w:rsidP="00670274">
      <w:pPr>
        <w:pStyle w:val="ListBullet"/>
      </w:pPr>
      <w:r w:rsidRPr="00670274">
        <w:t>Communicate ideas and i</w:t>
      </w:r>
      <w:r w:rsidRPr="00670274">
        <w:t xml:space="preserve">nformation to enable confirmation of work requirements and specifications, presentation of design/colour concepts, the reporting of work outcomes and problems </w:t>
      </w:r>
    </w:p>
    <w:p w:rsidR="00000000" w:rsidRPr="00670274" w:rsidP="00670274">
      <w:pPr>
        <w:pStyle w:val="ListBullet"/>
      </w:pPr>
      <w:r w:rsidRPr="00670274">
        <w:t>Initiate new ideas and work techniques</w:t>
      </w:r>
    </w:p>
    <w:p w:rsidR="00000000" w:rsidRPr="00670274" w:rsidP="00670274">
      <w:pPr>
        <w:pStyle w:val="ListBullet"/>
      </w:pPr>
      <w:r w:rsidRPr="00670274">
        <w:t>Avoid backtracking, work flow interruptions or wastage</w:t>
      </w:r>
    </w:p>
    <w:p w:rsidR="00000000" w:rsidRPr="00670274" w:rsidP="00670274">
      <w:pPr>
        <w:pStyle w:val="ListBullet"/>
      </w:pPr>
      <w:r w:rsidRPr="00670274">
        <w:t>Wo</w:t>
      </w:r>
      <w:r w:rsidRPr="00670274">
        <w:t>rk with others and in a team by recognising dependencies and using cooperative approaches to optimise work flow and productivity</w:t>
      </w:r>
    </w:p>
    <w:p w:rsidR="00000000" w:rsidRPr="00670274" w:rsidP="00670274">
      <w:pPr>
        <w:pStyle w:val="AllowPageBreak"/>
      </w:pPr>
    </w:p>
    <w:p w:rsidR="00000000" w:rsidRPr="00670274" w:rsidP="00670274">
      <w:pPr>
        <w:pStyle w:val="Heading1"/>
      </w:pPr>
      <w:bookmarkStart w:id="13" w:name="O_627783"/>
      <w:bookmarkEnd w:id="13"/>
      <w:r w:rsidRPr="00670274">
        <w:t>Knowledge Evidence</w:t>
      </w:r>
    </w:p>
    <w:p w:rsidR="00000000" w:rsidRPr="00670274" w:rsidP="00670274">
      <w:pPr>
        <w:pStyle w:val="ListBullet"/>
      </w:pPr>
      <w:r w:rsidRPr="00670274">
        <w:t>State or territory WHS legislation, regulations, standards and codes of practice relevant to the full range of processes for preparing a materials board and client presentation</w:t>
      </w:r>
    </w:p>
    <w:p w:rsidR="00000000" w:rsidRPr="00670274" w:rsidP="00670274">
      <w:pPr>
        <w:pStyle w:val="ListBullet"/>
      </w:pPr>
      <w:r w:rsidRPr="00670274">
        <w:t>Organisational and site standards, requirements, policies and procedures for pr</w:t>
      </w:r>
      <w:r w:rsidRPr="00670274">
        <w:t>eparing a materials board and client presentation</w:t>
      </w:r>
    </w:p>
    <w:p w:rsidR="00000000" w:rsidRPr="00670274" w:rsidP="00670274">
      <w:pPr>
        <w:pStyle w:val="ListBullet"/>
      </w:pPr>
      <w:r w:rsidRPr="00670274">
        <w:t>Creativity and artistic relevance</w:t>
      </w:r>
    </w:p>
    <w:p w:rsidR="00000000" w:rsidRPr="00670274" w:rsidP="00670274">
      <w:pPr>
        <w:pStyle w:val="ListBullet"/>
      </w:pPr>
      <w:r w:rsidRPr="00670274">
        <w:t>Types of equipment and procedures for their safe use, operation and maintenance</w:t>
      </w:r>
    </w:p>
    <w:p w:rsidR="00000000" w:rsidRPr="00670274" w:rsidP="00670274">
      <w:pPr>
        <w:pStyle w:val="ListBullet"/>
      </w:pPr>
      <w:r w:rsidRPr="00670274">
        <w:t>Characteristics of materials, products and defects</w:t>
      </w:r>
    </w:p>
    <w:p w:rsidR="00000000" w:rsidRPr="00670274" w:rsidP="00670274">
      <w:pPr>
        <w:pStyle w:val="ListBullet"/>
      </w:pPr>
      <w:r w:rsidRPr="00670274">
        <w:t>Relevant decoration and design computer p</w:t>
      </w:r>
      <w:r w:rsidRPr="00670274">
        <w:t>rograms</w:t>
      </w:r>
    </w:p>
    <w:p w:rsidR="00000000" w:rsidRPr="00670274" w:rsidP="00670274">
      <w:pPr>
        <w:pStyle w:val="ListBullet"/>
      </w:pPr>
      <w:r w:rsidRPr="00670274">
        <w:t>Design themes and design development</w:t>
      </w:r>
    </w:p>
    <w:p w:rsidR="00000000" w:rsidRPr="00670274" w:rsidP="00670274">
      <w:pPr>
        <w:pStyle w:val="ListBullet"/>
      </w:pPr>
      <w:r w:rsidRPr="00670274">
        <w:t xml:space="preserve">Colour, furnishing and decoration options </w:t>
      </w:r>
    </w:p>
    <w:p w:rsidR="00000000" w:rsidRPr="00670274" w:rsidP="00670274">
      <w:pPr>
        <w:pStyle w:val="ListBullet"/>
      </w:pPr>
      <w:r w:rsidRPr="00670274">
        <w:t>Psychology of colours</w:t>
      </w:r>
    </w:p>
    <w:p w:rsidR="00000000" w:rsidRPr="00670274" w:rsidP="00670274">
      <w:pPr>
        <w:pStyle w:val="ListBullet"/>
      </w:pPr>
      <w:r w:rsidRPr="00670274">
        <w:t>Procedures for the recording, reporting and maintenance of workplace records and information</w:t>
      </w:r>
    </w:p>
    <w:p w:rsidR="00000000" w:rsidRPr="00670274" w:rsidP="00670274">
      <w:pPr>
        <w:pStyle w:val="ListBullet"/>
      </w:pPr>
      <w:r w:rsidRPr="00670274">
        <w:t>Established communication channels and protocols</w:t>
      </w:r>
    </w:p>
    <w:p w:rsidR="00000000" w:rsidRPr="00670274" w:rsidP="00670274">
      <w:pPr>
        <w:pStyle w:val="ListBullet"/>
      </w:pPr>
      <w:r w:rsidRPr="00670274">
        <w:t>Rele</w:t>
      </w:r>
      <w:r w:rsidRPr="00670274">
        <w:t>vant problem identification and resolution</w:t>
      </w:r>
    </w:p>
    <w:p w:rsidR="00000000" w:rsidRPr="00670274" w:rsidP="00670274">
      <w:pPr>
        <w:pStyle w:val="AllowPageBreak"/>
      </w:pPr>
    </w:p>
    <w:p w:rsidR="00000000" w:rsidRPr="00670274" w:rsidP="00670274">
      <w:pPr>
        <w:pStyle w:val="Heading1"/>
      </w:pPr>
      <w:bookmarkStart w:id="14" w:name="O_627782"/>
      <w:bookmarkEnd w:id="14"/>
      <w:r w:rsidRPr="00670274">
        <w:t>Assessment Conditions</w:t>
      </w:r>
    </w:p>
    <w:p w:rsidR="00000000" w:rsidRPr="00670274" w:rsidP="00670274">
      <w:pPr>
        <w:pStyle w:val="ListBullet"/>
      </w:pPr>
      <w:r w:rsidRPr="00670274">
        <w:t>Assessors must:</w:t>
      </w:r>
    </w:p>
    <w:p w:rsidR="00000000" w:rsidRPr="00670274" w:rsidP="00670274">
      <w:pPr>
        <w:pStyle w:val="ListBullet2"/>
      </w:pPr>
      <w:r w:rsidRPr="00670274">
        <w:t xml:space="preserve">hold training and assessment competencies as determined by the National Skills Standards Council </w:t>
      </w:r>
      <w:r w:rsidRPr="00670274">
        <w:t>(NSSC) or its successors</w:t>
      </w:r>
    </w:p>
    <w:p w:rsidR="00000000" w:rsidRPr="00670274" w:rsidP="00670274">
      <w:pPr>
        <w:pStyle w:val="ListBullet2"/>
      </w:pPr>
      <w:r w:rsidRPr="00670274">
        <w:t xml:space="preserve">have vocational competency in the furnishing industry at least to the level being assessed with broad industry knowledge and experience, usually combined with a relevant industry qualification </w:t>
      </w:r>
    </w:p>
    <w:p w:rsidR="00000000" w:rsidRPr="00670274" w:rsidP="00670274">
      <w:pPr>
        <w:pStyle w:val="ListBullet2"/>
      </w:pPr>
      <w:r w:rsidRPr="00670274">
        <w:t>be familiar with the current skills and knowledge used and hav</w:t>
      </w:r>
      <w:r w:rsidRPr="00670274">
        <w:t>e relevant, current experience in the furnishing industry.</w:t>
      </w:r>
    </w:p>
    <w:p w:rsidR="00000000" w:rsidRPr="00670274" w:rsidP="00670274">
      <w:pPr>
        <w:pStyle w:val="ListBullet"/>
      </w:pPr>
      <w:r w:rsidRPr="00670274">
        <w:t xml:space="preserve">Assessment methods must confirm consistency of performance over time rather than a single assessment event and in a range of workplace relevant contexts. </w:t>
      </w:r>
    </w:p>
    <w:p w:rsidR="00000000" w:rsidRPr="00670274" w:rsidP="00670274">
      <w:pPr>
        <w:pStyle w:val="ListBullet"/>
      </w:pPr>
      <w:r w:rsidRPr="00670274">
        <w:t>Assessment must be by observation of rele</w:t>
      </w:r>
      <w:r w:rsidRPr="00670274">
        <w:t xml:space="preserve">vant tasks with questioning on underpinning knowledge and, where applicable, multimedia evidence, supervisor’s reports, projects and work samples. </w:t>
      </w:r>
    </w:p>
    <w:p w:rsidR="00000000" w:rsidRPr="00670274" w:rsidP="00670274">
      <w:pPr>
        <w:pStyle w:val="ListBullet"/>
      </w:pPr>
      <w:r w:rsidRPr="00670274">
        <w:t>Assessment is to be conducted on single units of competency or in conjunction with other related units of co</w:t>
      </w:r>
      <w:r w:rsidRPr="00670274">
        <w:t>mpetency. Foundation skills are integral to competent performance in the unit and should not be assessed separately.</w:t>
      </w:r>
    </w:p>
    <w:p w:rsidR="00000000" w:rsidRPr="00670274" w:rsidP="00670274">
      <w:pPr>
        <w:pStyle w:val="ListBullet"/>
      </w:pPr>
      <w:r w:rsidRPr="00670274">
        <w:t>Assessment must occur on the job or in a workplace simulated facility with relevant process, equipment, materials, work instructions and de</w:t>
      </w:r>
      <w:r w:rsidRPr="00670274">
        <w:t>adlines.</w:t>
      </w:r>
    </w:p>
    <w:p w:rsidR="00000000" w:rsidRPr="00670274" w:rsidP="00670274">
      <w:pPr>
        <w:pStyle w:val="ListBullet"/>
      </w:pPr>
      <w:r w:rsidRPr="00670274">
        <w:t>Access is required to materials, equipment, specifications and work instructions relevant to preparing a colour board for client presentation.</w:t>
      </w:r>
    </w:p>
    <w:p w:rsidR="00000000" w:rsidRPr="00670274" w:rsidP="00670274">
      <w:pPr>
        <w:pStyle w:val="AllowPageBreak"/>
      </w:pPr>
    </w:p>
    <w:p w:rsidR="00000000" w:rsidRPr="00670274" w:rsidP="00670274">
      <w:pPr>
        <w:pStyle w:val="Heading1"/>
      </w:pPr>
      <w:bookmarkStart w:id="15" w:name="O_627780"/>
      <w:bookmarkEnd w:id="15"/>
      <w:r w:rsidRPr="00670274">
        <w:t>Links</w:t>
      </w:r>
    </w:p>
    <w:p w:rsidR="00000000" w:rsidRPr="00670274" w:rsidP="00B70BD1">
      <w:pPr>
        <w:pStyle w:val="BodyText"/>
      </w:pPr>
      <w:r w:rsidRPr="0067027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24998">
        <w:rPr>
          <w:rStyle w:val="Hyperlink"/>
        </w:rPr>
        <w:t>https://vetnet.gov.au/Pages/TrainingDocs.aspx?q=0601ab95-583a-4e93-b2d4-cfb27b03ed73</w:t>
      </w:r>
      <w:r>
        <w:fldChar w:fldCharType="end"/>
      </w:r>
    </w:p>
    <w:p w:rsidR="00000000" w:rsidRPr="00670274" w:rsidP="00670274"/>
    <w:sectPr w:rsidSect="006702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rsidRPr="00B70BD1" w:rsidP="00B70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D1" w:rsidP="00670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70BD1" w:rsidP="006702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0BD1" w:rsidP="006702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rsidP="00670274">
    <w:pPr>
      <w:pStyle w:val="Footer"/>
      <w:framePr w:wrap="around"/>
    </w:pPr>
    <w:r>
      <w:fldChar w:fldCharType="begin"/>
    </w:r>
    <w:r>
      <w:instrText xml:space="preserve"> DOCPROPERTY  Subject  \* MERGEFORMAT </w:instrText>
    </w:r>
    <w:r>
      <w:fldChar w:fldCharType="separate"/>
    </w:r>
    <w:r w:rsidR="00B70BD1">
      <w:t>Approved</w:t>
    </w:r>
    <w:r w:rsidR="00B70BD1">
      <w:fldChar w:fldCharType="end"/>
    </w:r>
    <w:r>
      <w:tab/>
      <w:t xml:space="preserve">Page </w:t>
    </w:r>
    <w:r>
      <w:fldChar w:fldCharType="begin"/>
    </w:r>
    <w:r>
      <w:instrText xml:space="preserve"> PAGE  \* Arabic  \* MERGEFORMAT </w:instrText>
    </w:r>
    <w:r>
      <w:fldChar w:fldCharType="separate"/>
    </w:r>
    <w:r w:rsidR="00B70BD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0BD1">
      <w:rPr>
        <w:noProof/>
      </w:rPr>
      <w:t>7</w:t>
    </w:r>
    <w:r>
      <w:rPr>
        <w:noProof/>
      </w:rPr>
      <w:fldChar w:fldCharType="end"/>
    </w:r>
  </w:p>
  <w:p w:rsidR="00670274" w:rsidP="00670274">
    <w:pPr>
      <w:pStyle w:val="Footer"/>
      <w:framePr w:wrap="around"/>
    </w:pPr>
    <w:r>
      <w:t xml:space="preserve">© Commonwealth of Australia, </w:t>
    </w:r>
    <w:r>
      <w:fldChar w:fldCharType="begin"/>
    </w:r>
    <w:r>
      <w:instrText xml:space="preserve"> DATE  \@ "yyyy"  \* MERGEFORMAT </w:instrText>
    </w:r>
    <w:r>
      <w:fldChar w:fldCharType="separate"/>
    </w:r>
    <w:r w:rsidR="00B70BD1">
      <w:rPr>
        <w:noProof/>
      </w:rPr>
      <w:t>2025</w:t>
    </w:r>
    <w:r>
      <w:fldChar w:fldCharType="end"/>
    </w:r>
    <w:r>
      <w:tab/>
    </w:r>
    <w:r>
      <w:fldChar w:fldCharType="begin"/>
    </w:r>
    <w:r>
      <w:instrText xml:space="preserve"> DOCPROPERTY  Author  \* MERGEFORMAT </w:instrText>
    </w:r>
    <w:r>
      <w:fldChar w:fldCharType="separate"/>
    </w:r>
    <w:r w:rsidR="00B70BD1">
      <w:t>Skills Insight</w:t>
    </w:r>
    <w:r w:rsidR="00B70BD1">
      <w:fldChar w:fldCharType="end"/>
    </w:r>
  </w:p>
  <w:p w:rsidR="00670274" w:rsidP="00670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274" w:rsidRPr="00B70BD1" w:rsidP="00B70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D1" w:rsidRPr="002D2AF8" w:rsidP="00670274">
    <w:pPr>
      <w:pStyle w:val="Header"/>
      <w:framePr w:wrap="around"/>
    </w:pPr>
    <w:r>
      <w:fldChar w:fldCharType="begin"/>
    </w:r>
    <w:r>
      <w:instrText xml:space="preserve"> TITLE   \* MERGEFORMAT </w:instrText>
    </w:r>
    <w:r>
      <w:fldChar w:fldCharType="separate"/>
    </w:r>
    <w:r>
      <w:t>MSFID4003 Prepare a materials board for client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0BD1" w:rsidP="006702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74" w:rsidRPr="002D2AF8" w:rsidP="00670274">
    <w:pPr>
      <w:pStyle w:val="Header"/>
      <w:framePr w:wrap="around"/>
    </w:pPr>
    <w:r>
      <w:fldChar w:fldCharType="begin"/>
    </w:r>
    <w:r>
      <w:instrText xml:space="preserve"> TITLE   \* MERGEFORMAT </w:instrText>
    </w:r>
    <w:r>
      <w:fldChar w:fldCharType="separate"/>
    </w:r>
    <w:r w:rsidR="00B70BD1">
      <w:t>MSFID4003 Prepare a materials board for client presentation</w:t>
    </w:r>
    <w:r w:rsidR="00B70BD1">
      <w:fldChar w:fldCharType="end"/>
    </w:r>
    <w:r>
      <w:tab/>
      <w:t xml:space="preserve">Date this document was generated: </w:t>
    </w:r>
    <w:r>
      <w:fldChar w:fldCharType="begin"/>
    </w:r>
    <w:r>
      <w:instrText xml:space="preserve"> CREATEDATE  \@ "d MMMM yyyy"  \* MERGEFORMAT </w:instrText>
    </w:r>
    <w:r>
      <w:fldChar w:fldCharType="separate"/>
    </w:r>
    <w:r w:rsidR="00B70BD1">
      <w:rPr>
        <w:noProof/>
      </w:rPr>
      <w:t>2 March 2025</w:t>
    </w:r>
    <w:r>
      <w:fldChar w:fldCharType="end"/>
    </w:r>
  </w:p>
  <w:p w:rsidR="00670274" w:rsidP="00670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69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0B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6E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274"/>
    <w:pPr>
      <w:spacing w:before="360" w:after="60"/>
      <w:outlineLvl w:val="0"/>
    </w:pPr>
    <w:rPr>
      <w:sz w:val="32"/>
    </w:rPr>
  </w:style>
  <w:style w:type="paragraph" w:styleId="Heading2">
    <w:name w:val="heading 2"/>
    <w:basedOn w:val="HeadingBase"/>
    <w:next w:val="BodyText"/>
    <w:link w:val="Heading2Char"/>
    <w:qFormat/>
    <w:rsid w:val="00670274"/>
    <w:pPr>
      <w:keepLines/>
      <w:spacing w:before="240" w:after="120"/>
      <w:outlineLvl w:val="1"/>
    </w:pPr>
    <w:rPr>
      <w:sz w:val="28"/>
      <w:szCs w:val="40"/>
    </w:rPr>
  </w:style>
  <w:style w:type="paragraph" w:styleId="Heading3">
    <w:name w:val="heading 3"/>
    <w:basedOn w:val="HeadingBase"/>
    <w:next w:val="BodyText"/>
    <w:link w:val="Heading3Char"/>
    <w:qFormat/>
    <w:rsid w:val="00670274"/>
    <w:pPr>
      <w:spacing w:before="180" w:after="120"/>
      <w:outlineLvl w:val="2"/>
    </w:pPr>
    <w:rPr>
      <w:spacing w:val="-10"/>
      <w:kern w:val="32"/>
    </w:rPr>
  </w:style>
  <w:style w:type="paragraph" w:styleId="Heading4">
    <w:name w:val="heading 4"/>
    <w:basedOn w:val="HeadingBase"/>
    <w:next w:val="BodyText"/>
    <w:link w:val="Heading4Char"/>
    <w:qFormat/>
    <w:rsid w:val="00670274"/>
    <w:pPr>
      <w:spacing w:before="160" w:after="120"/>
      <w:outlineLvl w:val="3"/>
    </w:pPr>
    <w:rPr>
      <w:sz w:val="22"/>
    </w:rPr>
  </w:style>
  <w:style w:type="paragraph" w:styleId="Heading5">
    <w:name w:val="heading 5"/>
    <w:basedOn w:val="HeadingBase"/>
    <w:next w:val="Normal"/>
    <w:link w:val="Heading5Char"/>
    <w:qFormat/>
    <w:rsid w:val="00670274"/>
    <w:pPr>
      <w:spacing w:before="80"/>
      <w:outlineLvl w:val="4"/>
    </w:pPr>
    <w:rPr>
      <w:color w:val="918585"/>
      <w:sz w:val="20"/>
    </w:rPr>
  </w:style>
  <w:style w:type="paragraph" w:styleId="Heading6">
    <w:name w:val="heading 6"/>
    <w:basedOn w:val="HeadingBase"/>
    <w:next w:val="Normal"/>
    <w:link w:val="Heading6Char"/>
    <w:qFormat/>
    <w:rsid w:val="00670274"/>
    <w:pPr>
      <w:spacing w:before="60"/>
      <w:outlineLvl w:val="5"/>
    </w:pPr>
    <w:rPr>
      <w:color w:val="918585"/>
      <w:sz w:val="20"/>
    </w:rPr>
  </w:style>
  <w:style w:type="paragraph" w:styleId="Heading7">
    <w:name w:val="heading 7"/>
    <w:basedOn w:val="Normal"/>
    <w:next w:val="Normal"/>
    <w:link w:val="Heading7Char"/>
    <w:qFormat/>
    <w:rsid w:val="00670274"/>
    <w:pPr>
      <w:ind w:left="720"/>
      <w:outlineLvl w:val="6"/>
    </w:pPr>
    <w:rPr>
      <w:i/>
    </w:rPr>
  </w:style>
  <w:style w:type="paragraph" w:styleId="Heading8">
    <w:name w:val="heading 8"/>
    <w:basedOn w:val="Normal"/>
    <w:next w:val="Normal"/>
    <w:link w:val="Heading8Char"/>
    <w:qFormat/>
    <w:rsid w:val="00670274"/>
    <w:pPr>
      <w:ind w:left="720"/>
      <w:outlineLvl w:val="7"/>
    </w:pPr>
    <w:rPr>
      <w:i/>
    </w:rPr>
  </w:style>
  <w:style w:type="paragraph" w:styleId="Heading9">
    <w:name w:val="heading 9"/>
    <w:basedOn w:val="Normal"/>
    <w:next w:val="Normal"/>
    <w:link w:val="Heading9Char"/>
    <w:qFormat/>
    <w:rsid w:val="00670274"/>
    <w:pPr>
      <w:ind w:left="720"/>
      <w:outlineLvl w:val="8"/>
    </w:pPr>
    <w:rPr>
      <w:i/>
    </w:rPr>
  </w:style>
  <w:style w:type="character" w:default="1" w:styleId="DefaultParagraphFont">
    <w:name w:val="Default Paragraph Font"/>
    <w:uiPriority w:val="1"/>
    <w:unhideWhenUsed/>
    <w:rsid w:val="00670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274"/>
  </w:style>
  <w:style w:type="character" w:customStyle="1" w:styleId="Heading1Char">
    <w:name w:val="Heading 1 Char"/>
    <w:basedOn w:val="DefaultParagraphFont"/>
    <w:link w:val="Heading1"/>
    <w:rsid w:val="00670274"/>
    <w:rPr>
      <w:rFonts w:ascii="Times New Roman" w:eastAsia="Times New Roman" w:hAnsi="Times New Roman" w:cs="Times New Roman"/>
      <w:b/>
      <w:sz w:val="32"/>
      <w:szCs w:val="20"/>
      <w:lang w:eastAsia="en-US"/>
    </w:rPr>
  </w:style>
  <w:style w:type="paragraph" w:styleId="BodyText">
    <w:name w:val="Body Text"/>
    <w:basedOn w:val="Normal"/>
    <w:link w:val="BodyTextChar"/>
    <w:rsid w:val="00670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274"/>
    <w:rPr>
      <w:rFonts w:ascii="Times New Roman" w:eastAsia="Times New Roman" w:hAnsi="Times New Roman" w:cs="Times New Roman"/>
      <w:sz w:val="24"/>
      <w:lang w:eastAsia="en-US"/>
    </w:rPr>
  </w:style>
  <w:style w:type="paragraph" w:styleId="ListBullet">
    <w:name w:val="List Bullet"/>
    <w:basedOn w:val="List"/>
    <w:rsid w:val="00670274"/>
    <w:pPr>
      <w:numPr>
        <w:numId w:val="12"/>
      </w:numPr>
      <w:tabs>
        <w:tab w:val="clear" w:pos="340"/>
      </w:tabs>
      <w:spacing w:before="40" w:after="40"/>
    </w:pPr>
  </w:style>
  <w:style w:type="character" w:customStyle="1" w:styleId="SpecialBold">
    <w:name w:val="Special Bold"/>
    <w:basedOn w:val="DefaultParagraphFont"/>
    <w:rsid w:val="00670274"/>
    <w:rPr>
      <w:b/>
      <w:spacing w:val="0"/>
    </w:rPr>
  </w:style>
  <w:style w:type="paragraph" w:styleId="ListBullet2">
    <w:name w:val="List Bullet 2"/>
    <w:basedOn w:val="List2"/>
    <w:rsid w:val="00670274"/>
    <w:pPr>
      <w:numPr>
        <w:numId w:val="13"/>
      </w:numPr>
      <w:tabs>
        <w:tab w:val="clear" w:pos="680"/>
      </w:tabs>
    </w:pPr>
  </w:style>
  <w:style w:type="paragraph" w:customStyle="1" w:styleId="SuperHeading">
    <w:name w:val="SuperHeading"/>
    <w:basedOn w:val="Normal"/>
    <w:rsid w:val="00670274"/>
    <w:pPr>
      <w:spacing w:before="240" w:after="120"/>
      <w:outlineLvl w:val="0"/>
    </w:pPr>
    <w:rPr>
      <w:rFonts w:ascii="Times New Roman" w:hAnsi="Times New Roman"/>
      <w:b/>
      <w:sz w:val="32"/>
    </w:rPr>
  </w:style>
  <w:style w:type="paragraph" w:customStyle="1" w:styleId="AllowPageBreak">
    <w:name w:val="AllowPageBreak"/>
    <w:rsid w:val="00670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274"/>
    <w:rPr>
      <w:rFonts w:ascii="Courier New" w:eastAsia="Times New Roman" w:hAnsi="Courier New" w:cs="Times New Roman"/>
      <w:i/>
      <w:szCs w:val="20"/>
      <w:lang w:eastAsia="en-US"/>
    </w:rPr>
  </w:style>
  <w:style w:type="paragraph" w:customStyle="1" w:styleId="HeadingBase">
    <w:name w:val="Heading Base"/>
    <w:rsid w:val="00670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274"/>
    <w:pPr>
      <w:tabs>
        <w:tab w:val="right" w:leader="dot" w:pos="9072"/>
      </w:tabs>
      <w:ind w:left="567"/>
    </w:pPr>
    <w:rPr>
      <w:szCs w:val="22"/>
    </w:rPr>
  </w:style>
  <w:style w:type="paragraph" w:customStyle="1" w:styleId="TOCBase">
    <w:name w:val="TOC Base"/>
    <w:rsid w:val="00670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274"/>
    <w:pPr>
      <w:tabs>
        <w:tab w:val="right" w:leader="dot" w:pos="9072"/>
      </w:tabs>
      <w:spacing w:before="40" w:after="40"/>
      <w:ind w:left="284"/>
    </w:pPr>
    <w:rPr>
      <w:rFonts w:ascii="Times New Roman" w:hAnsi="Times New Roman"/>
    </w:rPr>
  </w:style>
  <w:style w:type="paragraph" w:styleId="TOC1">
    <w:name w:val="toc 1"/>
    <w:basedOn w:val="TOCBase"/>
    <w:next w:val="Normal"/>
    <w:rsid w:val="00670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274"/>
    <w:rPr>
      <w:rFonts w:ascii="Times New Roman" w:eastAsia="Times New Roman" w:hAnsi="Times New Roman" w:cs="Times New Roman"/>
      <w:sz w:val="16"/>
      <w:lang w:eastAsia="en-US"/>
    </w:rPr>
  </w:style>
  <w:style w:type="paragraph" w:styleId="Title">
    <w:name w:val="Title"/>
    <w:basedOn w:val="HeadingBase"/>
    <w:link w:val="TitleChar"/>
    <w:qFormat/>
    <w:rsid w:val="00670274"/>
    <w:pPr>
      <w:spacing w:before="5040"/>
      <w:jc w:val="center"/>
    </w:pPr>
    <w:rPr>
      <w:sz w:val="48"/>
      <w:szCs w:val="72"/>
      <w:lang w:val="en-US"/>
    </w:rPr>
  </w:style>
  <w:style w:type="character" w:customStyle="1" w:styleId="TitleChar">
    <w:name w:val="Title Char"/>
    <w:basedOn w:val="DefaultParagraphFont"/>
    <w:link w:val="Title"/>
    <w:rsid w:val="00670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274"/>
    <w:pPr>
      <w:tabs>
        <w:tab w:val="left" w:pos="3600"/>
        <w:tab w:val="left" w:pos="3958"/>
      </w:tabs>
    </w:pPr>
  </w:style>
  <w:style w:type="paragraph" w:styleId="List">
    <w:name w:val="List"/>
    <w:basedOn w:val="BodyText"/>
    <w:next w:val="BodyText"/>
    <w:rsid w:val="00670274"/>
    <w:pPr>
      <w:tabs>
        <w:tab w:val="left" w:pos="340"/>
      </w:tabs>
      <w:spacing w:before="60" w:after="60"/>
      <w:ind w:left="340" w:hanging="340"/>
    </w:pPr>
  </w:style>
  <w:style w:type="paragraph" w:customStyle="1" w:styleId="Note">
    <w:name w:val="Note"/>
    <w:basedOn w:val="BodyText"/>
    <w:rsid w:val="00670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274"/>
    <w:pPr>
      <w:framePr w:wrap="auto" w:hAnchor="text" w:y="6049"/>
    </w:pPr>
    <w:rPr>
      <w:color w:val="000000"/>
      <w:sz w:val="40"/>
    </w:rPr>
  </w:style>
  <w:style w:type="paragraph" w:customStyle="1" w:styleId="TOCTitle">
    <w:name w:val="TOCTitle"/>
    <w:basedOn w:val="Heading1"/>
    <w:rsid w:val="00670274"/>
    <w:pPr>
      <w:spacing w:after="240"/>
      <w:jc w:val="center"/>
      <w:outlineLvl w:val="9"/>
    </w:pPr>
    <w:rPr>
      <w:caps/>
    </w:rPr>
  </w:style>
  <w:style w:type="paragraph" w:customStyle="1" w:styleId="Version">
    <w:name w:val="Version"/>
    <w:rsid w:val="006702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274"/>
    <w:pPr>
      <w:keepNext w:val="0"/>
      <w:tabs>
        <w:tab w:val="right" w:pos="4176"/>
      </w:tabs>
      <w:ind w:left="198" w:hanging="198"/>
    </w:pPr>
    <w:rPr>
      <w:rFonts w:ascii="Garamond" w:hAnsi="Garamond"/>
    </w:rPr>
  </w:style>
  <w:style w:type="paragraph" w:styleId="IndexHeading">
    <w:name w:val="index heading"/>
    <w:basedOn w:val="Normal"/>
    <w:next w:val="Index1"/>
    <w:semiHidden/>
    <w:rsid w:val="00670274"/>
    <w:pPr>
      <w:spacing w:before="120" w:after="120"/>
    </w:pPr>
    <w:rPr>
      <w:rFonts w:ascii="Arial" w:hAnsi="Arial"/>
      <w:b/>
      <w:color w:val="918585"/>
      <w:sz w:val="24"/>
    </w:rPr>
  </w:style>
  <w:style w:type="paragraph" w:styleId="Header">
    <w:name w:val="header"/>
    <w:basedOn w:val="Normal"/>
    <w:link w:val="HeaderChar"/>
    <w:rsid w:val="00670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274"/>
    <w:rPr>
      <w:rFonts w:ascii="Times New Roman" w:eastAsia="Times New Roman" w:hAnsi="Times New Roman" w:cs="Times New Roman"/>
      <w:sz w:val="16"/>
      <w:szCs w:val="20"/>
      <w:lang w:val="en-GB" w:eastAsia="en-US"/>
    </w:rPr>
  </w:style>
  <w:style w:type="paragraph" w:customStyle="1" w:styleId="Chapter">
    <w:name w:val="Chapter"/>
    <w:basedOn w:val="Normal"/>
    <w:rsid w:val="00670274"/>
    <w:pPr>
      <w:spacing w:before="240"/>
    </w:pPr>
    <w:rPr>
      <w:rFonts w:ascii="Times New Roman" w:hAnsi="Times New Roman"/>
      <w:smallCaps/>
      <w:spacing w:val="80"/>
      <w:sz w:val="28"/>
    </w:rPr>
  </w:style>
  <w:style w:type="paragraph" w:customStyle="1" w:styleId="InChapter">
    <w:name w:val="InChapter"/>
    <w:basedOn w:val="Heading3"/>
    <w:rsid w:val="00670274"/>
    <w:pPr>
      <w:spacing w:after="240"/>
      <w:outlineLvl w:val="9"/>
    </w:pPr>
    <w:rPr>
      <w:noProof/>
    </w:rPr>
  </w:style>
  <w:style w:type="paragraph" w:styleId="Index2">
    <w:name w:val="index 2"/>
    <w:basedOn w:val="Normal"/>
    <w:next w:val="Normal"/>
    <w:semiHidden/>
    <w:rsid w:val="00670274"/>
    <w:pPr>
      <w:tabs>
        <w:tab w:val="right" w:pos="4176"/>
      </w:tabs>
      <w:ind w:left="568" w:hanging="284"/>
    </w:pPr>
    <w:rPr>
      <w:rFonts w:ascii="Garamond" w:hAnsi="Garamond"/>
    </w:rPr>
  </w:style>
  <w:style w:type="paragraph" w:customStyle="1" w:styleId="Byline">
    <w:name w:val="Byline"/>
    <w:rsid w:val="00670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274"/>
    <w:pPr>
      <w:tabs>
        <w:tab w:val="clear" w:pos="3600"/>
        <w:tab w:val="clear" w:pos="3958"/>
      </w:tabs>
      <w:jc w:val="right"/>
    </w:pPr>
  </w:style>
  <w:style w:type="character" w:styleId="Emphasis">
    <w:name w:val="Emphasis"/>
    <w:basedOn w:val="DefaultParagraphFont"/>
    <w:qFormat/>
    <w:rsid w:val="00670274"/>
    <w:rPr>
      <w:i/>
    </w:rPr>
  </w:style>
  <w:style w:type="paragraph" w:styleId="Caption">
    <w:name w:val="caption"/>
    <w:basedOn w:val="BodyText"/>
    <w:next w:val="Normal"/>
    <w:qFormat/>
    <w:rsid w:val="00670274"/>
    <w:pPr>
      <w:framePr w:w="2268" w:hSpace="181" w:vSpace="181" w:wrap="around" w:vAnchor="text" w:hAnchor="page" w:x="1135" w:y="285" w:anchorLock="1"/>
    </w:pPr>
    <w:rPr>
      <w:i/>
    </w:rPr>
  </w:style>
  <w:style w:type="paragraph" w:customStyle="1" w:styleId="MiniTOCTitle">
    <w:name w:val="MiniTOCTitle"/>
    <w:basedOn w:val="Heading4"/>
    <w:rsid w:val="00670274"/>
    <w:pPr>
      <w:spacing w:before="240"/>
      <w:outlineLvl w:val="9"/>
    </w:pPr>
    <w:rPr>
      <w:noProof/>
      <w:sz w:val="24"/>
    </w:rPr>
  </w:style>
  <w:style w:type="paragraph" w:customStyle="1" w:styleId="MiniTOCItem">
    <w:name w:val="MiniTOCItem"/>
    <w:basedOn w:val="ListBullet"/>
    <w:rsid w:val="00670274"/>
    <w:pPr>
      <w:numPr>
        <w:numId w:val="0"/>
      </w:numPr>
      <w:tabs>
        <w:tab w:val="right" w:leader="dot" w:pos="6521"/>
      </w:tabs>
      <w:spacing w:before="0" w:after="0"/>
    </w:pPr>
  </w:style>
  <w:style w:type="paragraph" w:customStyle="1" w:styleId="TOFTitle">
    <w:name w:val="TOFTitle"/>
    <w:basedOn w:val="TOCTitle"/>
    <w:rsid w:val="00670274"/>
  </w:style>
  <w:style w:type="paragraph" w:styleId="TableofFigures">
    <w:name w:val="table of figures"/>
    <w:basedOn w:val="Normal"/>
    <w:next w:val="Normal"/>
    <w:semiHidden/>
    <w:rsid w:val="00670274"/>
    <w:pPr>
      <w:tabs>
        <w:tab w:val="right" w:leader="dot" w:pos="9072"/>
      </w:tabs>
      <w:ind w:left="970" w:hanging="403"/>
    </w:pPr>
    <w:rPr>
      <w:rFonts w:ascii="Times New Roman" w:hAnsi="Times New Roman"/>
      <w:b/>
    </w:rPr>
  </w:style>
  <w:style w:type="paragraph" w:styleId="ListNumber">
    <w:name w:val="List Number"/>
    <w:basedOn w:val="List"/>
    <w:rsid w:val="00670274"/>
    <w:pPr>
      <w:numPr>
        <w:numId w:val="15"/>
      </w:numPr>
      <w:tabs>
        <w:tab w:val="clear" w:pos="340"/>
      </w:tabs>
    </w:pPr>
  </w:style>
  <w:style w:type="character" w:customStyle="1" w:styleId="WingdingSymbols">
    <w:name w:val="Wingding Symbols"/>
    <w:rsid w:val="00670274"/>
    <w:rPr>
      <w:rFonts w:ascii="Wingdings" w:hAnsi="Wingdings"/>
    </w:rPr>
  </w:style>
  <w:style w:type="paragraph" w:customStyle="1" w:styleId="TableHeading">
    <w:name w:val="Table Heading"/>
    <w:basedOn w:val="HeadingBase"/>
    <w:rsid w:val="00670274"/>
    <w:pPr>
      <w:keepLines/>
      <w:pBdr>
        <w:bottom w:val="single" w:sz="6" w:space="1" w:color="918585"/>
      </w:pBdr>
      <w:spacing w:before="240"/>
    </w:pPr>
  </w:style>
  <w:style w:type="character" w:customStyle="1" w:styleId="HotSpot">
    <w:name w:val="HotSpot"/>
    <w:rsid w:val="00670274"/>
    <w:rPr>
      <w:color w:val="0033CC"/>
      <w:u w:val="none"/>
    </w:rPr>
  </w:style>
  <w:style w:type="paragraph" w:customStyle="1" w:styleId="BodyTextRight">
    <w:name w:val="Body Text Right"/>
    <w:basedOn w:val="BodyText"/>
    <w:rsid w:val="00670274"/>
    <w:pPr>
      <w:spacing w:before="0" w:after="0"/>
      <w:jc w:val="right"/>
    </w:pPr>
  </w:style>
  <w:style w:type="paragraph" w:styleId="Index3">
    <w:name w:val="index 3"/>
    <w:basedOn w:val="ListNumber2"/>
    <w:next w:val="Normal"/>
    <w:semiHidden/>
    <w:rsid w:val="00670274"/>
    <w:pPr>
      <w:numPr>
        <w:numId w:val="0"/>
      </w:numPr>
      <w:tabs>
        <w:tab w:val="right" w:leader="dot" w:pos="4176"/>
      </w:tabs>
    </w:pPr>
  </w:style>
  <w:style w:type="paragraph" w:styleId="ListNumber2">
    <w:name w:val="List Number 2"/>
    <w:basedOn w:val="List2"/>
    <w:rsid w:val="00670274"/>
    <w:pPr>
      <w:numPr>
        <w:numId w:val="10"/>
      </w:numPr>
      <w:tabs>
        <w:tab w:val="clear" w:pos="1060"/>
      </w:tabs>
    </w:pPr>
  </w:style>
  <w:style w:type="paragraph" w:customStyle="1" w:styleId="MarginNote">
    <w:name w:val="Margin Note"/>
    <w:basedOn w:val="BodyText"/>
    <w:rsid w:val="00670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274"/>
    <w:rPr>
      <w:sz w:val="32"/>
    </w:rPr>
  </w:style>
  <w:style w:type="paragraph" w:customStyle="1" w:styleId="HeadingProcedure">
    <w:name w:val="Heading Procedure"/>
    <w:basedOn w:val="HeadingBase"/>
    <w:next w:val="Normal"/>
    <w:rsid w:val="00670274"/>
    <w:pPr>
      <w:tabs>
        <w:tab w:val="left" w:pos="0"/>
      </w:tabs>
      <w:spacing w:before="120" w:after="60"/>
    </w:pPr>
    <w:rPr>
      <w:i/>
      <w:color w:val="918585"/>
      <w:sz w:val="22"/>
    </w:rPr>
  </w:style>
  <w:style w:type="paragraph" w:customStyle="1" w:styleId="TableBodyText">
    <w:name w:val="Table Body Text"/>
    <w:basedOn w:val="BodyText"/>
    <w:rsid w:val="00670274"/>
    <w:pPr>
      <w:spacing w:before="60" w:after="60"/>
    </w:pPr>
  </w:style>
  <w:style w:type="paragraph" w:styleId="ListContinue">
    <w:name w:val="List Continue"/>
    <w:basedOn w:val="List"/>
    <w:rsid w:val="00670274"/>
    <w:pPr>
      <w:ind w:firstLine="0"/>
    </w:pPr>
  </w:style>
  <w:style w:type="paragraph" w:customStyle="1" w:styleId="ListNote">
    <w:name w:val="List Note"/>
    <w:basedOn w:val="List"/>
    <w:rsid w:val="00670274"/>
    <w:pPr>
      <w:pBdr>
        <w:top w:val="single" w:sz="6" w:space="2" w:color="918585"/>
        <w:bottom w:val="single" w:sz="6" w:space="2" w:color="918585"/>
      </w:pBdr>
      <w:tabs>
        <w:tab w:val="left" w:pos="1021"/>
      </w:tabs>
      <w:ind w:firstLine="0"/>
    </w:pPr>
  </w:style>
  <w:style w:type="paragraph" w:customStyle="1" w:styleId="Warning">
    <w:name w:val="Warning"/>
    <w:basedOn w:val="BodyText"/>
    <w:rsid w:val="00670274"/>
    <w:pPr>
      <w:shd w:val="clear" w:color="auto" w:fill="D9D9D9"/>
      <w:tabs>
        <w:tab w:val="left" w:pos="992"/>
      </w:tabs>
      <w:ind w:left="119" w:right="119"/>
    </w:pPr>
    <w:rPr>
      <w:sz w:val="20"/>
    </w:rPr>
  </w:style>
  <w:style w:type="paragraph" w:customStyle="1" w:styleId="MarginIcons">
    <w:name w:val="Margin Icons"/>
    <w:basedOn w:val="BodyText"/>
    <w:rsid w:val="00670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274"/>
    <w:rPr>
      <w:rFonts w:ascii="Courier New" w:hAnsi="Courier New"/>
    </w:rPr>
  </w:style>
  <w:style w:type="paragraph" w:customStyle="1" w:styleId="NoteBullet">
    <w:name w:val="Note Bullet"/>
    <w:basedOn w:val="Note"/>
    <w:rsid w:val="00670274"/>
    <w:pPr>
      <w:tabs>
        <w:tab w:val="clear" w:pos="680"/>
      </w:tabs>
      <w:spacing w:before="60" w:after="60"/>
    </w:pPr>
  </w:style>
  <w:style w:type="paragraph" w:customStyle="1" w:styleId="SubHeading2">
    <w:name w:val="SubHeading2"/>
    <w:basedOn w:val="HeadingBase"/>
    <w:rsid w:val="00670274"/>
    <w:pPr>
      <w:spacing w:before="240" w:after="60"/>
    </w:pPr>
    <w:rPr>
      <w:sz w:val="20"/>
    </w:rPr>
  </w:style>
  <w:style w:type="paragraph" w:customStyle="1" w:styleId="SubHeading1">
    <w:name w:val="SubHeading1"/>
    <w:basedOn w:val="HeadingBase"/>
    <w:rsid w:val="00670274"/>
    <w:pPr>
      <w:spacing w:before="240" w:after="60"/>
    </w:pPr>
    <w:rPr>
      <w:color w:val="918585"/>
      <w:sz w:val="22"/>
    </w:rPr>
  </w:style>
  <w:style w:type="paragraph" w:customStyle="1" w:styleId="SideHeading">
    <w:name w:val="Side Heading"/>
    <w:basedOn w:val="HeadingBase"/>
    <w:rsid w:val="00670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274"/>
    <w:pPr>
      <w:tabs>
        <w:tab w:val="num" w:pos="360"/>
      </w:tabs>
    </w:pPr>
  </w:style>
  <w:style w:type="paragraph" w:styleId="PlainText">
    <w:name w:val="Plain Text"/>
    <w:basedOn w:val="Normal"/>
    <w:link w:val="PlainTextChar"/>
    <w:rsid w:val="00670274"/>
    <w:rPr>
      <w:sz w:val="20"/>
    </w:rPr>
  </w:style>
  <w:style w:type="character" w:customStyle="1" w:styleId="PlainTextChar">
    <w:name w:val="Plain Text Char"/>
    <w:basedOn w:val="DefaultParagraphFont"/>
    <w:link w:val="PlainText"/>
    <w:rsid w:val="00670274"/>
    <w:rPr>
      <w:rFonts w:ascii="Courier New" w:eastAsia="Times New Roman" w:hAnsi="Courier New" w:cs="Times New Roman"/>
      <w:sz w:val="20"/>
      <w:szCs w:val="20"/>
      <w:lang w:eastAsia="en-US"/>
    </w:rPr>
  </w:style>
  <w:style w:type="character" w:customStyle="1" w:styleId="MenuOption">
    <w:name w:val="Menu Option"/>
    <w:basedOn w:val="DefaultParagraphFont"/>
    <w:rsid w:val="00670274"/>
    <w:rPr>
      <w:b/>
      <w:smallCaps/>
    </w:rPr>
  </w:style>
  <w:style w:type="paragraph" w:customStyle="1" w:styleId="TableListNumber">
    <w:name w:val="Table List Number"/>
    <w:basedOn w:val="ListNumber"/>
    <w:rsid w:val="00670274"/>
    <w:pPr>
      <w:numPr>
        <w:numId w:val="0"/>
      </w:numPr>
    </w:pPr>
  </w:style>
  <w:style w:type="paragraph" w:styleId="TOC4">
    <w:name w:val="toc 4"/>
    <w:basedOn w:val="TOCBase"/>
    <w:next w:val="Normal"/>
    <w:semiHidden/>
    <w:rsid w:val="00670274"/>
    <w:pPr>
      <w:tabs>
        <w:tab w:val="right" w:leader="dot" w:pos="9071"/>
      </w:tabs>
      <w:ind w:left="1701"/>
    </w:pPr>
  </w:style>
  <w:style w:type="paragraph" w:customStyle="1" w:styleId="ListAlpha">
    <w:name w:val="List Alpha"/>
    <w:basedOn w:val="List"/>
    <w:rsid w:val="00670274"/>
    <w:pPr>
      <w:numPr>
        <w:numId w:val="9"/>
      </w:numPr>
    </w:pPr>
  </w:style>
  <w:style w:type="paragraph" w:customStyle="1" w:styleId="ListAlpha2">
    <w:name w:val="List Alpha 2"/>
    <w:basedOn w:val="List2"/>
    <w:rsid w:val="00670274"/>
    <w:pPr>
      <w:numPr>
        <w:numId w:val="8"/>
      </w:numPr>
    </w:pPr>
  </w:style>
  <w:style w:type="paragraph" w:styleId="List2">
    <w:name w:val="List 2"/>
    <w:basedOn w:val="BodyText"/>
    <w:rsid w:val="00670274"/>
    <w:pPr>
      <w:tabs>
        <w:tab w:val="left" w:pos="680"/>
      </w:tabs>
      <w:spacing w:before="60" w:after="60"/>
      <w:ind w:left="680" w:hanging="340"/>
    </w:pPr>
  </w:style>
  <w:style w:type="paragraph" w:styleId="List3">
    <w:name w:val="List 3"/>
    <w:basedOn w:val="BodyText"/>
    <w:rsid w:val="00670274"/>
    <w:pPr>
      <w:tabs>
        <w:tab w:val="left" w:pos="1021"/>
      </w:tabs>
      <w:spacing w:before="60" w:after="60"/>
      <w:ind w:left="1020" w:hanging="340"/>
    </w:pPr>
  </w:style>
  <w:style w:type="paragraph" w:styleId="List4">
    <w:name w:val="List 4"/>
    <w:basedOn w:val="BodyText"/>
    <w:rsid w:val="00670274"/>
    <w:pPr>
      <w:tabs>
        <w:tab w:val="left" w:pos="1361"/>
      </w:tabs>
      <w:spacing w:before="60" w:after="60"/>
      <w:ind w:left="1361" w:hanging="340"/>
    </w:pPr>
  </w:style>
  <w:style w:type="paragraph" w:styleId="List5">
    <w:name w:val="List 5"/>
    <w:basedOn w:val="BodyText"/>
    <w:rsid w:val="00670274"/>
    <w:pPr>
      <w:tabs>
        <w:tab w:val="left" w:pos="1701"/>
      </w:tabs>
      <w:spacing w:before="60" w:after="60"/>
      <w:ind w:left="1701" w:hanging="340"/>
    </w:pPr>
  </w:style>
  <w:style w:type="paragraph" w:styleId="ListBullet3">
    <w:name w:val="List Bullet 3"/>
    <w:basedOn w:val="List3"/>
    <w:rsid w:val="00670274"/>
    <w:pPr>
      <w:numPr>
        <w:numId w:val="14"/>
      </w:numPr>
      <w:tabs>
        <w:tab w:val="clear" w:pos="1021"/>
      </w:tabs>
      <w:ind w:left="1037" w:hanging="357"/>
    </w:pPr>
  </w:style>
  <w:style w:type="paragraph" w:styleId="ListBullet4">
    <w:name w:val="List Bullet 4"/>
    <w:basedOn w:val="List4"/>
    <w:rsid w:val="00670274"/>
    <w:pPr>
      <w:numPr>
        <w:numId w:val="3"/>
      </w:numPr>
      <w:tabs>
        <w:tab w:val="clear" w:pos="1361"/>
      </w:tabs>
    </w:pPr>
  </w:style>
  <w:style w:type="paragraph" w:styleId="ListBullet5">
    <w:name w:val="List Bullet 5"/>
    <w:basedOn w:val="List5"/>
    <w:rsid w:val="00670274"/>
    <w:pPr>
      <w:numPr>
        <w:numId w:val="4"/>
      </w:numPr>
    </w:pPr>
  </w:style>
  <w:style w:type="paragraph" w:styleId="ListContinue2">
    <w:name w:val="List Continue 2"/>
    <w:basedOn w:val="List2"/>
    <w:rsid w:val="00670274"/>
    <w:pPr>
      <w:ind w:firstLine="0"/>
    </w:pPr>
  </w:style>
  <w:style w:type="paragraph" w:styleId="ListContinue3">
    <w:name w:val="List Continue 3"/>
    <w:basedOn w:val="List3"/>
    <w:rsid w:val="00670274"/>
    <w:pPr>
      <w:ind w:left="1021" w:firstLine="0"/>
    </w:pPr>
  </w:style>
  <w:style w:type="paragraph" w:styleId="ListContinue4">
    <w:name w:val="List Continue 4"/>
    <w:basedOn w:val="List4"/>
    <w:rsid w:val="00670274"/>
    <w:pPr>
      <w:ind w:firstLine="0"/>
    </w:pPr>
  </w:style>
  <w:style w:type="paragraph" w:styleId="ListContinue5">
    <w:name w:val="List Continue 5"/>
    <w:basedOn w:val="List5"/>
    <w:rsid w:val="00670274"/>
    <w:pPr>
      <w:ind w:firstLine="0"/>
    </w:pPr>
  </w:style>
  <w:style w:type="paragraph" w:styleId="ListNumber3">
    <w:name w:val="List Number 3"/>
    <w:basedOn w:val="List3"/>
    <w:rsid w:val="00670274"/>
    <w:pPr>
      <w:numPr>
        <w:numId w:val="5"/>
      </w:numPr>
    </w:pPr>
  </w:style>
  <w:style w:type="paragraph" w:styleId="ListNumber4">
    <w:name w:val="List Number 4"/>
    <w:basedOn w:val="List4"/>
    <w:rsid w:val="00670274"/>
    <w:pPr>
      <w:numPr>
        <w:numId w:val="6"/>
      </w:numPr>
    </w:pPr>
  </w:style>
  <w:style w:type="paragraph" w:styleId="ListNumber5">
    <w:name w:val="List Number 5"/>
    <w:basedOn w:val="List5"/>
    <w:rsid w:val="00670274"/>
    <w:pPr>
      <w:numPr>
        <w:numId w:val="7"/>
      </w:numPr>
    </w:pPr>
  </w:style>
  <w:style w:type="paragraph" w:styleId="BlockText">
    <w:name w:val="Block Text"/>
    <w:basedOn w:val="Normal"/>
    <w:rsid w:val="00670274"/>
    <w:pPr>
      <w:spacing w:after="120"/>
      <w:ind w:left="1440" w:right="1440"/>
    </w:pPr>
  </w:style>
  <w:style w:type="character" w:customStyle="1" w:styleId="Subscript">
    <w:name w:val="Subscript"/>
    <w:basedOn w:val="DefaultParagraphFont"/>
    <w:rsid w:val="00670274"/>
    <w:rPr>
      <w:sz w:val="16"/>
      <w:vertAlign w:val="subscript"/>
    </w:rPr>
  </w:style>
  <w:style w:type="character" w:customStyle="1" w:styleId="Superscript">
    <w:name w:val="Superscript"/>
    <w:basedOn w:val="DefaultParagraphFont"/>
    <w:rsid w:val="00670274"/>
    <w:rPr>
      <w:sz w:val="16"/>
      <w:vertAlign w:val="superscript"/>
    </w:rPr>
  </w:style>
  <w:style w:type="character" w:customStyle="1" w:styleId="Symbols">
    <w:name w:val="Symbols"/>
    <w:basedOn w:val="DefaultParagraphFont"/>
    <w:rsid w:val="00670274"/>
    <w:rPr>
      <w:rFonts w:ascii="Symbol" w:hAnsi="Symbol"/>
    </w:rPr>
  </w:style>
  <w:style w:type="character" w:customStyle="1" w:styleId="MenuOptions">
    <w:name w:val="Menu Options"/>
    <w:basedOn w:val="DefaultParagraphFont"/>
    <w:rsid w:val="00670274"/>
    <w:rPr>
      <w:rFonts w:ascii="Arial Narrow" w:hAnsi="Arial Narrow"/>
      <w:smallCaps/>
    </w:rPr>
  </w:style>
  <w:style w:type="character" w:customStyle="1" w:styleId="Buttons">
    <w:name w:val="Buttons"/>
    <w:basedOn w:val="DefaultParagraphFont"/>
    <w:rsid w:val="00670274"/>
    <w:rPr>
      <w:b/>
    </w:rPr>
  </w:style>
  <w:style w:type="character" w:customStyle="1" w:styleId="Underlined">
    <w:name w:val="Underlined"/>
    <w:basedOn w:val="DefaultParagraphFont"/>
    <w:rsid w:val="00670274"/>
    <w:rPr>
      <w:u w:val="single"/>
    </w:rPr>
  </w:style>
  <w:style w:type="paragraph" w:customStyle="1" w:styleId="TableBodyTextRight">
    <w:name w:val="Table Body Text Right"/>
    <w:basedOn w:val="TableBodyText"/>
    <w:rsid w:val="00670274"/>
    <w:pPr>
      <w:widowControl w:val="0"/>
      <w:autoSpaceDE w:val="0"/>
      <w:autoSpaceDN w:val="0"/>
      <w:adjustRightInd w:val="0"/>
      <w:jc w:val="right"/>
    </w:pPr>
    <w:rPr>
      <w:rFonts w:cs="Arial"/>
      <w:szCs w:val="18"/>
    </w:rPr>
  </w:style>
  <w:style w:type="paragraph" w:customStyle="1" w:styleId="CopyrightText">
    <w:name w:val="Copyright Text"/>
    <w:basedOn w:val="BodyText"/>
    <w:rsid w:val="00670274"/>
    <w:rPr>
      <w:sz w:val="18"/>
    </w:rPr>
  </w:style>
  <w:style w:type="paragraph" w:customStyle="1" w:styleId="BodySmallRight">
    <w:name w:val="Body Small Right"/>
    <w:basedOn w:val="BodyTextRight"/>
    <w:rsid w:val="00670274"/>
    <w:rPr>
      <w:sz w:val="18"/>
      <w:szCs w:val="18"/>
    </w:rPr>
  </w:style>
  <w:style w:type="paragraph" w:customStyle="1" w:styleId="MarginEdition">
    <w:name w:val="Margin Edition"/>
    <w:basedOn w:val="MarginNote"/>
    <w:rsid w:val="00670274"/>
    <w:pPr>
      <w:spacing w:before="0" w:after="0"/>
    </w:pPr>
    <w:rPr>
      <w:rFonts w:ascii="Times New Roman" w:hAnsi="Times New Roman"/>
      <w:color w:val="999999"/>
    </w:rPr>
  </w:style>
  <w:style w:type="paragraph" w:customStyle="1" w:styleId="Spacer">
    <w:name w:val="Spacer"/>
    <w:basedOn w:val="Normal"/>
    <w:rsid w:val="00670274"/>
    <w:rPr>
      <w:sz w:val="2"/>
      <w:szCs w:val="2"/>
    </w:rPr>
  </w:style>
  <w:style w:type="character" w:customStyle="1" w:styleId="Small">
    <w:name w:val="Small"/>
    <w:basedOn w:val="DefaultParagraphFont"/>
    <w:rsid w:val="00670274"/>
    <w:rPr>
      <w:sz w:val="16"/>
    </w:rPr>
  </w:style>
  <w:style w:type="paragraph" w:customStyle="1" w:styleId="WideTable">
    <w:name w:val="Wide Table"/>
    <w:basedOn w:val="Normal"/>
    <w:rsid w:val="00670274"/>
    <w:pPr>
      <w:ind w:left="-1418"/>
    </w:pPr>
    <w:rPr>
      <w:sz w:val="2"/>
      <w:szCs w:val="2"/>
    </w:rPr>
  </w:style>
  <w:style w:type="character" w:styleId="PageNumber">
    <w:name w:val="page number"/>
    <w:basedOn w:val="DefaultParagraphFont"/>
    <w:rsid w:val="00670274"/>
  </w:style>
  <w:style w:type="paragraph" w:styleId="Quote">
    <w:name w:val="Quote"/>
    <w:basedOn w:val="Heading1"/>
    <w:link w:val="QuoteChar"/>
    <w:qFormat/>
    <w:rsid w:val="00670274"/>
    <w:rPr>
      <w:b w:val="0"/>
      <w:sz w:val="72"/>
      <w:szCs w:val="72"/>
      <w:lang w:val="en-NZ"/>
    </w:rPr>
  </w:style>
  <w:style w:type="character" w:customStyle="1" w:styleId="QuoteChar">
    <w:name w:val="Quote Char"/>
    <w:basedOn w:val="DefaultParagraphFont"/>
    <w:link w:val="Quote"/>
    <w:rsid w:val="00670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274"/>
    <w:pPr>
      <w:pageBreakBefore/>
    </w:pPr>
  </w:style>
  <w:style w:type="paragraph" w:customStyle="1" w:styleId="Border">
    <w:name w:val="Border"/>
    <w:basedOn w:val="Normal"/>
    <w:qFormat/>
    <w:rsid w:val="00670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274"/>
    <w:rPr>
      <w:b/>
      <w:bCs/>
      <w:i/>
      <w:iCs/>
      <w:color w:val="auto"/>
    </w:rPr>
  </w:style>
  <w:style w:type="paragraph" w:styleId="IntenseQuote">
    <w:name w:val="Intense Quote"/>
    <w:basedOn w:val="Normal"/>
    <w:next w:val="Normal"/>
    <w:link w:val="IntenseQuoteChar"/>
    <w:uiPriority w:val="30"/>
    <w:qFormat/>
    <w:rsid w:val="00670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274"/>
    <w:rPr>
      <w:smallCaps/>
      <w:color w:val="auto"/>
      <w:u w:val="single"/>
    </w:rPr>
  </w:style>
  <w:style w:type="character" w:styleId="IntenseReference">
    <w:name w:val="Intense Reference"/>
    <w:basedOn w:val="DefaultParagraphFont"/>
    <w:uiPriority w:val="32"/>
    <w:qFormat/>
    <w:rsid w:val="00670274"/>
    <w:rPr>
      <w:b/>
      <w:bCs/>
      <w:smallCaps/>
      <w:color w:val="auto"/>
      <w:spacing w:val="5"/>
      <w:u w:val="single"/>
    </w:rPr>
  </w:style>
  <w:style w:type="paragraph" w:customStyle="1" w:styleId="2ColumnHeading">
    <w:name w:val="2Column Heading"/>
    <w:basedOn w:val="BodyText"/>
    <w:qFormat/>
    <w:rsid w:val="00670274"/>
    <w:pPr>
      <w:spacing w:after="60"/>
      <w:ind w:left="-2268"/>
    </w:pPr>
    <w:rPr>
      <w:b/>
    </w:rPr>
  </w:style>
  <w:style w:type="paragraph" w:customStyle="1" w:styleId="Heading1TOC">
    <w:name w:val="Heading1 TOC"/>
    <w:basedOn w:val="Normal"/>
    <w:qFormat/>
    <w:rsid w:val="00670274"/>
    <w:pPr>
      <w:spacing w:before="240" w:after="120"/>
    </w:pPr>
    <w:rPr>
      <w:rFonts w:ascii="Times New Roman" w:hAnsi="Times New Roman"/>
      <w:b/>
      <w:sz w:val="32"/>
    </w:rPr>
  </w:style>
  <w:style w:type="paragraph" w:customStyle="1" w:styleId="Heading2TOC">
    <w:name w:val="Heading2 TOC"/>
    <w:basedOn w:val="Normal"/>
    <w:qFormat/>
    <w:rsid w:val="00670274"/>
    <w:pPr>
      <w:spacing w:before="240" w:after="60"/>
    </w:pPr>
    <w:rPr>
      <w:rFonts w:ascii="Times New Roman" w:hAnsi="Times New Roman"/>
      <w:b/>
      <w:sz w:val="28"/>
    </w:rPr>
  </w:style>
  <w:style w:type="character" w:customStyle="1" w:styleId="Underline">
    <w:name w:val="Underline"/>
    <w:basedOn w:val="DefaultParagraphFont"/>
    <w:qFormat/>
    <w:rsid w:val="00670274"/>
    <w:rPr>
      <w:u w:val="single"/>
    </w:rPr>
  </w:style>
  <w:style w:type="character" w:customStyle="1" w:styleId="BoldandItalics">
    <w:name w:val="Bold and Italics"/>
    <w:qFormat/>
    <w:rsid w:val="00670274"/>
    <w:rPr>
      <w:b/>
      <w:i/>
      <w:u w:val="none"/>
    </w:rPr>
  </w:style>
  <w:style w:type="paragraph" w:styleId="BalloonText">
    <w:name w:val="Balloon Text"/>
    <w:basedOn w:val="Normal"/>
    <w:link w:val="BalloonTextChar"/>
    <w:rsid w:val="00670274"/>
    <w:rPr>
      <w:rFonts w:ascii="Tahoma" w:hAnsi="Tahoma" w:cs="Tahoma"/>
      <w:sz w:val="16"/>
      <w:szCs w:val="16"/>
    </w:rPr>
  </w:style>
  <w:style w:type="character" w:customStyle="1" w:styleId="BalloonTextChar">
    <w:name w:val="Balloon Text Char"/>
    <w:basedOn w:val="DefaultParagraphFont"/>
    <w:link w:val="BalloonText"/>
    <w:rsid w:val="00670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274"/>
    <w:rPr>
      <w:b/>
      <w:color w:val="660033"/>
      <w:spacing w:val="0"/>
    </w:rPr>
  </w:style>
  <w:style w:type="paragraph" w:customStyle="1" w:styleId="Nameditemlist">
    <w:name w:val="Named item list"/>
    <w:basedOn w:val="BodyText"/>
    <w:qFormat/>
    <w:rsid w:val="00670274"/>
    <w:pPr>
      <w:tabs>
        <w:tab w:val="left" w:pos="2835"/>
      </w:tabs>
      <w:ind w:left="2835" w:hanging="2835"/>
    </w:pPr>
  </w:style>
  <w:style w:type="paragraph" w:customStyle="1" w:styleId="BodyTextnopadding">
    <w:name w:val="Body Text no padding"/>
    <w:basedOn w:val="BodyText"/>
    <w:qFormat/>
    <w:rsid w:val="00670274"/>
    <w:pPr>
      <w:spacing w:before="0" w:after="0"/>
    </w:pPr>
  </w:style>
  <w:style w:type="paragraph" w:customStyle="1" w:styleId="BodyTextBold">
    <w:name w:val="Body Text Bold"/>
    <w:basedOn w:val="BodyText"/>
    <w:qFormat/>
    <w:rsid w:val="00670274"/>
    <w:rPr>
      <w:b/>
    </w:rPr>
  </w:style>
  <w:style w:type="character" w:styleId="Hyperlink">
    <w:name w:val="Hyperlink"/>
    <w:basedOn w:val="DefaultParagraphFont"/>
    <w:uiPriority w:val="99"/>
    <w:unhideWhenUsed/>
    <w:rsid w:val="00B70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9749</Characters>
  <Application>Microsoft Office Word</Application>
  <DocSecurity>0</DocSecurity>
  <Lines>389</Lines>
  <Paragraphs>280</Paragraphs>
  <ScaleCrop>false</ScaleCrop>
  <Company>Author-it Software Corporation Ltd.</Company>
  <LinksUpToDate>false</LinksUpToDate>
  <CharactersWithSpaces>10930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MSFID4003 Prepare a materials board for client presentation</dc:title>
  <dc:subject>Approved</dc:subject>
  <dc:creator>Skills Insight</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