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F02" w:rsidP="00E32F02">
      <w:pPr>
        <w:pStyle w:val="Title"/>
      </w:pPr>
      <w:r>
        <w:fldChar w:fldCharType="begin"/>
      </w:r>
      <w:r>
        <w:instrText xml:space="preserve"> TITLE   \* MERGEFORMAT </w:instrText>
      </w:r>
      <w:r>
        <w:fldChar w:fldCharType="separate"/>
      </w:r>
      <w:r>
        <w:t>MSFID4002 Decorate residential interiors</w:t>
      </w:r>
      <w:r>
        <w:fldChar w:fldCharType="end"/>
      </w:r>
    </w:p>
    <w:p w:rsidR="00E32F02" w:rsidP="00E32F02">
      <w:pPr>
        <w:pStyle w:val="Version"/>
        <w:sectPr w:rsidSect="008A7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0C6" w:rsidP="008A70C6">
      <w:pPr>
        <w:pStyle w:val="SuperHeading"/>
      </w:pPr>
      <w:r w:rsidRPr="008A70C6">
        <w:t>MSFID4002 Decorate residential interiors</w:t>
      </w:r>
    </w:p>
    <w:p w:rsidR="00000000" w:rsidRPr="008A70C6" w:rsidP="008A70C6">
      <w:pPr>
        <w:pStyle w:val="Heading1"/>
      </w:pPr>
      <w:bookmarkStart w:id="1" w:name="O_627757"/>
      <w:bookmarkEnd w:id="1"/>
      <w:r w:rsidRPr="008A70C6">
        <w:t>Modification History</w:t>
      </w:r>
    </w:p>
    <w:p w:rsidR="00000000" w:rsidRPr="008A70C6" w:rsidP="008A70C6">
      <w:pPr>
        <w:pStyle w:val="BodyText"/>
      </w:pPr>
      <w:r w:rsidRPr="008A70C6">
        <w:t>Release 1 - New unit of competency</w:t>
      </w:r>
    </w:p>
    <w:p w:rsidR="00000000" w:rsidRPr="008A70C6" w:rsidP="008A70C6">
      <w:pPr>
        <w:pStyle w:val="AllowPageBreak"/>
      </w:pPr>
    </w:p>
    <w:p w:rsidR="00000000" w:rsidRPr="008A70C6" w:rsidP="008A70C6">
      <w:pPr>
        <w:pStyle w:val="Heading1"/>
      </w:pPr>
      <w:bookmarkStart w:id="2" w:name="O_627765"/>
      <w:bookmarkEnd w:id="2"/>
      <w:r w:rsidRPr="008A70C6">
        <w:t>Application</w:t>
      </w:r>
    </w:p>
    <w:p w:rsidR="00000000" w:rsidRPr="008A70C6" w:rsidP="008A70C6">
      <w:pPr>
        <w:pStyle w:val="BodyText"/>
      </w:pPr>
      <w:r w:rsidRPr="008A70C6">
        <w:t>This unit of competency covers decorating residential interiors for interior decoration projects in accordance with project briefs by analysing the design brief, conductin</w:t>
      </w:r>
      <w:r w:rsidRPr="008A70C6">
        <w:t>g research and generating decoration ideas and concepts to create a visual experience in a previously defined interior space. It includes selecting materials and finishes for surface decoration and arranging the objects and elements within the space. It do</w:t>
      </w:r>
      <w:r w:rsidRPr="008A70C6">
        <w:t>es not cover skills required to alter established structural aspects of the building or building services.</w:t>
      </w:r>
    </w:p>
    <w:p w:rsidR="00000000" w:rsidRPr="008A70C6" w:rsidP="008A70C6">
      <w:pPr>
        <w:pStyle w:val="BodyText"/>
      </w:pPr>
    </w:p>
    <w:p w:rsidR="00000000" w:rsidRPr="008A70C6" w:rsidP="008A70C6">
      <w:pPr>
        <w:pStyle w:val="BodyText"/>
      </w:pPr>
      <w:r w:rsidRPr="008A70C6">
        <w:t>Licensing, legislative or certification requirements may apply to this unit and relevant state/territory and local government agencies should be con</w:t>
      </w:r>
      <w:r w:rsidRPr="008A70C6">
        <w:t xml:space="preserve">sulted to determine any necessary certification or licensing for undertaking interior decoration and design work. Access to construction sites requires certification of general induction training specified by the </w:t>
      </w:r>
      <w:r w:rsidRPr="008A70C6">
        <w:rPr>
          <w:rStyle w:val="Emphasis"/>
        </w:rPr>
        <w:t>National Code of Practice for Induction for</w:t>
      </w:r>
      <w:r w:rsidRPr="008A70C6">
        <w:rPr>
          <w:rStyle w:val="Emphasis"/>
        </w:rPr>
        <w:t xml:space="preserve"> Construction Work</w:t>
      </w:r>
      <w:r w:rsidRPr="008A70C6">
        <w:t xml:space="preserve"> (ASCC 2007).</w:t>
      </w:r>
    </w:p>
    <w:p w:rsidR="00000000" w:rsidRPr="008A70C6" w:rsidP="008A70C6">
      <w:pPr>
        <w:pStyle w:val="AllowPageBreak"/>
      </w:pPr>
    </w:p>
    <w:p w:rsidR="00000000" w:rsidRPr="008A70C6" w:rsidP="008A70C6">
      <w:pPr>
        <w:pStyle w:val="Heading1"/>
      </w:pPr>
      <w:bookmarkStart w:id="3" w:name="O_627764"/>
      <w:bookmarkEnd w:id="3"/>
      <w:r w:rsidRPr="008A70C6">
        <w:t>Pre-requisite Unit</w:t>
      </w:r>
    </w:p>
    <w:p w:rsidR="00000000" w:rsidRPr="008A70C6" w:rsidP="008A70C6">
      <w:pPr>
        <w:pStyle w:val="Heading1"/>
      </w:pPr>
      <w:bookmarkStart w:id="4" w:name="O_627763"/>
      <w:bookmarkEnd w:id="4"/>
      <w:r w:rsidRPr="008A70C6">
        <w:t>Competency Field</w:t>
      </w:r>
    </w:p>
    <w:p w:rsidR="00000000" w:rsidRPr="008A70C6" w:rsidP="008A70C6">
      <w:pPr>
        <w:pStyle w:val="Heading1"/>
      </w:pPr>
      <w:bookmarkStart w:id="5" w:name="O_627762"/>
      <w:bookmarkEnd w:id="5"/>
      <w:r w:rsidRPr="008A70C6">
        <w:t>Unit Sector</w:t>
      </w:r>
    </w:p>
    <w:p w:rsidR="00000000" w:rsidRPr="008A70C6" w:rsidP="008A70C6">
      <w:pPr>
        <w:pStyle w:val="BodyText"/>
      </w:pPr>
      <w:r w:rsidRPr="008A70C6">
        <w:t>Interior Decoration and Design</w:t>
      </w:r>
    </w:p>
    <w:p w:rsidR="00000000" w:rsidRPr="008A70C6" w:rsidP="008A70C6">
      <w:pPr>
        <w:pStyle w:val="AllowPageBreak"/>
      </w:pPr>
    </w:p>
    <w:p w:rsidR="00000000" w:rsidRPr="008A70C6" w:rsidP="008A70C6">
      <w:pPr>
        <w:pStyle w:val="Heading1"/>
      </w:pPr>
      <w:bookmarkStart w:id="6" w:name="O_627761"/>
      <w:bookmarkEnd w:id="6"/>
      <w:r w:rsidRPr="008A70C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A70C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Pe</w:t>
            </w:r>
            <w:r w:rsidRPr="008A70C6">
              <w:t>rformance criteria describe the performance needed to demonstrate achievement of the element.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Analyse the project brief</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Applicable work health and safety (WHS), legislative and organisational requirements relevant to decorating for residential spaces are verified and complied with</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Project brief is reviewed, confirmed and clarified with client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Parameters for th</w:t>
            </w:r>
            <w:r w:rsidRPr="008A70C6">
              <w:t>e project are assessed and confirmed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Resources are selected appropriate to work requirements </w:t>
            </w:r>
            <w:r w:rsidRPr="008A70C6">
              <w:t>and checked for operational effectiveness</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1.5</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Communication with others is established and maintained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1.6</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Problems or underlying factors to be addres</w:t>
            </w:r>
            <w:r w:rsidRPr="008A70C6">
              <w:t>sed by the project brief are verified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w:t>
            </w:r>
          </w:p>
        </w:tc>
        <w:tc>
          <w:tcPr>
            <w:tcW w:w="2219" w:type="dxa"/>
            <w:vMerge w:val="restart"/>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Conduct research for the design</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Areas for research are identified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Impacts of cultural, social and economic influences and trends are identified and analysed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Ergonomic and anthropometric influences are identified and analysed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Environmental issues are identified and analysed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2.5</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Other relevant information is assessed and used to guide research</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2.6</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Design influences are prioritised for relevancy to design brief</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2.7</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Collected information is documented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3</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Confirm the design brief</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3.1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Design requirements are translated in a manner which is clear and concise</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3.2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Factors affecting the outcome of the project are documented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3.3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Criteria for assessing and evaluating design concepts are determined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3.4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Final design brief outlining all the requirements is compiled, produced and refined with the client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4</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Generate d</w:t>
            </w:r>
            <w:r w:rsidRPr="008A70C6">
              <w:t>ecoration concepts</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4.1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Creative methodologies are used to generate a range of decoration concepts and themes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4.2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Concepts are assessed against the project brief to select most viable solution</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4.3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Concept is presented to client using a range of concept presentation methods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4.4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Ideas are discussed with client and concept is modified according to feedback</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Translate concepts into 3-D decoration ideas</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The elements and principles of design tha</w:t>
            </w:r>
            <w:r w:rsidRPr="008A70C6">
              <w:t>t are derived from the concept are explored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A range of 3-D decoration ideas are generated from the concept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Surface materials, finishes, and colours are explored and assessed for their ability to express the concept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Furniture, fixtures, fittings and accessories are explored and assessed for their ability to express the concept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5.5</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The allocation and arrangement of objects within the space are explored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5.6</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2-D and 3-D sketches are developed to document the 3-D space</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Revise and refine solution</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Planning is revised and refined, and ergonomics considered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Regulatory requirements relating to decoration are assessed to determine compliance</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Fin</w:t>
            </w:r>
            <w:r w:rsidRPr="008A70C6">
              <w:t>ishes, fittings, fixtures, furniture, materials and accessories are selected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6.4</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Colour scheme is selected to complement the space and create the required visual experience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6.5</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Environmental aspects of decoration solution are examined and areas for improved sustainability are identified and incorporated where possible</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6.6</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Preliminary drawings are developed</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7</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Present decoration solution to client</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7.1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Final presentation is prep</w:t>
            </w:r>
            <w:r w:rsidRPr="008A70C6">
              <w:t>ared for the client</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7.2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 xml:space="preserve">Final presentation is presented to the client with key features and benefits of the solution explained </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7.3</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Client is engaged to gain feedback on decoration elements</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8</w:t>
            </w:r>
          </w:p>
        </w:tc>
        <w:tc>
          <w:tcPr>
            <w:tcW w:w="2219"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Reflect on decoration process</w:t>
            </w: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8.1</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Client feedback and response are analysed to determine success in achieving client satisfaction</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8.2</w:t>
            </w:r>
          </w:p>
        </w:tc>
        <w:tc>
          <w:tcPr>
            <w:tcW w:w="5866"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Own performance in the design process is examined to identify strengths and weaknesses</w:t>
            </w:r>
          </w:p>
        </w:tc>
      </w:tr>
      <w:tr w:rsidTr="008A70C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8.3</w:t>
            </w:r>
          </w:p>
        </w:tc>
        <w:tc>
          <w:tcPr>
            <w:tcW w:w="5866" w:type="dxa"/>
            <w:tcBorders>
              <w:top w:val="nil"/>
              <w:left w:val="nil"/>
              <w:bottom w:val="nil"/>
              <w:right w:val="nil"/>
            </w:tcBorders>
            <w:tcMar>
              <w:top w:w="0" w:type="dxa"/>
              <w:left w:w="62" w:type="dxa"/>
              <w:bottom w:w="0" w:type="dxa"/>
              <w:right w:w="62" w:type="dxa"/>
            </w:tcMar>
          </w:tcPr>
          <w:p w:rsidR="00000000" w:rsidRPr="008A70C6" w:rsidP="008A70C6">
            <w:pPr>
              <w:pStyle w:val="BodyText"/>
            </w:pPr>
            <w:r w:rsidRPr="008A70C6">
              <w:t>Areas for improvement are identified</w:t>
            </w:r>
          </w:p>
        </w:tc>
      </w:tr>
    </w:tbl>
    <w:p w:rsidR="00000000" w:rsidRPr="008A70C6" w:rsidP="008A70C6">
      <w:pPr>
        <w:pStyle w:val="BodyText"/>
      </w:pPr>
    </w:p>
    <w:p w:rsidR="00000000" w:rsidRPr="008A70C6" w:rsidP="008A70C6">
      <w:pPr>
        <w:pStyle w:val="AllowPageBreak"/>
      </w:pPr>
    </w:p>
    <w:p w:rsidR="00000000" w:rsidRPr="008A70C6" w:rsidP="008A70C6">
      <w:pPr>
        <w:pStyle w:val="Heading1"/>
      </w:pPr>
      <w:bookmarkStart w:id="7" w:name="O_627760"/>
      <w:bookmarkEnd w:id="7"/>
      <w:r w:rsidRPr="008A70C6">
        <w:t>Fou</w:t>
      </w:r>
      <w:r w:rsidRPr="008A70C6">
        <w:t>ndation Skills</w:t>
      </w:r>
    </w:p>
    <w:p w:rsidR="00000000" w:rsidRPr="008A70C6" w:rsidP="008A70C6">
      <w:pPr>
        <w:pStyle w:val="BodyText"/>
      </w:pPr>
      <w:r w:rsidRPr="008A70C6">
        <w:t>Foundation skills essential to performance are explicit in the performance criteria of this unit of competency. Detail on appropriate performance levels for each</w:t>
      </w:r>
      <w:r w:rsidRPr="008A70C6">
        <w:t xml:space="preserve"> furnishing unit of competency in reading, writing, oral communication and numeracy utilising the Australian Core Skills Framework (ACSF) are provided in the Furnishing Training Package Implementation Guide.</w:t>
      </w:r>
    </w:p>
    <w:p w:rsidR="00000000" w:rsidRPr="008A70C6" w:rsidP="008A70C6">
      <w:pPr>
        <w:pStyle w:val="AllowPageBreak"/>
      </w:pPr>
    </w:p>
    <w:p w:rsidR="00000000" w:rsidRPr="008A70C6" w:rsidP="008A70C6">
      <w:pPr>
        <w:pStyle w:val="Heading1"/>
      </w:pPr>
      <w:bookmarkStart w:id="8" w:name="O_627759"/>
      <w:bookmarkEnd w:id="8"/>
      <w:r w:rsidRPr="008A70C6">
        <w:t>Range of Conditions</w:t>
      </w:r>
    </w:p>
    <w:tbl>
      <w:tblPr>
        <w:tblW w:w="0" w:type="auto"/>
        <w:tblLayout w:type="fixed"/>
        <w:tblCellMar>
          <w:left w:w="62" w:type="dxa"/>
          <w:right w:w="62" w:type="dxa"/>
        </w:tblCellMar>
        <w:tblLook w:val="0000"/>
      </w:tblPr>
      <w:tblGrid>
        <w:gridCol w:w="2760"/>
        <w:gridCol w:w="6312"/>
      </w:tblGrid>
      <w:tr w:rsidTr="008A70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t>Specifies d</w:t>
            </w:r>
            <w:r w:rsidRPr="008A70C6">
              <w:t>ifferent work environments and conditions that may affect performance. Essential operating conditions that may be present (depending on the work situation, needs of the candidate, accessibility of the item, and local industry and regional contexts) are inc</w:t>
            </w:r>
            <w:r w:rsidRPr="008A70C6">
              <w:t>luded. Range is restricted to essential operating conditions and any other variables essential to the work environment.</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WHS requirements, including legislation, building codes, material safety management systems, hazardous and dan</w:t>
            </w:r>
            <w:r w:rsidRPr="008A70C6">
              <w:t xml:space="preserve">gerous goods codes and local safe operating procedures or equivalent </w:t>
            </w:r>
          </w:p>
          <w:p w:rsidR="00000000" w:rsidRPr="008A70C6" w:rsidP="008A70C6">
            <w:pPr>
              <w:pStyle w:val="ListBullet"/>
            </w:pPr>
            <w:r w:rsidRPr="008A70C6">
              <w:t>work is carried out in accordance with legislative obligations, environmental legislation, relevant health regulations, manual handling procedures, Liveable and Accessible Housing Design</w:t>
            </w:r>
            <w:r w:rsidRPr="008A70C6">
              <w:t xml:space="preserve"> guidelines, and organisation insurance requirements </w:t>
            </w:r>
          </w:p>
          <w:p w:rsidR="00000000" w:rsidP="008A70C6">
            <w:pPr>
              <w:pStyle w:val="ListBullet"/>
              <w:rPr>
                <w:lang w:val="en-NZ"/>
              </w:rPr>
            </w:pPr>
            <w:r w:rsidRPr="008A70C6">
              <w:t>work requires individual to demonstrate discretion, judgement and problem solving, plus self-management and learning skills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client needs and objectives </w:t>
            </w:r>
          </w:p>
          <w:p w:rsidR="00000000" w:rsidRPr="008A70C6" w:rsidP="008A70C6">
            <w:pPr>
              <w:pStyle w:val="ListBullet"/>
            </w:pPr>
            <w:r w:rsidRPr="008A70C6">
              <w:t xml:space="preserve">client aims and objectives, and criteria for evaluation </w:t>
            </w:r>
          </w:p>
          <w:p w:rsidR="00000000" w:rsidRPr="008A70C6" w:rsidP="008A70C6">
            <w:pPr>
              <w:pStyle w:val="ListBullet"/>
            </w:pPr>
            <w:r w:rsidRPr="008A70C6">
              <w:t>milestones</w:t>
            </w:r>
          </w:p>
          <w:p w:rsidR="00000000" w:rsidRPr="008A70C6" w:rsidP="008A70C6">
            <w:pPr>
              <w:pStyle w:val="ListBullet"/>
            </w:pPr>
            <w:r w:rsidRPr="008A70C6">
              <w:t xml:space="preserve">organisational or personal profiles and aims </w:t>
            </w:r>
          </w:p>
          <w:p w:rsidR="00000000" w:rsidRPr="008A70C6" w:rsidP="008A70C6">
            <w:pPr>
              <w:pStyle w:val="ListBullet"/>
            </w:pPr>
            <w:r w:rsidRPr="008A70C6">
              <w:t xml:space="preserve">image requirements and function </w:t>
            </w:r>
          </w:p>
          <w:p w:rsidR="00000000" w:rsidRPr="008A70C6" w:rsidP="008A70C6">
            <w:pPr>
              <w:pStyle w:val="ListBullet"/>
            </w:pPr>
            <w:r w:rsidRPr="008A70C6">
              <w:t xml:space="preserve">target market </w:t>
            </w:r>
          </w:p>
          <w:p w:rsidR="00000000" w:rsidRPr="008A70C6" w:rsidP="008A70C6">
            <w:pPr>
              <w:pStyle w:val="ListBullet"/>
            </w:pPr>
            <w:r w:rsidRPr="008A70C6">
              <w:t>budget</w:t>
            </w:r>
          </w:p>
          <w:p w:rsidR="00000000" w:rsidRPr="008A70C6" w:rsidP="008A70C6">
            <w:pPr>
              <w:pStyle w:val="ListBullet"/>
            </w:pPr>
            <w:r w:rsidRPr="008A70C6">
              <w:t xml:space="preserve">timeline </w:t>
            </w:r>
          </w:p>
          <w:p w:rsidR="00000000" w:rsidRPr="008A70C6" w:rsidP="008A70C6">
            <w:pPr>
              <w:pStyle w:val="ListBullet"/>
            </w:pPr>
            <w:r w:rsidRPr="008A70C6">
              <w:t xml:space="preserve">consultation requirements </w:t>
            </w:r>
          </w:p>
          <w:p w:rsidR="00000000" w:rsidP="008A70C6">
            <w:pPr>
              <w:pStyle w:val="ListBullet"/>
              <w:rPr>
                <w:lang w:val="en-NZ"/>
              </w:rPr>
            </w:pPr>
            <w:r w:rsidRPr="008A70C6">
              <w:t>colour requirements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suppliers</w:t>
            </w:r>
          </w:p>
          <w:p w:rsidR="00000000" w:rsidRPr="008A70C6" w:rsidP="008A70C6">
            <w:pPr>
              <w:pStyle w:val="ListBullet"/>
            </w:pPr>
            <w:r w:rsidRPr="008A70C6">
              <w:t>m</w:t>
            </w:r>
            <w:r w:rsidRPr="008A70C6">
              <w:t>anufacturers</w:t>
            </w:r>
          </w:p>
          <w:p w:rsidR="00000000" w:rsidRPr="008A70C6" w:rsidP="008A70C6">
            <w:pPr>
              <w:pStyle w:val="ListBullet"/>
            </w:pPr>
            <w:r w:rsidRPr="008A70C6">
              <w:t>private clients</w:t>
            </w:r>
          </w:p>
          <w:p w:rsidR="00000000" w:rsidRPr="008A70C6" w:rsidP="008A70C6">
            <w:pPr>
              <w:pStyle w:val="ListBullet"/>
            </w:pPr>
            <w:r w:rsidRPr="008A70C6">
              <w:t>colleagues</w:t>
            </w:r>
          </w:p>
          <w:p w:rsidR="00000000" w:rsidRPr="008A70C6" w:rsidP="008A70C6">
            <w:pPr>
              <w:pStyle w:val="ListBullet"/>
            </w:pPr>
            <w:r w:rsidRPr="008A70C6">
              <w:t xml:space="preserve">retailers </w:t>
            </w:r>
          </w:p>
          <w:p w:rsidR="00000000" w:rsidP="008A70C6">
            <w:pPr>
              <w:pStyle w:val="ListBullet"/>
              <w:rPr>
                <w:lang w:val="en-NZ"/>
              </w:rPr>
            </w:pPr>
            <w:r w:rsidRPr="008A70C6">
              <w:t>the public</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scope of brief</w:t>
            </w:r>
          </w:p>
          <w:p w:rsidR="00000000" w:rsidRPr="008A70C6" w:rsidP="008A70C6">
            <w:pPr>
              <w:pStyle w:val="ListBullet"/>
            </w:pPr>
            <w:r w:rsidRPr="008A70C6">
              <w:t xml:space="preserve">approval to make changes </w:t>
            </w:r>
          </w:p>
          <w:p w:rsidR="00000000" w:rsidRPr="008A70C6" w:rsidP="008A70C6">
            <w:pPr>
              <w:pStyle w:val="ListBullet"/>
            </w:pPr>
            <w:r w:rsidRPr="008A70C6">
              <w:t xml:space="preserve">effect or feel trying to be achieved </w:t>
            </w:r>
          </w:p>
          <w:p w:rsidR="00000000" w:rsidRPr="008A70C6" w:rsidP="008A70C6">
            <w:pPr>
              <w:pStyle w:val="ListBullet"/>
            </w:pPr>
            <w:r w:rsidRPr="008A70C6">
              <w:t xml:space="preserve">functionality (short and long term) </w:t>
            </w:r>
          </w:p>
          <w:p w:rsidR="00000000" w:rsidRPr="008A70C6" w:rsidP="008A70C6">
            <w:pPr>
              <w:pStyle w:val="ListBullet"/>
            </w:pPr>
            <w:r w:rsidRPr="008A70C6">
              <w:t xml:space="preserve">budget restrictions </w:t>
            </w:r>
          </w:p>
          <w:p w:rsidR="00000000" w:rsidP="008A70C6">
            <w:pPr>
              <w:pStyle w:val="ListBullet"/>
              <w:rPr>
                <w:lang w:val="en-NZ"/>
              </w:rPr>
            </w:pPr>
            <w:r w:rsidRPr="008A70C6">
              <w:t>established timelines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Resources may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computers </w:t>
            </w:r>
          </w:p>
          <w:p w:rsidR="00000000" w:rsidRPr="008A70C6" w:rsidP="008A70C6">
            <w:pPr>
              <w:pStyle w:val="ListBullet"/>
            </w:pPr>
            <w:r w:rsidRPr="008A70C6">
              <w:t>computer software</w:t>
            </w:r>
          </w:p>
          <w:p w:rsidR="00000000" w:rsidRPr="008A70C6" w:rsidP="008A70C6">
            <w:pPr>
              <w:pStyle w:val="ListBullet"/>
            </w:pPr>
            <w:r w:rsidRPr="008A70C6">
              <w:t xml:space="preserve">design software </w:t>
            </w:r>
          </w:p>
          <w:p w:rsidR="00000000" w:rsidRPr="008A70C6" w:rsidP="008A70C6">
            <w:pPr>
              <w:pStyle w:val="ListBullet"/>
            </w:pPr>
            <w:r w:rsidRPr="008A70C6">
              <w:t xml:space="preserve">computer-aided design (CAD) software </w:t>
            </w:r>
          </w:p>
          <w:p w:rsidR="00000000" w:rsidRPr="008A70C6" w:rsidP="008A70C6">
            <w:pPr>
              <w:pStyle w:val="ListBullet"/>
            </w:pPr>
            <w:r w:rsidRPr="008A70C6">
              <w:t xml:space="preserve">colour boards </w:t>
            </w:r>
          </w:p>
          <w:p w:rsidR="00000000" w:rsidRPr="008A70C6" w:rsidP="008A70C6">
            <w:pPr>
              <w:pStyle w:val="ListBullet"/>
            </w:pPr>
            <w:r w:rsidRPr="008A70C6">
              <w:t xml:space="preserve">storyboards </w:t>
            </w:r>
          </w:p>
          <w:p w:rsidR="00000000" w:rsidRPr="008A70C6" w:rsidP="008A70C6">
            <w:pPr>
              <w:pStyle w:val="ListBullet"/>
            </w:pPr>
            <w:r w:rsidRPr="008A70C6">
              <w:t xml:space="preserve">swatches </w:t>
            </w:r>
          </w:p>
          <w:p w:rsidR="00000000" w:rsidRPr="008A70C6" w:rsidP="008A70C6">
            <w:pPr>
              <w:pStyle w:val="ListBullet"/>
            </w:pPr>
            <w:r w:rsidRPr="008A70C6">
              <w:t xml:space="preserve">product based colour systems, such as Munsell or similar </w:t>
            </w:r>
          </w:p>
          <w:p w:rsidR="00000000" w:rsidRPr="008A70C6" w:rsidP="008A70C6">
            <w:pPr>
              <w:pStyle w:val="ListBullet"/>
            </w:pPr>
            <w:r w:rsidRPr="008A70C6">
              <w:t xml:space="preserve">colour matching system, such as Pantone Matching System (PMS) </w:t>
            </w:r>
          </w:p>
          <w:p w:rsidR="00000000" w:rsidRPr="008A70C6" w:rsidP="008A70C6">
            <w:pPr>
              <w:pStyle w:val="ListBullet"/>
            </w:pPr>
            <w:r w:rsidRPr="008A70C6">
              <w:t xml:space="preserve">journals (directions magazines) </w:t>
            </w:r>
          </w:p>
          <w:p w:rsidR="00000000" w:rsidRPr="008A70C6" w:rsidP="008A70C6">
            <w:pPr>
              <w:pStyle w:val="ListBullet"/>
            </w:pPr>
            <w:r w:rsidRPr="008A70C6">
              <w:t xml:space="preserve">artistic equipment and products </w:t>
            </w:r>
          </w:p>
          <w:p w:rsidR="00000000" w:rsidP="008A70C6">
            <w:pPr>
              <w:pStyle w:val="ListBullet"/>
              <w:rPr>
                <w:lang w:val="en-NZ"/>
              </w:rPr>
            </w:pPr>
            <w:r w:rsidRPr="008A70C6">
              <w:t>model making equipment</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Areas for research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similar products and typologies and spaces </w:t>
            </w:r>
          </w:p>
          <w:p w:rsidR="00000000" w:rsidRPr="008A70C6" w:rsidP="008A70C6">
            <w:pPr>
              <w:pStyle w:val="ListBullet"/>
            </w:pPr>
            <w:r w:rsidRPr="008A70C6">
              <w:t xml:space="preserve">materials </w:t>
            </w:r>
          </w:p>
          <w:p w:rsidR="00000000" w:rsidRPr="008A70C6" w:rsidP="008A70C6">
            <w:pPr>
              <w:pStyle w:val="ListBullet"/>
            </w:pPr>
            <w:r w:rsidRPr="008A70C6">
              <w:t xml:space="preserve">social and cultural influences </w:t>
            </w:r>
          </w:p>
          <w:p w:rsidR="00000000" w:rsidRPr="008A70C6" w:rsidP="008A70C6">
            <w:pPr>
              <w:pStyle w:val="ListBullet"/>
            </w:pPr>
            <w:r w:rsidRPr="008A70C6">
              <w:t>site analysis</w:t>
            </w:r>
          </w:p>
          <w:p w:rsidR="00000000" w:rsidRPr="008A70C6" w:rsidP="008A70C6">
            <w:pPr>
              <w:pStyle w:val="ListBullet"/>
            </w:pPr>
            <w:r w:rsidRPr="008A70C6">
              <w:t xml:space="preserve">site conditions </w:t>
            </w:r>
          </w:p>
          <w:p w:rsidR="00000000" w:rsidP="008A70C6">
            <w:pPr>
              <w:pStyle w:val="ListBullet"/>
              <w:rPr>
                <w:lang w:val="en-NZ"/>
              </w:rPr>
            </w:pPr>
            <w:r w:rsidRPr="008A70C6">
              <w:t>functional requirements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Environmental issues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use of renewable resources </w:t>
            </w:r>
          </w:p>
          <w:p w:rsidR="00000000" w:rsidRPr="008A70C6" w:rsidP="008A70C6">
            <w:pPr>
              <w:pStyle w:val="ListBullet"/>
            </w:pPr>
            <w:r w:rsidRPr="008A70C6">
              <w:t xml:space="preserve">energy efficiency </w:t>
            </w:r>
          </w:p>
          <w:p w:rsidR="00000000" w:rsidRPr="008A70C6" w:rsidP="008A70C6">
            <w:pPr>
              <w:pStyle w:val="ListBullet"/>
            </w:pPr>
            <w:r w:rsidRPr="008A70C6">
              <w:t xml:space="preserve">conservation of resources </w:t>
            </w:r>
          </w:p>
          <w:p w:rsidR="00000000" w:rsidRPr="008A70C6" w:rsidP="008A70C6">
            <w:pPr>
              <w:pStyle w:val="ListBullet"/>
            </w:pPr>
            <w:r w:rsidRPr="008A70C6">
              <w:t xml:space="preserve">recycling waste </w:t>
            </w:r>
          </w:p>
          <w:p w:rsidR="00000000" w:rsidRPr="008A70C6" w:rsidP="008A70C6">
            <w:pPr>
              <w:pStyle w:val="ListBullet"/>
            </w:pPr>
            <w:r w:rsidRPr="008A70C6">
              <w:t>by-products</w:t>
            </w:r>
          </w:p>
          <w:p w:rsidR="00000000" w:rsidRPr="008A70C6" w:rsidP="008A70C6">
            <w:pPr>
              <w:pStyle w:val="ListBullet"/>
            </w:pPr>
            <w:r w:rsidRPr="008A70C6">
              <w:t xml:space="preserve">emissions </w:t>
            </w:r>
          </w:p>
          <w:p w:rsidR="00000000" w:rsidP="008A70C6">
            <w:pPr>
              <w:pStyle w:val="ListBullet"/>
              <w:rPr>
                <w:lang w:val="en-NZ"/>
              </w:rPr>
            </w:pPr>
            <w:r w:rsidRPr="008A70C6">
              <w:t>environmental conscious</w:t>
            </w:r>
            <w:r w:rsidRPr="008A70C6">
              <w:t>ness/green design</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Other information includes:</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industry codes and symbols </w:t>
            </w:r>
          </w:p>
          <w:p w:rsidR="00000000" w:rsidRPr="008A70C6" w:rsidP="008A70C6">
            <w:pPr>
              <w:pStyle w:val="ListBullet"/>
            </w:pPr>
            <w:r w:rsidRPr="008A70C6">
              <w:t xml:space="preserve">Australian and international Standards and regulations </w:t>
            </w:r>
          </w:p>
          <w:p w:rsidR="00000000" w:rsidRPr="008A70C6" w:rsidP="008A70C6">
            <w:pPr>
              <w:pStyle w:val="ListBullet"/>
            </w:pPr>
            <w:r w:rsidRPr="008A70C6">
              <w:t xml:space="preserve">historical literature on design styles and movements </w:t>
            </w:r>
          </w:p>
          <w:p w:rsidR="00000000" w:rsidRPr="008A70C6" w:rsidP="008A70C6">
            <w:pPr>
              <w:pStyle w:val="ListBullet"/>
            </w:pPr>
            <w:r w:rsidRPr="008A70C6">
              <w:t xml:space="preserve">ethical reference material </w:t>
            </w:r>
          </w:p>
          <w:p w:rsidR="00000000" w:rsidRPr="008A70C6" w:rsidP="008A70C6">
            <w:pPr>
              <w:pStyle w:val="ListBullet"/>
            </w:pPr>
            <w:r w:rsidRPr="008A70C6">
              <w:t>supplier’s material data sheets</w:t>
            </w:r>
          </w:p>
          <w:p w:rsidR="00000000" w:rsidRPr="008A70C6" w:rsidP="008A70C6">
            <w:pPr>
              <w:pStyle w:val="ListBullet"/>
            </w:pPr>
            <w:r w:rsidRPr="008A70C6">
              <w:t>ergonom</w:t>
            </w:r>
            <w:r w:rsidRPr="008A70C6">
              <w:t xml:space="preserve">ic and anthropometric statistical information </w:t>
            </w:r>
          </w:p>
          <w:p w:rsidR="00000000" w:rsidRPr="008A70C6" w:rsidP="008A70C6">
            <w:pPr>
              <w:pStyle w:val="ListBullet"/>
            </w:pPr>
            <w:r w:rsidRPr="008A70C6">
              <w:t xml:space="preserve">market research documents </w:t>
            </w:r>
          </w:p>
          <w:p w:rsidR="00000000" w:rsidRPr="008A70C6" w:rsidP="008A70C6">
            <w:pPr>
              <w:pStyle w:val="ListBullet"/>
            </w:pPr>
            <w:r w:rsidRPr="008A70C6">
              <w:t xml:space="preserve">photographic reference material </w:t>
            </w:r>
          </w:p>
          <w:p w:rsidR="00000000" w:rsidRPr="008A70C6" w:rsidP="008A70C6">
            <w:pPr>
              <w:pStyle w:val="ListBullet"/>
            </w:pPr>
            <w:r w:rsidRPr="008A70C6">
              <w:t xml:space="preserve">site plans and drawings </w:t>
            </w:r>
          </w:p>
          <w:p w:rsidR="00000000" w:rsidRPr="008A70C6" w:rsidP="008A70C6">
            <w:pPr>
              <w:pStyle w:val="ListBullet"/>
            </w:pPr>
            <w:r w:rsidRPr="008A70C6">
              <w:t>lifestyle requirements</w:t>
            </w:r>
          </w:p>
          <w:p w:rsidR="00000000" w:rsidRPr="008A70C6" w:rsidP="008A70C6">
            <w:pPr>
              <w:pStyle w:val="ListBullet"/>
            </w:pPr>
            <w:r w:rsidRPr="008A70C6">
              <w:t>cultural issues</w:t>
            </w:r>
          </w:p>
          <w:p w:rsidR="00000000" w:rsidRPr="008A70C6" w:rsidP="008A70C6">
            <w:pPr>
              <w:pStyle w:val="ListBullet"/>
            </w:pPr>
            <w:r w:rsidRPr="008A70C6">
              <w:t>proxemics</w:t>
            </w:r>
          </w:p>
          <w:p w:rsidR="00000000" w:rsidRPr="008A70C6" w:rsidP="008A70C6">
            <w:pPr>
              <w:pStyle w:val="ListBullet"/>
            </w:pPr>
            <w:r w:rsidRPr="008A70C6">
              <w:t>costs</w:t>
            </w:r>
          </w:p>
          <w:p w:rsidR="00000000" w:rsidRPr="008A70C6" w:rsidP="008A70C6">
            <w:pPr>
              <w:pStyle w:val="ListBullet"/>
            </w:pPr>
            <w:r w:rsidRPr="008A70C6">
              <w:t>product performance and characteristics</w:t>
            </w:r>
          </w:p>
          <w:p w:rsidR="00000000" w:rsidP="008A70C6">
            <w:pPr>
              <w:pStyle w:val="ListBullet"/>
              <w:rPr>
                <w:lang w:val="en-NZ"/>
              </w:rPr>
            </w:pPr>
            <w:r w:rsidRPr="008A70C6">
              <w:t>existing conditions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working notes</w:t>
            </w:r>
          </w:p>
          <w:p w:rsidR="00000000" w:rsidRPr="008A70C6" w:rsidP="008A70C6">
            <w:pPr>
              <w:pStyle w:val="ListBullet"/>
            </w:pPr>
            <w:r w:rsidRPr="008A70C6">
              <w:t xml:space="preserve">hand written records </w:t>
            </w:r>
          </w:p>
          <w:p w:rsidR="00000000" w:rsidRPr="008A70C6" w:rsidP="008A70C6">
            <w:pPr>
              <w:pStyle w:val="ListBullet"/>
            </w:pPr>
            <w:r w:rsidRPr="008A70C6">
              <w:t xml:space="preserve">computer-based information and reports </w:t>
            </w:r>
          </w:p>
          <w:p w:rsidR="00000000" w:rsidRPr="008A70C6" w:rsidP="008A70C6">
            <w:pPr>
              <w:pStyle w:val="ListBullet"/>
            </w:pPr>
            <w:r w:rsidRPr="008A70C6">
              <w:t xml:space="preserve">diagrams </w:t>
            </w:r>
          </w:p>
          <w:p w:rsidR="00000000" w:rsidRPr="008A70C6" w:rsidP="008A70C6">
            <w:pPr>
              <w:pStyle w:val="ListBullet"/>
            </w:pPr>
            <w:r w:rsidRPr="008A70C6">
              <w:t xml:space="preserve">sketches </w:t>
            </w:r>
          </w:p>
          <w:p w:rsidR="00000000" w:rsidRPr="008A70C6" w:rsidP="008A70C6">
            <w:pPr>
              <w:pStyle w:val="ListBullet"/>
            </w:pPr>
            <w:r w:rsidRPr="008A70C6">
              <w:t xml:space="preserve">tables </w:t>
            </w:r>
          </w:p>
          <w:p w:rsidR="00000000" w:rsidRPr="008A70C6" w:rsidP="008A70C6">
            <w:pPr>
              <w:pStyle w:val="ListBullet"/>
            </w:pPr>
            <w:r w:rsidRPr="008A70C6">
              <w:t xml:space="preserve">matrixes </w:t>
            </w:r>
          </w:p>
          <w:p w:rsidR="00000000" w:rsidRPr="008A70C6" w:rsidP="008A70C6">
            <w:pPr>
              <w:pStyle w:val="ListBullet"/>
            </w:pPr>
            <w:r w:rsidRPr="008A70C6">
              <w:t xml:space="preserve">images </w:t>
            </w:r>
          </w:p>
          <w:p w:rsidR="00000000" w:rsidP="008A70C6">
            <w:pPr>
              <w:pStyle w:val="ListBullet"/>
              <w:rPr>
                <w:lang w:val="en-NZ"/>
              </w:rPr>
            </w:pPr>
            <w:r w:rsidRPr="008A70C6">
              <w:t>visual essays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brainstorming </w:t>
            </w:r>
          </w:p>
          <w:p w:rsidR="00000000" w:rsidRPr="008A70C6" w:rsidP="008A70C6">
            <w:pPr>
              <w:pStyle w:val="ListBullet"/>
            </w:pPr>
            <w:r w:rsidRPr="008A70C6">
              <w:t xml:space="preserve">word association </w:t>
            </w:r>
          </w:p>
          <w:p w:rsidR="00000000" w:rsidRPr="008A70C6" w:rsidP="008A70C6">
            <w:pPr>
              <w:pStyle w:val="ListBullet"/>
            </w:pPr>
            <w:r w:rsidRPr="008A70C6">
              <w:t>imaging</w:t>
            </w:r>
          </w:p>
          <w:p w:rsidR="00000000" w:rsidRPr="008A70C6" w:rsidP="008A70C6">
            <w:pPr>
              <w:pStyle w:val="ListBullet"/>
            </w:pPr>
            <w:r w:rsidRPr="008A70C6">
              <w:t>modelling</w:t>
            </w:r>
          </w:p>
          <w:p w:rsidR="00000000" w:rsidRPr="008A70C6" w:rsidP="008A70C6">
            <w:pPr>
              <w:pStyle w:val="ListBullet"/>
            </w:pPr>
            <w:r w:rsidRPr="008A70C6">
              <w:t xml:space="preserve">lateral thinking </w:t>
            </w:r>
          </w:p>
          <w:p w:rsidR="00000000" w:rsidP="008A70C6">
            <w:pPr>
              <w:pStyle w:val="ListBullet"/>
              <w:rPr>
                <w:lang w:val="en-NZ"/>
              </w:rPr>
            </w:pPr>
            <w:r w:rsidRPr="008A70C6">
              <w:t>application of a range of media</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8A70C6">
            <w:pPr>
              <w:pStyle w:val="ListBullet"/>
              <w:rPr>
                <w:lang w:val="en-NZ"/>
              </w:rPr>
            </w:pPr>
            <w:r w:rsidRPr="008A70C6">
              <w:t>ideas generated to respond to the design brief through both ideation drawings or sketching and written explanation</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Concept 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mood board</w:t>
            </w:r>
          </w:p>
          <w:p w:rsidR="00000000" w:rsidRPr="008A70C6" w:rsidP="008A70C6">
            <w:pPr>
              <w:pStyle w:val="ListBullet"/>
            </w:pPr>
            <w:r w:rsidRPr="008A70C6">
              <w:t>concept board</w:t>
            </w:r>
          </w:p>
          <w:p w:rsidR="00000000" w:rsidRPr="008A70C6" w:rsidP="008A70C6">
            <w:pPr>
              <w:pStyle w:val="ListBullet"/>
            </w:pPr>
            <w:r w:rsidRPr="008A70C6">
              <w:t>3-D mo</w:t>
            </w:r>
            <w:r w:rsidRPr="008A70C6">
              <w:t xml:space="preserve">dels </w:t>
            </w:r>
          </w:p>
          <w:p w:rsidR="00000000" w:rsidRPr="008A70C6" w:rsidP="008A70C6">
            <w:pPr>
              <w:pStyle w:val="ListBullet"/>
            </w:pPr>
            <w:r w:rsidRPr="008A70C6">
              <w:t xml:space="preserve">sketches </w:t>
            </w:r>
          </w:p>
          <w:p w:rsidR="00000000" w:rsidP="008A70C6">
            <w:pPr>
              <w:pStyle w:val="ListBullet"/>
              <w:rPr>
                <w:lang w:val="en-NZ"/>
              </w:rPr>
            </w:pPr>
            <w:r w:rsidRPr="008A70C6">
              <w:t>photos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solid timber (native and imported) </w:t>
            </w:r>
          </w:p>
          <w:p w:rsidR="00000000" w:rsidRPr="008A70C6" w:rsidP="008A70C6">
            <w:pPr>
              <w:pStyle w:val="ListBullet"/>
            </w:pPr>
            <w:r w:rsidRPr="008A70C6">
              <w:t>manufactured timber products</w:t>
            </w:r>
          </w:p>
          <w:p w:rsidR="00000000" w:rsidRPr="008A70C6" w:rsidP="008A70C6">
            <w:pPr>
              <w:pStyle w:val="ListBullet"/>
            </w:pPr>
            <w:r w:rsidRPr="008A70C6">
              <w:t xml:space="preserve">plastic </w:t>
            </w:r>
          </w:p>
          <w:p w:rsidR="00000000" w:rsidRPr="008A70C6" w:rsidP="008A70C6">
            <w:pPr>
              <w:pStyle w:val="ListBullet"/>
            </w:pPr>
            <w:r w:rsidRPr="008A70C6">
              <w:t xml:space="preserve">metal </w:t>
            </w:r>
          </w:p>
          <w:p w:rsidR="00000000" w:rsidRPr="008A70C6" w:rsidP="008A70C6">
            <w:pPr>
              <w:pStyle w:val="ListBullet"/>
            </w:pPr>
            <w:r w:rsidRPr="008A70C6">
              <w:t xml:space="preserve">alloys </w:t>
            </w:r>
          </w:p>
          <w:p w:rsidR="00000000" w:rsidRPr="008A70C6" w:rsidP="008A70C6">
            <w:pPr>
              <w:pStyle w:val="ListBullet"/>
            </w:pPr>
            <w:r w:rsidRPr="008A70C6">
              <w:t xml:space="preserve">stone </w:t>
            </w:r>
          </w:p>
          <w:p w:rsidR="00000000" w:rsidRPr="008A70C6" w:rsidP="008A70C6">
            <w:pPr>
              <w:pStyle w:val="ListBullet"/>
            </w:pPr>
            <w:r w:rsidRPr="008A70C6">
              <w:t>glass</w:t>
            </w:r>
          </w:p>
          <w:p w:rsidR="00000000" w:rsidRPr="008A70C6" w:rsidP="008A70C6">
            <w:pPr>
              <w:pStyle w:val="ListBullet"/>
            </w:pPr>
            <w:r w:rsidRPr="008A70C6">
              <w:t xml:space="preserve">textiles </w:t>
            </w:r>
          </w:p>
          <w:p w:rsidR="00000000" w:rsidRPr="008A70C6" w:rsidP="008A70C6">
            <w:pPr>
              <w:pStyle w:val="ListBullet"/>
            </w:pPr>
            <w:r w:rsidRPr="008A70C6">
              <w:t xml:space="preserve">fibreglass </w:t>
            </w:r>
          </w:p>
          <w:p w:rsidR="00000000" w:rsidRPr="008A70C6" w:rsidP="008A70C6">
            <w:pPr>
              <w:pStyle w:val="ListBullet"/>
            </w:pPr>
            <w:r w:rsidRPr="008A70C6">
              <w:t xml:space="preserve">foam </w:t>
            </w:r>
          </w:p>
          <w:p w:rsidR="00000000" w:rsidRPr="008A70C6" w:rsidP="008A70C6">
            <w:pPr>
              <w:pStyle w:val="ListBullet"/>
            </w:pPr>
            <w:r w:rsidRPr="008A70C6">
              <w:t>cardboard</w:t>
            </w:r>
          </w:p>
          <w:p w:rsidR="00000000" w:rsidRPr="008A70C6" w:rsidP="008A70C6">
            <w:pPr>
              <w:pStyle w:val="ListBullet"/>
            </w:pPr>
            <w:r w:rsidRPr="008A70C6">
              <w:t xml:space="preserve">paper products </w:t>
            </w:r>
          </w:p>
          <w:p w:rsidR="00000000" w:rsidP="008A70C6">
            <w:pPr>
              <w:pStyle w:val="ListBullet"/>
              <w:rPr>
                <w:lang w:val="en-NZ"/>
              </w:rPr>
            </w:pPr>
            <w:r w:rsidRPr="008A70C6">
              <w:t>any other manipulable substance</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colour principles </w:t>
            </w:r>
          </w:p>
          <w:p w:rsidR="00000000" w:rsidRPr="008A70C6" w:rsidP="008A70C6">
            <w:pPr>
              <w:pStyle w:val="ListBullet"/>
            </w:pPr>
            <w:r w:rsidRPr="008A70C6">
              <w:t>psychology</w:t>
            </w:r>
          </w:p>
          <w:p w:rsidR="00000000" w:rsidRPr="008A70C6" w:rsidP="008A70C6">
            <w:pPr>
              <w:pStyle w:val="ListBullet"/>
            </w:pPr>
            <w:r w:rsidRPr="008A70C6">
              <w:t>fundamentals</w:t>
            </w:r>
          </w:p>
          <w:p w:rsidR="00000000" w:rsidRPr="008A70C6" w:rsidP="008A70C6">
            <w:pPr>
              <w:pStyle w:val="ListBullet"/>
            </w:pPr>
            <w:r w:rsidRPr="008A70C6">
              <w:t>coordination</w:t>
            </w:r>
          </w:p>
          <w:p w:rsidR="00000000" w:rsidRPr="008A70C6" w:rsidP="008A70C6">
            <w:pPr>
              <w:pStyle w:val="ListBullet"/>
            </w:pPr>
            <w:r w:rsidRPr="008A70C6">
              <w:t>perception</w:t>
            </w:r>
          </w:p>
          <w:p w:rsidR="00000000" w:rsidRPr="008A70C6" w:rsidP="008A70C6">
            <w:pPr>
              <w:pStyle w:val="ListBullet"/>
            </w:pPr>
            <w:r w:rsidRPr="008A70C6">
              <w:t xml:space="preserve">language </w:t>
            </w:r>
          </w:p>
          <w:p w:rsidR="00000000" w:rsidRPr="008A70C6" w:rsidP="008A70C6">
            <w:pPr>
              <w:pStyle w:val="ListBullet"/>
            </w:pPr>
            <w:r w:rsidRPr="008A70C6">
              <w:t>tonal</w:t>
            </w:r>
          </w:p>
          <w:p w:rsidR="00000000" w:rsidRPr="008A70C6" w:rsidP="008A70C6">
            <w:pPr>
              <w:pStyle w:val="ListBullet"/>
            </w:pPr>
            <w:r w:rsidRPr="008A70C6">
              <w:t>translucent</w:t>
            </w:r>
          </w:p>
          <w:p w:rsidR="00000000" w:rsidRPr="008A70C6" w:rsidP="008A70C6">
            <w:pPr>
              <w:pStyle w:val="ListBullet"/>
            </w:pPr>
            <w:r w:rsidRPr="008A70C6">
              <w:t>contrast</w:t>
            </w:r>
          </w:p>
          <w:p w:rsidR="00000000" w:rsidRPr="008A70C6" w:rsidP="008A70C6">
            <w:pPr>
              <w:pStyle w:val="ListBullet"/>
            </w:pPr>
            <w:r w:rsidRPr="008A70C6">
              <w:t>harmony</w:t>
            </w:r>
          </w:p>
          <w:p w:rsidR="00000000" w:rsidRPr="008A70C6" w:rsidP="008A70C6">
            <w:pPr>
              <w:pStyle w:val="ListBullet"/>
            </w:pPr>
            <w:r w:rsidRPr="008A70C6">
              <w:t xml:space="preserve">effects on space </w:t>
            </w:r>
          </w:p>
          <w:p w:rsidR="00000000" w:rsidRPr="008A70C6" w:rsidP="008A70C6">
            <w:pPr>
              <w:pStyle w:val="ListBullet"/>
            </w:pPr>
            <w:r w:rsidRPr="008A70C6">
              <w:t xml:space="preserve">formulas </w:t>
            </w:r>
          </w:p>
          <w:p w:rsidR="00000000" w:rsidP="008A70C6">
            <w:pPr>
              <w:pStyle w:val="ListBullet"/>
              <w:rPr>
                <w:lang w:val="en-NZ"/>
              </w:rPr>
            </w:pPr>
            <w:r w:rsidRPr="008A70C6">
              <w:t>colour wheels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furniture </w:t>
            </w:r>
          </w:p>
          <w:p w:rsidR="00000000" w:rsidRPr="008A70C6" w:rsidP="008A70C6">
            <w:pPr>
              <w:pStyle w:val="ListBullet"/>
            </w:pPr>
            <w:r w:rsidRPr="008A70C6">
              <w:t>soft furnishings</w:t>
            </w:r>
          </w:p>
          <w:p w:rsidR="00000000" w:rsidRPr="008A70C6" w:rsidP="008A70C6">
            <w:pPr>
              <w:pStyle w:val="ListBullet"/>
            </w:pPr>
            <w:r w:rsidRPr="008A70C6">
              <w:t xml:space="preserve">floor treatments </w:t>
            </w:r>
          </w:p>
          <w:p w:rsidR="00000000" w:rsidRPr="008A70C6" w:rsidP="008A70C6">
            <w:pPr>
              <w:pStyle w:val="ListBullet"/>
            </w:pPr>
            <w:r w:rsidRPr="008A70C6">
              <w:t xml:space="preserve">curtain treatments </w:t>
            </w:r>
          </w:p>
          <w:p w:rsidR="00000000" w:rsidRPr="008A70C6" w:rsidP="008A70C6">
            <w:pPr>
              <w:pStyle w:val="ListBullet"/>
            </w:pPr>
            <w:r w:rsidRPr="008A70C6">
              <w:t xml:space="preserve">built in cabinetry or fittings </w:t>
            </w:r>
          </w:p>
          <w:p w:rsidR="00000000" w:rsidRPr="008A70C6" w:rsidP="008A70C6">
            <w:pPr>
              <w:pStyle w:val="ListBullet"/>
            </w:pPr>
            <w:r w:rsidRPr="008A70C6">
              <w:t xml:space="preserve">light fittings </w:t>
            </w:r>
          </w:p>
          <w:p w:rsidR="00000000" w:rsidRPr="008A70C6" w:rsidP="008A70C6">
            <w:pPr>
              <w:pStyle w:val="ListBullet"/>
            </w:pPr>
            <w:r w:rsidRPr="008A70C6">
              <w:t xml:space="preserve">lamps </w:t>
            </w:r>
          </w:p>
          <w:p w:rsidR="00000000" w:rsidRPr="008A70C6" w:rsidP="008A70C6">
            <w:pPr>
              <w:pStyle w:val="ListBullet"/>
            </w:pPr>
            <w:r w:rsidRPr="008A70C6">
              <w:t>picture framing</w:t>
            </w:r>
          </w:p>
          <w:p w:rsidR="00000000" w:rsidRPr="008A70C6" w:rsidP="008A70C6">
            <w:pPr>
              <w:pStyle w:val="ListBullet"/>
            </w:pPr>
            <w:r w:rsidRPr="008A70C6">
              <w:t>trinkets</w:t>
            </w:r>
          </w:p>
          <w:p w:rsidR="00000000" w:rsidRPr="008A70C6" w:rsidP="008A70C6">
            <w:pPr>
              <w:pStyle w:val="ListBullet"/>
            </w:pPr>
            <w:r w:rsidRPr="008A70C6">
              <w:t xml:space="preserve">ceramics </w:t>
            </w:r>
          </w:p>
          <w:p w:rsidR="00000000" w:rsidRPr="008A70C6" w:rsidP="008A70C6">
            <w:pPr>
              <w:pStyle w:val="ListBullet"/>
            </w:pPr>
            <w:r w:rsidRPr="008A70C6">
              <w:t>trays</w:t>
            </w:r>
          </w:p>
          <w:p w:rsidR="00000000" w:rsidRPr="008A70C6" w:rsidP="008A70C6">
            <w:pPr>
              <w:pStyle w:val="ListBullet"/>
            </w:pPr>
            <w:r w:rsidRPr="008A70C6">
              <w:t>vases</w:t>
            </w:r>
          </w:p>
          <w:p w:rsidR="00000000" w:rsidRPr="008A70C6" w:rsidP="008A70C6">
            <w:pPr>
              <w:pStyle w:val="ListBullet"/>
            </w:pPr>
            <w:r w:rsidRPr="008A70C6">
              <w:t>carvings</w:t>
            </w:r>
          </w:p>
          <w:p w:rsidR="00000000" w:rsidRPr="008A70C6" w:rsidP="008A70C6">
            <w:pPr>
              <w:pStyle w:val="ListBullet"/>
            </w:pPr>
            <w:r w:rsidRPr="008A70C6">
              <w:t xml:space="preserve">baskets </w:t>
            </w:r>
          </w:p>
          <w:p w:rsidR="00000000" w:rsidRPr="008A70C6" w:rsidP="008A70C6">
            <w:pPr>
              <w:pStyle w:val="ListBullet"/>
            </w:pPr>
            <w:r w:rsidRPr="008A70C6">
              <w:t xml:space="preserve">pots </w:t>
            </w:r>
          </w:p>
          <w:p w:rsidR="00000000" w:rsidRPr="008A70C6" w:rsidP="008A70C6">
            <w:pPr>
              <w:pStyle w:val="ListBullet"/>
            </w:pPr>
            <w:r w:rsidRPr="008A70C6">
              <w:t>plants</w:t>
            </w:r>
          </w:p>
          <w:p w:rsidR="00000000" w:rsidRPr="008A70C6" w:rsidP="008A70C6">
            <w:pPr>
              <w:pStyle w:val="ListBullet"/>
            </w:pPr>
            <w:r w:rsidRPr="008A70C6">
              <w:t>candles</w:t>
            </w:r>
          </w:p>
          <w:p w:rsidR="00000000" w:rsidRPr="008A70C6" w:rsidP="008A70C6">
            <w:pPr>
              <w:pStyle w:val="ListBullet"/>
            </w:pPr>
            <w:r w:rsidRPr="008A70C6">
              <w:t xml:space="preserve">clocks </w:t>
            </w:r>
          </w:p>
          <w:p w:rsidR="00000000" w:rsidRPr="008A70C6" w:rsidP="008A70C6">
            <w:pPr>
              <w:pStyle w:val="ListBullet"/>
            </w:pPr>
            <w:r w:rsidRPr="008A70C6">
              <w:t>silverware</w:t>
            </w:r>
          </w:p>
          <w:p w:rsidR="00000000" w:rsidRPr="008A70C6" w:rsidP="008A70C6">
            <w:pPr>
              <w:pStyle w:val="ListBullet"/>
            </w:pPr>
            <w:r w:rsidRPr="008A70C6">
              <w:t>mirrors</w:t>
            </w:r>
          </w:p>
          <w:p w:rsidR="00000000" w:rsidRPr="008A70C6" w:rsidP="008A70C6">
            <w:pPr>
              <w:pStyle w:val="ListBullet"/>
            </w:pPr>
            <w:r w:rsidRPr="008A70C6">
              <w:t>frames</w:t>
            </w:r>
          </w:p>
          <w:p w:rsidR="00000000" w:rsidRPr="008A70C6" w:rsidP="008A70C6">
            <w:pPr>
              <w:pStyle w:val="ListBullet"/>
            </w:pPr>
            <w:r w:rsidRPr="008A70C6">
              <w:t>screens</w:t>
            </w:r>
          </w:p>
          <w:p w:rsidR="00000000" w:rsidRPr="008A70C6" w:rsidP="008A70C6">
            <w:pPr>
              <w:pStyle w:val="ListBullet"/>
            </w:pPr>
            <w:r w:rsidRPr="008A70C6">
              <w:t xml:space="preserve">floral displays </w:t>
            </w:r>
          </w:p>
          <w:p w:rsidR="00000000" w:rsidRPr="008A70C6" w:rsidP="008A70C6">
            <w:pPr>
              <w:pStyle w:val="ListBullet"/>
            </w:pPr>
            <w:r w:rsidRPr="008A70C6">
              <w:t>haberdashery</w:t>
            </w:r>
          </w:p>
          <w:p w:rsidR="00000000" w:rsidRPr="008A70C6" w:rsidP="008A70C6">
            <w:pPr>
              <w:pStyle w:val="ListBullet"/>
            </w:pPr>
            <w:r w:rsidRPr="008A70C6">
              <w:t xml:space="preserve">glassware </w:t>
            </w:r>
          </w:p>
          <w:p w:rsidR="00000000" w:rsidRPr="008A70C6" w:rsidP="008A70C6">
            <w:pPr>
              <w:pStyle w:val="ListBullet"/>
            </w:pPr>
            <w:r w:rsidRPr="008A70C6">
              <w:t>fireplace items</w:t>
            </w:r>
          </w:p>
          <w:p w:rsidR="00000000" w:rsidRPr="008A70C6" w:rsidP="008A70C6">
            <w:pPr>
              <w:pStyle w:val="ListBullet"/>
            </w:pPr>
            <w:r w:rsidRPr="008A70C6">
              <w:t>gifts</w:t>
            </w:r>
          </w:p>
          <w:p w:rsidR="00000000" w:rsidRPr="008A70C6" w:rsidP="008A70C6">
            <w:pPr>
              <w:pStyle w:val="ListBullet"/>
            </w:pPr>
            <w:r w:rsidRPr="008A70C6">
              <w:t>hand crafts</w:t>
            </w:r>
          </w:p>
          <w:p w:rsidR="00000000" w:rsidRPr="008A70C6" w:rsidP="008A70C6">
            <w:pPr>
              <w:pStyle w:val="ListBullet"/>
            </w:pPr>
            <w:r w:rsidRPr="008A70C6">
              <w:t>water features</w:t>
            </w:r>
          </w:p>
          <w:p w:rsidR="00000000" w:rsidRPr="008A70C6" w:rsidP="008A70C6">
            <w:pPr>
              <w:pStyle w:val="ListBullet"/>
            </w:pPr>
            <w:r w:rsidRPr="008A70C6">
              <w:t>photographs</w:t>
            </w:r>
          </w:p>
          <w:p w:rsidR="00000000" w:rsidRPr="008A70C6" w:rsidP="008A70C6">
            <w:pPr>
              <w:pStyle w:val="ListBullet"/>
            </w:pPr>
            <w:r w:rsidRPr="008A70C6">
              <w:t xml:space="preserve">pottery </w:t>
            </w:r>
          </w:p>
          <w:p w:rsidR="00000000" w:rsidRPr="008A70C6" w:rsidP="008A70C6">
            <w:pPr>
              <w:pStyle w:val="ListBullet"/>
            </w:pPr>
            <w:r w:rsidRPr="008A70C6">
              <w:t>personal items</w:t>
            </w:r>
          </w:p>
          <w:p w:rsidR="00000000" w:rsidRPr="008A70C6" w:rsidP="008A70C6">
            <w:pPr>
              <w:pStyle w:val="ListBullet"/>
            </w:pPr>
            <w:r w:rsidRPr="008A70C6">
              <w:t>statues</w:t>
            </w:r>
          </w:p>
          <w:p w:rsidR="00000000" w:rsidRPr="008A70C6" w:rsidP="008A70C6">
            <w:pPr>
              <w:pStyle w:val="ListBullet"/>
            </w:pPr>
            <w:r w:rsidRPr="008A70C6">
              <w:t xml:space="preserve">book ends </w:t>
            </w:r>
          </w:p>
          <w:p w:rsidR="00000000" w:rsidRPr="008A70C6" w:rsidP="008A70C6">
            <w:pPr>
              <w:pStyle w:val="ListBullet"/>
            </w:pPr>
            <w:r w:rsidRPr="008A70C6">
              <w:t xml:space="preserve">bowls </w:t>
            </w:r>
          </w:p>
          <w:p w:rsidR="00000000" w:rsidP="008A70C6">
            <w:pPr>
              <w:pStyle w:val="ListBullet"/>
              <w:rPr>
                <w:lang w:val="en-NZ"/>
              </w:rPr>
            </w:pPr>
            <w:r w:rsidRPr="008A70C6">
              <w:t>bottles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paints</w:t>
            </w:r>
          </w:p>
          <w:p w:rsidR="00000000" w:rsidRPr="008A70C6" w:rsidP="008A70C6">
            <w:pPr>
              <w:pStyle w:val="ListBullet"/>
            </w:pPr>
            <w:r w:rsidRPr="008A70C6">
              <w:t>waxes</w:t>
            </w:r>
          </w:p>
          <w:p w:rsidR="00000000" w:rsidRPr="008A70C6" w:rsidP="008A70C6">
            <w:pPr>
              <w:pStyle w:val="ListBullet"/>
            </w:pPr>
            <w:r w:rsidRPr="008A70C6">
              <w:t>lacquers</w:t>
            </w:r>
          </w:p>
          <w:p w:rsidR="00000000" w:rsidRPr="008A70C6" w:rsidP="008A70C6">
            <w:pPr>
              <w:pStyle w:val="ListBullet"/>
            </w:pPr>
            <w:r w:rsidRPr="008A70C6">
              <w:t xml:space="preserve">stains </w:t>
            </w:r>
          </w:p>
          <w:p w:rsidR="00000000" w:rsidRPr="008A70C6" w:rsidP="008A70C6">
            <w:pPr>
              <w:pStyle w:val="ListBullet"/>
            </w:pPr>
            <w:r w:rsidRPr="008A70C6">
              <w:t>pigments</w:t>
            </w:r>
          </w:p>
          <w:p w:rsidR="00000000" w:rsidRPr="008A70C6" w:rsidP="008A70C6">
            <w:pPr>
              <w:pStyle w:val="ListBullet"/>
            </w:pPr>
            <w:r w:rsidRPr="008A70C6">
              <w:t>oils</w:t>
            </w:r>
          </w:p>
          <w:p w:rsidR="00000000" w:rsidRPr="008A70C6" w:rsidP="008A70C6">
            <w:pPr>
              <w:pStyle w:val="ListBullet"/>
            </w:pPr>
            <w:r w:rsidRPr="008A70C6">
              <w:t xml:space="preserve">plastic coatings </w:t>
            </w:r>
          </w:p>
          <w:p w:rsidR="00000000" w:rsidRPr="008A70C6" w:rsidP="008A70C6">
            <w:pPr>
              <w:pStyle w:val="ListBullet"/>
            </w:pPr>
            <w:r w:rsidRPr="008A70C6">
              <w:t>veneers</w:t>
            </w:r>
          </w:p>
          <w:p w:rsidR="00000000" w:rsidRPr="008A70C6" w:rsidP="008A70C6">
            <w:pPr>
              <w:pStyle w:val="ListBullet"/>
            </w:pPr>
            <w:r w:rsidRPr="008A70C6">
              <w:t>ceramics</w:t>
            </w:r>
          </w:p>
          <w:p w:rsidR="00000000" w:rsidRPr="008A70C6" w:rsidP="008A70C6">
            <w:pPr>
              <w:pStyle w:val="ListBullet"/>
            </w:pPr>
            <w:r w:rsidRPr="008A70C6">
              <w:t>stone</w:t>
            </w:r>
          </w:p>
          <w:p w:rsidR="00000000" w:rsidRPr="008A70C6" w:rsidP="008A70C6">
            <w:pPr>
              <w:pStyle w:val="ListBullet"/>
            </w:pPr>
            <w:r w:rsidRPr="008A70C6">
              <w:t>glass</w:t>
            </w:r>
          </w:p>
          <w:p w:rsidR="00000000" w:rsidRPr="008A70C6" w:rsidP="008A70C6">
            <w:pPr>
              <w:pStyle w:val="ListBullet"/>
            </w:pPr>
            <w:r w:rsidRPr="008A70C6">
              <w:t xml:space="preserve">textiles </w:t>
            </w:r>
          </w:p>
          <w:p w:rsidR="00000000" w:rsidP="008A70C6">
            <w:pPr>
              <w:pStyle w:val="ListBullet"/>
              <w:rPr>
                <w:lang w:val="en-NZ"/>
              </w:rPr>
            </w:pPr>
            <w:r w:rsidRPr="008A70C6">
              <w:t>other textures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how the use of raw materials affects the ecology and environment and how its continued use will affect the area it has been sourced from</w:t>
            </w:r>
          </w:p>
          <w:p w:rsidR="00000000" w:rsidRPr="008A70C6" w:rsidP="008A70C6">
            <w:pPr>
              <w:pStyle w:val="ListBullet"/>
            </w:pPr>
            <w:r w:rsidRPr="008A70C6">
              <w:t>energy consumption in achieving the material</w:t>
            </w:r>
          </w:p>
          <w:p w:rsidR="00000000" w:rsidRPr="008A70C6" w:rsidP="008A70C6">
            <w:pPr>
              <w:pStyle w:val="ListBullet"/>
            </w:pPr>
            <w:r w:rsidRPr="008A70C6">
              <w:t>greenhouse gases created</w:t>
            </w:r>
          </w:p>
          <w:p w:rsidR="00000000" w:rsidRPr="008A70C6" w:rsidP="008A70C6">
            <w:pPr>
              <w:pStyle w:val="ListBullet"/>
            </w:pPr>
            <w:r w:rsidRPr="008A70C6">
              <w:t>waste levels</w:t>
            </w:r>
          </w:p>
          <w:p w:rsidR="00000000" w:rsidRPr="008A70C6" w:rsidP="008A70C6">
            <w:pPr>
              <w:pStyle w:val="ListBullet"/>
            </w:pPr>
            <w:r w:rsidRPr="008A70C6">
              <w:t>reso</w:t>
            </w:r>
            <w:r w:rsidRPr="008A70C6">
              <w:t>urce utilisation and transport effects</w:t>
            </w:r>
          </w:p>
          <w:p w:rsidR="00000000" w:rsidP="008A70C6">
            <w:pPr>
              <w:pStyle w:val="ListBullet"/>
              <w:rPr>
                <w:lang w:val="en-NZ"/>
              </w:rPr>
            </w:pPr>
            <w:r w:rsidRPr="008A70C6">
              <w:t>what impact will be felt by reducing or stopping material from the source</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Drawings may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hand drawn images or ideation drawings completed freehand</w:t>
            </w:r>
          </w:p>
          <w:p w:rsidR="00000000" w:rsidRPr="008A70C6" w:rsidP="008A70C6">
            <w:pPr>
              <w:pStyle w:val="ListBullet"/>
            </w:pPr>
            <w:r w:rsidRPr="008A70C6">
              <w:t>drafted technical drawings or drawings produced on computer u</w:t>
            </w:r>
            <w:r w:rsidRPr="008A70C6">
              <w:t>sing CAD software packages (these usually contain project specifications)</w:t>
            </w:r>
          </w:p>
          <w:p w:rsidR="00000000" w:rsidRPr="008A70C6" w:rsidP="008A70C6">
            <w:pPr>
              <w:pStyle w:val="ListBullet"/>
            </w:pPr>
            <w:r w:rsidRPr="008A70C6">
              <w:t>elevations</w:t>
            </w:r>
          </w:p>
          <w:p w:rsidR="00000000" w:rsidRPr="008A70C6" w:rsidP="008A70C6">
            <w:pPr>
              <w:pStyle w:val="ListBullet"/>
            </w:pPr>
            <w:r w:rsidRPr="008A70C6">
              <w:t>sections</w:t>
            </w:r>
          </w:p>
          <w:p w:rsidR="00000000" w:rsidRPr="008A70C6" w:rsidP="008A70C6">
            <w:pPr>
              <w:pStyle w:val="ListBullet"/>
            </w:pPr>
            <w:r w:rsidRPr="008A70C6">
              <w:t>plans</w:t>
            </w:r>
          </w:p>
          <w:p w:rsidR="00000000" w:rsidP="008A70C6">
            <w:pPr>
              <w:pStyle w:val="ListBullet"/>
              <w:rPr>
                <w:lang w:val="en-NZ"/>
              </w:rPr>
            </w:pPr>
            <w:r w:rsidRPr="008A70C6">
              <w:t>perspectives</w:t>
            </w:r>
          </w:p>
        </w:tc>
      </w:tr>
      <w:tr w:rsidTr="008A70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70C6">
            <w:pPr>
              <w:pStyle w:val="BodyText"/>
              <w:rPr>
                <w:lang w:val="en-NZ"/>
              </w:rPr>
            </w:pPr>
            <w:r w:rsidRPr="008A70C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A70C6" w:rsidP="008A70C6">
            <w:pPr>
              <w:pStyle w:val="ListBullet"/>
            </w:pPr>
            <w:r w:rsidRPr="008A70C6">
              <w:t xml:space="preserve">work instructions, including plans, drawings and designs </w:t>
            </w:r>
          </w:p>
          <w:p w:rsidR="00000000" w:rsidRPr="008A70C6" w:rsidP="008A70C6">
            <w:pPr>
              <w:pStyle w:val="ListBullet"/>
            </w:pPr>
            <w:r w:rsidRPr="008A70C6">
              <w:t xml:space="preserve">workplace procedures relating to reporting and communication </w:t>
            </w:r>
          </w:p>
          <w:p w:rsidR="00000000" w:rsidRPr="008A70C6" w:rsidP="008A70C6">
            <w:pPr>
              <w:pStyle w:val="ListBullet"/>
            </w:pPr>
            <w:r w:rsidRPr="008A70C6">
              <w:t>manufacturer specifications and operational procedures</w:t>
            </w:r>
          </w:p>
        </w:tc>
      </w:tr>
    </w:tbl>
    <w:p w:rsidR="00000000" w:rsidRPr="008A70C6" w:rsidP="008A70C6">
      <w:pPr>
        <w:pStyle w:val="BodyText"/>
      </w:pPr>
    </w:p>
    <w:p w:rsidR="00000000" w:rsidRPr="008A70C6" w:rsidP="008A70C6">
      <w:pPr>
        <w:pStyle w:val="AllowPageBreak"/>
      </w:pPr>
    </w:p>
    <w:p w:rsidR="00000000" w:rsidRPr="008A70C6" w:rsidP="008A70C6">
      <w:pPr>
        <w:pStyle w:val="Heading1"/>
      </w:pPr>
      <w:bookmarkStart w:id="9" w:name="O_627758"/>
      <w:bookmarkEnd w:id="9"/>
      <w:r w:rsidRPr="008A70C6">
        <w:t>Unit Mapping Information</w:t>
      </w:r>
    </w:p>
    <w:p w:rsidR="00000000" w:rsidRPr="008A70C6" w:rsidP="008A70C6">
      <w:pPr>
        <w:pStyle w:val="BodyText"/>
      </w:pPr>
      <w:r w:rsidRPr="008A70C6">
        <w:t>Supersedes and is equivalent to LMFID4002A Decorate residential interiors.</w:t>
      </w:r>
    </w:p>
    <w:p w:rsidR="00000000" w:rsidRPr="008A70C6" w:rsidP="008A70C6">
      <w:pPr>
        <w:pStyle w:val="AllowPageBreak"/>
      </w:pPr>
    </w:p>
    <w:p w:rsidR="00000000" w:rsidRPr="008A70C6" w:rsidP="008A70C6">
      <w:pPr>
        <w:pStyle w:val="Heading1"/>
      </w:pPr>
      <w:bookmarkStart w:id="10" w:name="O_627751"/>
      <w:bookmarkEnd w:id="10"/>
      <w:r w:rsidRPr="008A70C6">
        <w:t>Lin</w:t>
      </w:r>
      <w:r w:rsidRPr="008A70C6">
        <w:t>ks</w:t>
      </w:r>
    </w:p>
    <w:p w:rsidR="00000000" w:rsidRPr="008A70C6" w:rsidP="008A70C6">
      <w:pPr>
        <w:pStyle w:val="BodyText"/>
      </w:pPr>
      <w:r w:rsidRPr="008A70C6">
        <w:t>Companion Volume implementation guides are found in VETNet - https://vetnet.education.gov.au/Pages/TrainingDocs.aspx?q=0601ab95-583a-4e93-b2d4-cfb27b03ed73</w:t>
      </w:r>
    </w:p>
    <w:p w:rsidR="00000000" w:rsidRPr="008A70C6" w:rsidP="008A70C6"/>
    <w:sectPr w:rsidSect="008A7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6" w:rsidRPr="00E32F02" w:rsidP="00E32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02" w:rsidP="008A7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2F02" w:rsidP="008A70C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2F02" w:rsidP="008A7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0C6" w:rsidRPr="00E32F02" w:rsidP="00E32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02" w:rsidRPr="002D2AF8" w:rsidP="008A70C6">
    <w:pPr>
      <w:pStyle w:val="Header"/>
      <w:framePr w:wrap="around"/>
    </w:pPr>
    <w:r>
      <w:fldChar w:fldCharType="begin"/>
    </w:r>
    <w:r>
      <w:instrText xml:space="preserve"> TITLE   \* MERGEFORMAT </w:instrText>
    </w:r>
    <w:r>
      <w:fldChar w:fldCharType="separate"/>
    </w:r>
    <w:r>
      <w:t>MSFID4002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32F02" w:rsidP="008A7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F8C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A5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0C6"/>
    <w:pPr>
      <w:spacing w:before="360" w:after="60"/>
      <w:outlineLvl w:val="0"/>
    </w:pPr>
    <w:rPr>
      <w:sz w:val="32"/>
    </w:rPr>
  </w:style>
  <w:style w:type="paragraph" w:styleId="Heading2">
    <w:name w:val="heading 2"/>
    <w:basedOn w:val="HeadingBase"/>
    <w:next w:val="BodyText"/>
    <w:link w:val="Heading2Char"/>
    <w:qFormat/>
    <w:rsid w:val="008A70C6"/>
    <w:pPr>
      <w:keepLines/>
      <w:spacing w:before="240" w:after="120"/>
      <w:outlineLvl w:val="1"/>
    </w:pPr>
    <w:rPr>
      <w:sz w:val="28"/>
      <w:szCs w:val="40"/>
    </w:rPr>
  </w:style>
  <w:style w:type="paragraph" w:styleId="Heading3">
    <w:name w:val="heading 3"/>
    <w:basedOn w:val="HeadingBase"/>
    <w:next w:val="BodyText"/>
    <w:link w:val="Heading3Char"/>
    <w:qFormat/>
    <w:rsid w:val="008A70C6"/>
    <w:pPr>
      <w:spacing w:before="180" w:after="120"/>
      <w:outlineLvl w:val="2"/>
    </w:pPr>
    <w:rPr>
      <w:spacing w:val="-10"/>
      <w:kern w:val="32"/>
    </w:rPr>
  </w:style>
  <w:style w:type="paragraph" w:styleId="Heading4">
    <w:name w:val="heading 4"/>
    <w:basedOn w:val="HeadingBase"/>
    <w:next w:val="BodyText"/>
    <w:link w:val="Heading4Char"/>
    <w:qFormat/>
    <w:rsid w:val="008A70C6"/>
    <w:pPr>
      <w:spacing w:before="160" w:after="120"/>
      <w:outlineLvl w:val="3"/>
    </w:pPr>
    <w:rPr>
      <w:sz w:val="22"/>
    </w:rPr>
  </w:style>
  <w:style w:type="paragraph" w:styleId="Heading5">
    <w:name w:val="heading 5"/>
    <w:basedOn w:val="HeadingBase"/>
    <w:next w:val="Normal"/>
    <w:link w:val="Heading5Char"/>
    <w:qFormat/>
    <w:rsid w:val="008A70C6"/>
    <w:pPr>
      <w:spacing w:before="80"/>
      <w:outlineLvl w:val="4"/>
    </w:pPr>
    <w:rPr>
      <w:color w:val="918585"/>
      <w:sz w:val="20"/>
    </w:rPr>
  </w:style>
  <w:style w:type="paragraph" w:styleId="Heading6">
    <w:name w:val="heading 6"/>
    <w:basedOn w:val="HeadingBase"/>
    <w:next w:val="Normal"/>
    <w:link w:val="Heading6Char"/>
    <w:qFormat/>
    <w:rsid w:val="008A70C6"/>
    <w:pPr>
      <w:spacing w:before="60"/>
      <w:outlineLvl w:val="5"/>
    </w:pPr>
    <w:rPr>
      <w:color w:val="918585"/>
      <w:sz w:val="20"/>
    </w:rPr>
  </w:style>
  <w:style w:type="paragraph" w:styleId="Heading7">
    <w:name w:val="heading 7"/>
    <w:basedOn w:val="Normal"/>
    <w:next w:val="Normal"/>
    <w:link w:val="Heading7Char"/>
    <w:qFormat/>
    <w:rsid w:val="008A70C6"/>
    <w:pPr>
      <w:ind w:left="720"/>
      <w:outlineLvl w:val="6"/>
    </w:pPr>
    <w:rPr>
      <w:i/>
    </w:rPr>
  </w:style>
  <w:style w:type="paragraph" w:styleId="Heading8">
    <w:name w:val="heading 8"/>
    <w:basedOn w:val="Normal"/>
    <w:next w:val="Normal"/>
    <w:link w:val="Heading8Char"/>
    <w:qFormat/>
    <w:rsid w:val="008A70C6"/>
    <w:pPr>
      <w:ind w:left="720"/>
      <w:outlineLvl w:val="7"/>
    </w:pPr>
    <w:rPr>
      <w:i/>
    </w:rPr>
  </w:style>
  <w:style w:type="paragraph" w:styleId="Heading9">
    <w:name w:val="heading 9"/>
    <w:basedOn w:val="Normal"/>
    <w:next w:val="Normal"/>
    <w:link w:val="Heading9Char"/>
    <w:qFormat/>
    <w:rsid w:val="008A70C6"/>
    <w:pPr>
      <w:ind w:left="720"/>
      <w:outlineLvl w:val="8"/>
    </w:pPr>
    <w:rPr>
      <w:i/>
    </w:rPr>
  </w:style>
  <w:style w:type="character" w:default="1" w:styleId="DefaultParagraphFont">
    <w:name w:val="Default Paragraph Font"/>
    <w:uiPriority w:val="1"/>
    <w:unhideWhenUsed/>
    <w:rsid w:val="008A7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0C6"/>
  </w:style>
  <w:style w:type="character" w:customStyle="1" w:styleId="Heading1Char">
    <w:name w:val="Heading 1 Char"/>
    <w:basedOn w:val="DefaultParagraphFont"/>
    <w:link w:val="Heading1"/>
    <w:rsid w:val="008A70C6"/>
    <w:rPr>
      <w:rFonts w:ascii="Times New Roman" w:eastAsia="Times New Roman" w:hAnsi="Times New Roman" w:cs="Times New Roman"/>
      <w:b/>
      <w:sz w:val="32"/>
      <w:szCs w:val="20"/>
      <w:lang w:eastAsia="en-US"/>
    </w:rPr>
  </w:style>
  <w:style w:type="paragraph" w:styleId="BodyText">
    <w:name w:val="Body Text"/>
    <w:basedOn w:val="Normal"/>
    <w:link w:val="BodyTextChar"/>
    <w:rsid w:val="008A7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0C6"/>
    <w:rPr>
      <w:rFonts w:ascii="Times New Roman" w:eastAsia="Times New Roman" w:hAnsi="Times New Roman" w:cs="Times New Roman"/>
      <w:sz w:val="24"/>
      <w:lang w:eastAsia="en-US"/>
    </w:rPr>
  </w:style>
  <w:style w:type="paragraph" w:styleId="ListBullet">
    <w:name w:val="List Bullet"/>
    <w:basedOn w:val="List"/>
    <w:rsid w:val="008A70C6"/>
    <w:pPr>
      <w:numPr>
        <w:numId w:val="12"/>
      </w:numPr>
      <w:tabs>
        <w:tab w:val="clear" w:pos="340"/>
      </w:tabs>
      <w:spacing w:before="40" w:after="40"/>
    </w:pPr>
  </w:style>
  <w:style w:type="character" w:customStyle="1" w:styleId="SpecialBold">
    <w:name w:val="Special Bold"/>
    <w:basedOn w:val="DefaultParagraphFont"/>
    <w:rsid w:val="008A70C6"/>
    <w:rPr>
      <w:b/>
      <w:spacing w:val="0"/>
    </w:rPr>
  </w:style>
  <w:style w:type="character" w:styleId="Emphasis">
    <w:name w:val="Emphasis"/>
    <w:basedOn w:val="DefaultParagraphFont"/>
    <w:qFormat/>
    <w:rsid w:val="008A70C6"/>
    <w:rPr>
      <w:i/>
    </w:rPr>
  </w:style>
  <w:style w:type="paragraph" w:customStyle="1" w:styleId="SuperHeading">
    <w:name w:val="SuperHeading"/>
    <w:basedOn w:val="Normal"/>
    <w:rsid w:val="008A70C6"/>
    <w:pPr>
      <w:spacing w:before="240" w:after="120"/>
      <w:outlineLvl w:val="0"/>
    </w:pPr>
    <w:rPr>
      <w:rFonts w:ascii="Times New Roman" w:hAnsi="Times New Roman"/>
      <w:b/>
      <w:sz w:val="32"/>
    </w:rPr>
  </w:style>
  <w:style w:type="paragraph" w:customStyle="1" w:styleId="AllowPageBreak">
    <w:name w:val="AllowPageBreak"/>
    <w:rsid w:val="008A7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0C6"/>
    <w:rPr>
      <w:rFonts w:ascii="Courier New" w:eastAsia="Times New Roman" w:hAnsi="Courier New" w:cs="Times New Roman"/>
      <w:i/>
      <w:szCs w:val="20"/>
      <w:lang w:eastAsia="en-US"/>
    </w:rPr>
  </w:style>
  <w:style w:type="paragraph" w:customStyle="1" w:styleId="HeadingBase">
    <w:name w:val="Heading Base"/>
    <w:rsid w:val="008A7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0C6"/>
    <w:pPr>
      <w:tabs>
        <w:tab w:val="right" w:leader="dot" w:pos="9072"/>
      </w:tabs>
      <w:ind w:left="567"/>
    </w:pPr>
    <w:rPr>
      <w:szCs w:val="22"/>
    </w:rPr>
  </w:style>
  <w:style w:type="paragraph" w:customStyle="1" w:styleId="TOCBase">
    <w:name w:val="TOC Base"/>
    <w:rsid w:val="008A7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0C6"/>
    <w:pPr>
      <w:tabs>
        <w:tab w:val="right" w:leader="dot" w:pos="9072"/>
      </w:tabs>
      <w:spacing w:before="40" w:after="40"/>
      <w:ind w:left="284"/>
    </w:pPr>
    <w:rPr>
      <w:rFonts w:ascii="Times New Roman" w:hAnsi="Times New Roman"/>
    </w:rPr>
  </w:style>
  <w:style w:type="paragraph" w:styleId="TOC1">
    <w:name w:val="toc 1"/>
    <w:basedOn w:val="TOCBase"/>
    <w:next w:val="Normal"/>
    <w:rsid w:val="008A7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0C6"/>
    <w:rPr>
      <w:rFonts w:ascii="Times New Roman" w:eastAsia="Times New Roman" w:hAnsi="Times New Roman" w:cs="Times New Roman"/>
      <w:sz w:val="16"/>
      <w:lang w:eastAsia="en-US"/>
    </w:rPr>
  </w:style>
  <w:style w:type="paragraph" w:styleId="Title">
    <w:name w:val="Title"/>
    <w:basedOn w:val="HeadingBase"/>
    <w:link w:val="TitleChar"/>
    <w:qFormat/>
    <w:rsid w:val="008A70C6"/>
    <w:pPr>
      <w:spacing w:before="5040"/>
      <w:jc w:val="center"/>
    </w:pPr>
    <w:rPr>
      <w:sz w:val="48"/>
      <w:szCs w:val="72"/>
      <w:lang w:val="en-US"/>
    </w:rPr>
  </w:style>
  <w:style w:type="character" w:customStyle="1" w:styleId="TitleChar">
    <w:name w:val="Title Char"/>
    <w:basedOn w:val="DefaultParagraphFont"/>
    <w:link w:val="Title"/>
    <w:rsid w:val="008A7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0C6"/>
    <w:pPr>
      <w:tabs>
        <w:tab w:val="left" w:pos="3600"/>
        <w:tab w:val="left" w:pos="3958"/>
      </w:tabs>
    </w:pPr>
  </w:style>
  <w:style w:type="paragraph" w:styleId="List">
    <w:name w:val="List"/>
    <w:basedOn w:val="BodyText"/>
    <w:next w:val="BodyText"/>
    <w:rsid w:val="008A70C6"/>
    <w:pPr>
      <w:tabs>
        <w:tab w:val="left" w:pos="340"/>
      </w:tabs>
      <w:spacing w:before="60" w:after="60"/>
      <w:ind w:left="340" w:hanging="340"/>
    </w:pPr>
  </w:style>
  <w:style w:type="paragraph" w:customStyle="1" w:styleId="Note">
    <w:name w:val="Note"/>
    <w:basedOn w:val="BodyText"/>
    <w:rsid w:val="008A7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0C6"/>
    <w:pPr>
      <w:framePr w:wrap="auto" w:hAnchor="text" w:y="6049"/>
    </w:pPr>
    <w:rPr>
      <w:color w:val="000000"/>
      <w:sz w:val="40"/>
    </w:rPr>
  </w:style>
  <w:style w:type="paragraph" w:customStyle="1" w:styleId="TOCTitle">
    <w:name w:val="TOCTitle"/>
    <w:basedOn w:val="Heading1"/>
    <w:rsid w:val="008A70C6"/>
    <w:pPr>
      <w:spacing w:after="240"/>
      <w:jc w:val="center"/>
      <w:outlineLvl w:val="9"/>
    </w:pPr>
    <w:rPr>
      <w:caps/>
    </w:rPr>
  </w:style>
  <w:style w:type="paragraph" w:customStyle="1" w:styleId="Version">
    <w:name w:val="Version"/>
    <w:rsid w:val="008A7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0C6"/>
    <w:pPr>
      <w:numPr>
        <w:numId w:val="13"/>
      </w:numPr>
      <w:tabs>
        <w:tab w:val="clear" w:pos="680"/>
      </w:tabs>
    </w:pPr>
  </w:style>
  <w:style w:type="paragraph" w:styleId="Index1">
    <w:name w:val="index 1"/>
    <w:basedOn w:val="Normal"/>
    <w:next w:val="Normal"/>
    <w:semiHidden/>
    <w:rsid w:val="008A70C6"/>
    <w:pPr>
      <w:keepNext w:val="0"/>
      <w:tabs>
        <w:tab w:val="right" w:pos="4176"/>
      </w:tabs>
      <w:ind w:left="198" w:hanging="198"/>
    </w:pPr>
    <w:rPr>
      <w:rFonts w:ascii="Garamond" w:hAnsi="Garamond"/>
    </w:rPr>
  </w:style>
  <w:style w:type="paragraph" w:styleId="IndexHeading">
    <w:name w:val="index heading"/>
    <w:basedOn w:val="Normal"/>
    <w:next w:val="Index1"/>
    <w:semiHidden/>
    <w:rsid w:val="008A70C6"/>
    <w:pPr>
      <w:spacing w:before="120" w:after="120"/>
    </w:pPr>
    <w:rPr>
      <w:rFonts w:ascii="Arial" w:hAnsi="Arial"/>
      <w:b/>
      <w:color w:val="918585"/>
      <w:sz w:val="24"/>
    </w:rPr>
  </w:style>
  <w:style w:type="paragraph" w:styleId="Header">
    <w:name w:val="header"/>
    <w:basedOn w:val="Normal"/>
    <w:link w:val="HeaderChar"/>
    <w:rsid w:val="008A7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0C6"/>
    <w:rPr>
      <w:rFonts w:ascii="Times New Roman" w:eastAsia="Times New Roman" w:hAnsi="Times New Roman" w:cs="Times New Roman"/>
      <w:sz w:val="16"/>
      <w:szCs w:val="20"/>
      <w:lang w:val="en-GB" w:eastAsia="en-US"/>
    </w:rPr>
  </w:style>
  <w:style w:type="paragraph" w:customStyle="1" w:styleId="Chapter">
    <w:name w:val="Chapter"/>
    <w:basedOn w:val="Normal"/>
    <w:rsid w:val="008A70C6"/>
    <w:pPr>
      <w:spacing w:before="240"/>
    </w:pPr>
    <w:rPr>
      <w:rFonts w:ascii="Times New Roman" w:hAnsi="Times New Roman"/>
      <w:smallCaps/>
      <w:spacing w:val="80"/>
      <w:sz w:val="28"/>
    </w:rPr>
  </w:style>
  <w:style w:type="paragraph" w:customStyle="1" w:styleId="InChapter">
    <w:name w:val="InChapter"/>
    <w:basedOn w:val="Heading3"/>
    <w:rsid w:val="008A70C6"/>
    <w:pPr>
      <w:spacing w:after="240"/>
      <w:outlineLvl w:val="9"/>
    </w:pPr>
    <w:rPr>
      <w:noProof/>
    </w:rPr>
  </w:style>
  <w:style w:type="paragraph" w:styleId="Index2">
    <w:name w:val="index 2"/>
    <w:basedOn w:val="Normal"/>
    <w:next w:val="Normal"/>
    <w:semiHidden/>
    <w:rsid w:val="008A70C6"/>
    <w:pPr>
      <w:tabs>
        <w:tab w:val="right" w:pos="4176"/>
      </w:tabs>
      <w:ind w:left="568" w:hanging="284"/>
    </w:pPr>
    <w:rPr>
      <w:rFonts w:ascii="Garamond" w:hAnsi="Garamond"/>
    </w:rPr>
  </w:style>
  <w:style w:type="paragraph" w:customStyle="1" w:styleId="Byline">
    <w:name w:val="Byline"/>
    <w:rsid w:val="008A7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0C6"/>
    <w:pPr>
      <w:tabs>
        <w:tab w:val="clear" w:pos="3600"/>
        <w:tab w:val="clear" w:pos="3958"/>
      </w:tabs>
      <w:jc w:val="right"/>
    </w:pPr>
  </w:style>
  <w:style w:type="paragraph" w:styleId="Caption">
    <w:name w:val="caption"/>
    <w:basedOn w:val="BodyText"/>
    <w:next w:val="Normal"/>
    <w:qFormat/>
    <w:rsid w:val="008A70C6"/>
    <w:pPr>
      <w:framePr w:w="2268" w:hSpace="181" w:vSpace="181" w:wrap="around" w:vAnchor="text" w:hAnchor="page" w:x="1135" w:y="285" w:anchorLock="1"/>
    </w:pPr>
    <w:rPr>
      <w:i/>
    </w:rPr>
  </w:style>
  <w:style w:type="paragraph" w:customStyle="1" w:styleId="MiniTOCTitle">
    <w:name w:val="MiniTOCTitle"/>
    <w:basedOn w:val="Heading4"/>
    <w:rsid w:val="008A70C6"/>
    <w:pPr>
      <w:spacing w:before="240"/>
      <w:outlineLvl w:val="9"/>
    </w:pPr>
    <w:rPr>
      <w:noProof/>
      <w:sz w:val="24"/>
    </w:rPr>
  </w:style>
  <w:style w:type="paragraph" w:customStyle="1" w:styleId="MiniTOCItem">
    <w:name w:val="MiniTOCItem"/>
    <w:basedOn w:val="ListBullet"/>
    <w:rsid w:val="008A70C6"/>
    <w:pPr>
      <w:numPr>
        <w:numId w:val="0"/>
      </w:numPr>
      <w:tabs>
        <w:tab w:val="right" w:leader="dot" w:pos="6521"/>
      </w:tabs>
      <w:spacing w:before="0" w:after="0"/>
    </w:pPr>
  </w:style>
  <w:style w:type="paragraph" w:customStyle="1" w:styleId="TOFTitle">
    <w:name w:val="TOFTitle"/>
    <w:basedOn w:val="TOCTitle"/>
    <w:rsid w:val="008A70C6"/>
  </w:style>
  <w:style w:type="paragraph" w:styleId="TableofFigures">
    <w:name w:val="table of figures"/>
    <w:basedOn w:val="Normal"/>
    <w:next w:val="Normal"/>
    <w:semiHidden/>
    <w:rsid w:val="008A70C6"/>
    <w:pPr>
      <w:tabs>
        <w:tab w:val="right" w:leader="dot" w:pos="9072"/>
      </w:tabs>
      <w:ind w:left="970" w:hanging="403"/>
    </w:pPr>
    <w:rPr>
      <w:rFonts w:ascii="Times New Roman" w:hAnsi="Times New Roman"/>
      <w:b/>
    </w:rPr>
  </w:style>
  <w:style w:type="paragraph" w:styleId="ListNumber">
    <w:name w:val="List Number"/>
    <w:basedOn w:val="List"/>
    <w:rsid w:val="008A70C6"/>
    <w:pPr>
      <w:numPr>
        <w:numId w:val="10"/>
      </w:numPr>
    </w:pPr>
  </w:style>
  <w:style w:type="character" w:customStyle="1" w:styleId="WingdingSymbols">
    <w:name w:val="Wingding Symbols"/>
    <w:rsid w:val="008A70C6"/>
    <w:rPr>
      <w:rFonts w:ascii="Wingdings" w:hAnsi="Wingdings"/>
    </w:rPr>
  </w:style>
  <w:style w:type="paragraph" w:customStyle="1" w:styleId="TableHeading">
    <w:name w:val="Table Heading"/>
    <w:basedOn w:val="HeadingBase"/>
    <w:rsid w:val="008A70C6"/>
    <w:pPr>
      <w:keepLines/>
      <w:pBdr>
        <w:bottom w:val="single" w:sz="6" w:space="1" w:color="918585"/>
      </w:pBdr>
      <w:spacing w:before="240"/>
    </w:pPr>
  </w:style>
  <w:style w:type="character" w:customStyle="1" w:styleId="HotSpot">
    <w:name w:val="HotSpot"/>
    <w:rsid w:val="008A70C6"/>
    <w:rPr>
      <w:color w:val="0033CC"/>
      <w:u w:val="none"/>
    </w:rPr>
  </w:style>
  <w:style w:type="paragraph" w:customStyle="1" w:styleId="BodyTextRight">
    <w:name w:val="Body Text Right"/>
    <w:basedOn w:val="BodyText"/>
    <w:rsid w:val="008A70C6"/>
    <w:pPr>
      <w:spacing w:before="0" w:after="0"/>
      <w:jc w:val="right"/>
    </w:pPr>
  </w:style>
  <w:style w:type="paragraph" w:styleId="Index3">
    <w:name w:val="index 3"/>
    <w:basedOn w:val="ListNumber2"/>
    <w:next w:val="Normal"/>
    <w:semiHidden/>
    <w:rsid w:val="008A70C6"/>
    <w:pPr>
      <w:numPr>
        <w:numId w:val="0"/>
      </w:numPr>
      <w:tabs>
        <w:tab w:val="right" w:leader="dot" w:pos="4176"/>
      </w:tabs>
    </w:pPr>
  </w:style>
  <w:style w:type="paragraph" w:styleId="ListNumber2">
    <w:name w:val="List Number 2"/>
    <w:basedOn w:val="List2"/>
    <w:rsid w:val="008A70C6"/>
    <w:pPr>
      <w:numPr>
        <w:numId w:val="9"/>
      </w:numPr>
      <w:tabs>
        <w:tab w:val="clear" w:pos="1060"/>
      </w:tabs>
    </w:pPr>
  </w:style>
  <w:style w:type="paragraph" w:customStyle="1" w:styleId="MarginNote">
    <w:name w:val="Margin Note"/>
    <w:basedOn w:val="BodyText"/>
    <w:rsid w:val="008A7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0C6"/>
    <w:rPr>
      <w:sz w:val="32"/>
    </w:rPr>
  </w:style>
  <w:style w:type="paragraph" w:customStyle="1" w:styleId="HeadingProcedure">
    <w:name w:val="Heading Procedure"/>
    <w:basedOn w:val="HeadingBase"/>
    <w:next w:val="Normal"/>
    <w:rsid w:val="008A70C6"/>
    <w:pPr>
      <w:tabs>
        <w:tab w:val="left" w:pos="0"/>
      </w:tabs>
      <w:spacing w:before="120" w:after="60"/>
    </w:pPr>
    <w:rPr>
      <w:i/>
      <w:color w:val="918585"/>
      <w:sz w:val="22"/>
    </w:rPr>
  </w:style>
  <w:style w:type="paragraph" w:customStyle="1" w:styleId="TableBodyText">
    <w:name w:val="Table Body Text"/>
    <w:basedOn w:val="BodyText"/>
    <w:rsid w:val="008A70C6"/>
    <w:pPr>
      <w:spacing w:before="60" w:after="60"/>
    </w:pPr>
  </w:style>
  <w:style w:type="paragraph" w:styleId="ListContinue">
    <w:name w:val="List Continue"/>
    <w:basedOn w:val="List"/>
    <w:rsid w:val="008A70C6"/>
    <w:pPr>
      <w:ind w:firstLine="0"/>
    </w:pPr>
  </w:style>
  <w:style w:type="paragraph" w:customStyle="1" w:styleId="ListNote">
    <w:name w:val="List Note"/>
    <w:basedOn w:val="List"/>
    <w:rsid w:val="008A70C6"/>
    <w:pPr>
      <w:pBdr>
        <w:top w:val="single" w:sz="6" w:space="2" w:color="918585"/>
        <w:bottom w:val="single" w:sz="6" w:space="2" w:color="918585"/>
      </w:pBdr>
      <w:tabs>
        <w:tab w:val="left" w:pos="1021"/>
      </w:tabs>
      <w:ind w:firstLine="0"/>
    </w:pPr>
  </w:style>
  <w:style w:type="paragraph" w:customStyle="1" w:styleId="Warning">
    <w:name w:val="Warning"/>
    <w:basedOn w:val="BodyText"/>
    <w:rsid w:val="008A70C6"/>
    <w:pPr>
      <w:shd w:val="clear" w:color="auto" w:fill="D9D9D9"/>
      <w:tabs>
        <w:tab w:val="left" w:pos="992"/>
      </w:tabs>
      <w:ind w:left="119" w:right="119"/>
    </w:pPr>
    <w:rPr>
      <w:sz w:val="20"/>
    </w:rPr>
  </w:style>
  <w:style w:type="paragraph" w:customStyle="1" w:styleId="MarginIcons">
    <w:name w:val="Margin Icons"/>
    <w:basedOn w:val="BodyText"/>
    <w:rsid w:val="008A7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0C6"/>
    <w:rPr>
      <w:rFonts w:ascii="Courier New" w:hAnsi="Courier New"/>
    </w:rPr>
  </w:style>
  <w:style w:type="paragraph" w:customStyle="1" w:styleId="NoteBullet">
    <w:name w:val="Note Bullet"/>
    <w:basedOn w:val="Note"/>
    <w:rsid w:val="008A70C6"/>
    <w:pPr>
      <w:tabs>
        <w:tab w:val="clear" w:pos="680"/>
      </w:tabs>
      <w:spacing w:before="60" w:after="60"/>
    </w:pPr>
  </w:style>
  <w:style w:type="paragraph" w:customStyle="1" w:styleId="SubHeading2">
    <w:name w:val="SubHeading2"/>
    <w:basedOn w:val="HeadingBase"/>
    <w:rsid w:val="008A70C6"/>
    <w:pPr>
      <w:spacing w:before="240" w:after="60"/>
    </w:pPr>
    <w:rPr>
      <w:sz w:val="20"/>
    </w:rPr>
  </w:style>
  <w:style w:type="paragraph" w:customStyle="1" w:styleId="SubHeading1">
    <w:name w:val="SubHeading1"/>
    <w:basedOn w:val="HeadingBase"/>
    <w:rsid w:val="008A70C6"/>
    <w:pPr>
      <w:spacing w:before="240" w:after="60"/>
    </w:pPr>
    <w:rPr>
      <w:color w:val="918585"/>
      <w:sz w:val="22"/>
    </w:rPr>
  </w:style>
  <w:style w:type="paragraph" w:customStyle="1" w:styleId="SideHeading">
    <w:name w:val="Side Heading"/>
    <w:basedOn w:val="HeadingBase"/>
    <w:rsid w:val="008A7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0C6"/>
    <w:pPr>
      <w:tabs>
        <w:tab w:val="num" w:pos="360"/>
      </w:tabs>
    </w:pPr>
  </w:style>
  <w:style w:type="paragraph" w:styleId="PlainText">
    <w:name w:val="Plain Text"/>
    <w:basedOn w:val="Normal"/>
    <w:link w:val="PlainTextChar"/>
    <w:rsid w:val="008A70C6"/>
    <w:rPr>
      <w:sz w:val="20"/>
    </w:rPr>
  </w:style>
  <w:style w:type="character" w:customStyle="1" w:styleId="PlainTextChar">
    <w:name w:val="Plain Text Char"/>
    <w:basedOn w:val="DefaultParagraphFont"/>
    <w:link w:val="PlainText"/>
    <w:rsid w:val="008A70C6"/>
    <w:rPr>
      <w:rFonts w:ascii="Courier New" w:eastAsia="Times New Roman" w:hAnsi="Courier New" w:cs="Times New Roman"/>
      <w:sz w:val="20"/>
      <w:szCs w:val="20"/>
      <w:lang w:eastAsia="en-US"/>
    </w:rPr>
  </w:style>
  <w:style w:type="character" w:customStyle="1" w:styleId="MenuOption">
    <w:name w:val="Menu Option"/>
    <w:basedOn w:val="DefaultParagraphFont"/>
    <w:rsid w:val="008A70C6"/>
    <w:rPr>
      <w:b/>
      <w:smallCaps/>
    </w:rPr>
  </w:style>
  <w:style w:type="paragraph" w:customStyle="1" w:styleId="TableListNumber">
    <w:name w:val="Table List Number"/>
    <w:basedOn w:val="ListNumber"/>
    <w:rsid w:val="008A70C6"/>
    <w:pPr>
      <w:numPr>
        <w:numId w:val="0"/>
      </w:numPr>
    </w:pPr>
  </w:style>
  <w:style w:type="paragraph" w:styleId="TOC4">
    <w:name w:val="toc 4"/>
    <w:basedOn w:val="TOCBase"/>
    <w:next w:val="Normal"/>
    <w:semiHidden/>
    <w:rsid w:val="008A70C6"/>
    <w:pPr>
      <w:tabs>
        <w:tab w:val="right" w:leader="dot" w:pos="9071"/>
      </w:tabs>
      <w:ind w:left="1701"/>
    </w:pPr>
  </w:style>
  <w:style w:type="paragraph" w:customStyle="1" w:styleId="ListAlpha">
    <w:name w:val="List Alpha"/>
    <w:basedOn w:val="List"/>
    <w:rsid w:val="008A70C6"/>
    <w:pPr>
      <w:numPr>
        <w:numId w:val="8"/>
      </w:numPr>
    </w:pPr>
  </w:style>
  <w:style w:type="paragraph" w:customStyle="1" w:styleId="ListAlpha2">
    <w:name w:val="List Alpha 2"/>
    <w:basedOn w:val="List2"/>
    <w:rsid w:val="008A70C6"/>
    <w:pPr>
      <w:numPr>
        <w:numId w:val="7"/>
      </w:numPr>
    </w:pPr>
  </w:style>
  <w:style w:type="paragraph" w:styleId="List2">
    <w:name w:val="List 2"/>
    <w:basedOn w:val="BodyText"/>
    <w:rsid w:val="008A70C6"/>
    <w:pPr>
      <w:tabs>
        <w:tab w:val="left" w:pos="680"/>
      </w:tabs>
      <w:spacing w:before="60" w:after="60"/>
      <w:ind w:left="680" w:hanging="340"/>
    </w:pPr>
  </w:style>
  <w:style w:type="paragraph" w:styleId="List3">
    <w:name w:val="List 3"/>
    <w:basedOn w:val="BodyText"/>
    <w:rsid w:val="008A70C6"/>
    <w:pPr>
      <w:tabs>
        <w:tab w:val="left" w:pos="1021"/>
      </w:tabs>
      <w:spacing w:before="60" w:after="60"/>
      <w:ind w:left="1020" w:hanging="340"/>
    </w:pPr>
  </w:style>
  <w:style w:type="paragraph" w:styleId="List4">
    <w:name w:val="List 4"/>
    <w:basedOn w:val="BodyText"/>
    <w:rsid w:val="008A70C6"/>
    <w:pPr>
      <w:tabs>
        <w:tab w:val="left" w:pos="1361"/>
      </w:tabs>
      <w:spacing w:before="60" w:after="60"/>
      <w:ind w:left="1361" w:hanging="340"/>
    </w:pPr>
  </w:style>
  <w:style w:type="paragraph" w:styleId="List5">
    <w:name w:val="List 5"/>
    <w:basedOn w:val="BodyText"/>
    <w:rsid w:val="008A70C6"/>
    <w:pPr>
      <w:tabs>
        <w:tab w:val="left" w:pos="1701"/>
      </w:tabs>
      <w:spacing w:before="60" w:after="60"/>
      <w:ind w:left="1701" w:hanging="340"/>
    </w:pPr>
  </w:style>
  <w:style w:type="paragraph" w:styleId="ListBullet3">
    <w:name w:val="List Bullet 3"/>
    <w:basedOn w:val="List3"/>
    <w:rsid w:val="008A70C6"/>
    <w:pPr>
      <w:numPr>
        <w:numId w:val="14"/>
      </w:numPr>
      <w:tabs>
        <w:tab w:val="clear" w:pos="1021"/>
      </w:tabs>
      <w:ind w:left="1037" w:hanging="357"/>
    </w:pPr>
  </w:style>
  <w:style w:type="paragraph" w:styleId="ListBullet4">
    <w:name w:val="List Bullet 4"/>
    <w:basedOn w:val="List4"/>
    <w:rsid w:val="008A70C6"/>
    <w:pPr>
      <w:numPr>
        <w:numId w:val="2"/>
      </w:numPr>
      <w:tabs>
        <w:tab w:val="clear" w:pos="1361"/>
      </w:tabs>
    </w:pPr>
  </w:style>
  <w:style w:type="paragraph" w:styleId="ListBullet5">
    <w:name w:val="List Bullet 5"/>
    <w:basedOn w:val="List5"/>
    <w:rsid w:val="008A70C6"/>
    <w:pPr>
      <w:numPr>
        <w:numId w:val="3"/>
      </w:numPr>
    </w:pPr>
  </w:style>
  <w:style w:type="paragraph" w:styleId="ListContinue2">
    <w:name w:val="List Continue 2"/>
    <w:basedOn w:val="List2"/>
    <w:rsid w:val="008A70C6"/>
    <w:pPr>
      <w:ind w:firstLine="0"/>
    </w:pPr>
  </w:style>
  <w:style w:type="paragraph" w:styleId="ListContinue3">
    <w:name w:val="List Continue 3"/>
    <w:basedOn w:val="List3"/>
    <w:rsid w:val="008A70C6"/>
    <w:pPr>
      <w:ind w:left="1021" w:firstLine="0"/>
    </w:pPr>
  </w:style>
  <w:style w:type="paragraph" w:styleId="ListContinue4">
    <w:name w:val="List Continue 4"/>
    <w:basedOn w:val="List4"/>
    <w:rsid w:val="008A70C6"/>
    <w:pPr>
      <w:ind w:firstLine="0"/>
    </w:pPr>
  </w:style>
  <w:style w:type="paragraph" w:styleId="ListContinue5">
    <w:name w:val="List Continue 5"/>
    <w:basedOn w:val="List5"/>
    <w:rsid w:val="008A70C6"/>
    <w:pPr>
      <w:ind w:firstLine="0"/>
    </w:pPr>
  </w:style>
  <w:style w:type="paragraph" w:styleId="ListNumber3">
    <w:name w:val="List Number 3"/>
    <w:basedOn w:val="List3"/>
    <w:rsid w:val="008A70C6"/>
    <w:pPr>
      <w:numPr>
        <w:numId w:val="4"/>
      </w:numPr>
    </w:pPr>
  </w:style>
  <w:style w:type="paragraph" w:styleId="ListNumber4">
    <w:name w:val="List Number 4"/>
    <w:basedOn w:val="List4"/>
    <w:rsid w:val="008A70C6"/>
    <w:pPr>
      <w:numPr>
        <w:numId w:val="5"/>
      </w:numPr>
    </w:pPr>
  </w:style>
  <w:style w:type="paragraph" w:styleId="ListNumber5">
    <w:name w:val="List Number 5"/>
    <w:basedOn w:val="List5"/>
    <w:rsid w:val="008A70C6"/>
    <w:pPr>
      <w:numPr>
        <w:numId w:val="6"/>
      </w:numPr>
    </w:pPr>
  </w:style>
  <w:style w:type="paragraph" w:styleId="BlockText">
    <w:name w:val="Block Text"/>
    <w:basedOn w:val="Normal"/>
    <w:rsid w:val="008A70C6"/>
    <w:pPr>
      <w:spacing w:after="120"/>
      <w:ind w:left="1440" w:right="1440"/>
    </w:pPr>
  </w:style>
  <w:style w:type="character" w:customStyle="1" w:styleId="Subscript">
    <w:name w:val="Subscript"/>
    <w:basedOn w:val="DefaultParagraphFont"/>
    <w:rsid w:val="008A70C6"/>
    <w:rPr>
      <w:sz w:val="16"/>
      <w:vertAlign w:val="subscript"/>
    </w:rPr>
  </w:style>
  <w:style w:type="character" w:customStyle="1" w:styleId="Superscript">
    <w:name w:val="Superscript"/>
    <w:basedOn w:val="DefaultParagraphFont"/>
    <w:rsid w:val="008A70C6"/>
    <w:rPr>
      <w:sz w:val="16"/>
      <w:vertAlign w:val="superscript"/>
    </w:rPr>
  </w:style>
  <w:style w:type="character" w:customStyle="1" w:styleId="Symbols">
    <w:name w:val="Symbols"/>
    <w:basedOn w:val="DefaultParagraphFont"/>
    <w:rsid w:val="008A70C6"/>
    <w:rPr>
      <w:rFonts w:ascii="Symbol" w:hAnsi="Symbol"/>
    </w:rPr>
  </w:style>
  <w:style w:type="character" w:customStyle="1" w:styleId="MenuOptions">
    <w:name w:val="Menu Options"/>
    <w:basedOn w:val="DefaultParagraphFont"/>
    <w:rsid w:val="008A70C6"/>
    <w:rPr>
      <w:rFonts w:ascii="Arial Narrow" w:hAnsi="Arial Narrow"/>
      <w:smallCaps/>
    </w:rPr>
  </w:style>
  <w:style w:type="character" w:customStyle="1" w:styleId="Buttons">
    <w:name w:val="Buttons"/>
    <w:basedOn w:val="DefaultParagraphFont"/>
    <w:rsid w:val="008A70C6"/>
    <w:rPr>
      <w:b/>
    </w:rPr>
  </w:style>
  <w:style w:type="character" w:customStyle="1" w:styleId="Underlined">
    <w:name w:val="Underlined"/>
    <w:basedOn w:val="DefaultParagraphFont"/>
    <w:rsid w:val="008A70C6"/>
    <w:rPr>
      <w:u w:val="single"/>
    </w:rPr>
  </w:style>
  <w:style w:type="paragraph" w:customStyle="1" w:styleId="TableBodyTextRight">
    <w:name w:val="Table Body Text Right"/>
    <w:basedOn w:val="TableBodyText"/>
    <w:rsid w:val="008A70C6"/>
    <w:pPr>
      <w:widowControl w:val="0"/>
      <w:autoSpaceDE w:val="0"/>
      <w:autoSpaceDN w:val="0"/>
      <w:adjustRightInd w:val="0"/>
      <w:jc w:val="right"/>
    </w:pPr>
    <w:rPr>
      <w:rFonts w:cs="Arial"/>
      <w:szCs w:val="18"/>
    </w:rPr>
  </w:style>
  <w:style w:type="paragraph" w:customStyle="1" w:styleId="CopyrightText">
    <w:name w:val="Copyright Text"/>
    <w:basedOn w:val="BodyText"/>
    <w:rsid w:val="008A70C6"/>
    <w:rPr>
      <w:sz w:val="18"/>
    </w:rPr>
  </w:style>
  <w:style w:type="paragraph" w:customStyle="1" w:styleId="BodySmallRight">
    <w:name w:val="Body Small Right"/>
    <w:basedOn w:val="BodyTextRight"/>
    <w:rsid w:val="008A70C6"/>
    <w:rPr>
      <w:sz w:val="18"/>
      <w:szCs w:val="18"/>
    </w:rPr>
  </w:style>
  <w:style w:type="paragraph" w:customStyle="1" w:styleId="MarginEdition">
    <w:name w:val="Margin Edition"/>
    <w:basedOn w:val="MarginNote"/>
    <w:rsid w:val="008A70C6"/>
    <w:pPr>
      <w:spacing w:before="0" w:after="0"/>
    </w:pPr>
    <w:rPr>
      <w:rFonts w:ascii="Times New Roman" w:hAnsi="Times New Roman"/>
      <w:color w:val="999999"/>
    </w:rPr>
  </w:style>
  <w:style w:type="paragraph" w:customStyle="1" w:styleId="Spacer">
    <w:name w:val="Spacer"/>
    <w:basedOn w:val="Normal"/>
    <w:rsid w:val="008A70C6"/>
    <w:rPr>
      <w:sz w:val="2"/>
      <w:szCs w:val="2"/>
    </w:rPr>
  </w:style>
  <w:style w:type="character" w:customStyle="1" w:styleId="Small">
    <w:name w:val="Small"/>
    <w:basedOn w:val="DefaultParagraphFont"/>
    <w:rsid w:val="008A70C6"/>
    <w:rPr>
      <w:sz w:val="16"/>
    </w:rPr>
  </w:style>
  <w:style w:type="paragraph" w:customStyle="1" w:styleId="WideTable">
    <w:name w:val="Wide Table"/>
    <w:basedOn w:val="Normal"/>
    <w:rsid w:val="008A70C6"/>
    <w:pPr>
      <w:ind w:left="-1418"/>
    </w:pPr>
    <w:rPr>
      <w:sz w:val="2"/>
      <w:szCs w:val="2"/>
    </w:rPr>
  </w:style>
  <w:style w:type="character" w:styleId="PageNumber">
    <w:name w:val="page number"/>
    <w:basedOn w:val="DefaultParagraphFont"/>
    <w:rsid w:val="008A70C6"/>
  </w:style>
  <w:style w:type="paragraph" w:styleId="Quote">
    <w:name w:val="Quote"/>
    <w:basedOn w:val="Heading1"/>
    <w:link w:val="QuoteChar"/>
    <w:qFormat/>
    <w:rsid w:val="008A70C6"/>
    <w:rPr>
      <w:b w:val="0"/>
      <w:sz w:val="72"/>
      <w:szCs w:val="72"/>
      <w:lang w:val="en-NZ"/>
    </w:rPr>
  </w:style>
  <w:style w:type="character" w:customStyle="1" w:styleId="QuoteChar">
    <w:name w:val="Quote Char"/>
    <w:basedOn w:val="DefaultParagraphFont"/>
    <w:link w:val="Quote"/>
    <w:rsid w:val="008A7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0C6"/>
    <w:pPr>
      <w:pageBreakBefore/>
    </w:pPr>
  </w:style>
  <w:style w:type="paragraph" w:customStyle="1" w:styleId="Border">
    <w:name w:val="Border"/>
    <w:basedOn w:val="Normal"/>
    <w:qFormat/>
    <w:rsid w:val="008A7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0C6"/>
    <w:rPr>
      <w:b/>
      <w:bCs/>
      <w:i/>
      <w:iCs/>
      <w:color w:val="auto"/>
    </w:rPr>
  </w:style>
  <w:style w:type="paragraph" w:styleId="IntenseQuote">
    <w:name w:val="Intense Quote"/>
    <w:basedOn w:val="Normal"/>
    <w:next w:val="Normal"/>
    <w:link w:val="IntenseQuoteChar"/>
    <w:uiPriority w:val="30"/>
    <w:qFormat/>
    <w:rsid w:val="008A7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0C6"/>
    <w:rPr>
      <w:smallCaps/>
      <w:color w:val="auto"/>
      <w:u w:val="single"/>
    </w:rPr>
  </w:style>
  <w:style w:type="character" w:styleId="IntenseReference">
    <w:name w:val="Intense Reference"/>
    <w:basedOn w:val="DefaultParagraphFont"/>
    <w:uiPriority w:val="32"/>
    <w:qFormat/>
    <w:rsid w:val="008A70C6"/>
    <w:rPr>
      <w:b/>
      <w:bCs/>
      <w:smallCaps/>
      <w:color w:val="auto"/>
      <w:spacing w:val="5"/>
      <w:u w:val="single"/>
    </w:rPr>
  </w:style>
  <w:style w:type="paragraph" w:customStyle="1" w:styleId="2ColumnHeading">
    <w:name w:val="2Column Heading"/>
    <w:basedOn w:val="BodyText"/>
    <w:qFormat/>
    <w:rsid w:val="008A70C6"/>
    <w:pPr>
      <w:spacing w:after="60"/>
      <w:ind w:left="-2268"/>
    </w:pPr>
    <w:rPr>
      <w:b/>
    </w:rPr>
  </w:style>
  <w:style w:type="paragraph" w:customStyle="1" w:styleId="Heading1TOC">
    <w:name w:val="Heading1 TOC"/>
    <w:basedOn w:val="Normal"/>
    <w:qFormat/>
    <w:rsid w:val="008A70C6"/>
    <w:pPr>
      <w:spacing w:before="240" w:after="120"/>
    </w:pPr>
    <w:rPr>
      <w:rFonts w:ascii="Times New Roman" w:hAnsi="Times New Roman"/>
      <w:b/>
      <w:sz w:val="32"/>
    </w:rPr>
  </w:style>
  <w:style w:type="paragraph" w:customStyle="1" w:styleId="Heading2TOC">
    <w:name w:val="Heading2 TOC"/>
    <w:basedOn w:val="Normal"/>
    <w:qFormat/>
    <w:rsid w:val="008A70C6"/>
    <w:pPr>
      <w:spacing w:before="240" w:after="60"/>
    </w:pPr>
    <w:rPr>
      <w:rFonts w:ascii="Times New Roman" w:hAnsi="Times New Roman"/>
      <w:b/>
      <w:sz w:val="28"/>
    </w:rPr>
  </w:style>
  <w:style w:type="character" w:customStyle="1" w:styleId="Underline">
    <w:name w:val="Underline"/>
    <w:basedOn w:val="DefaultParagraphFont"/>
    <w:qFormat/>
    <w:rsid w:val="008A70C6"/>
    <w:rPr>
      <w:u w:val="single"/>
    </w:rPr>
  </w:style>
  <w:style w:type="character" w:customStyle="1" w:styleId="BoldandItalics">
    <w:name w:val="Bold and Italics"/>
    <w:qFormat/>
    <w:rsid w:val="008A70C6"/>
    <w:rPr>
      <w:b/>
      <w:i/>
      <w:u w:val="none"/>
    </w:rPr>
  </w:style>
  <w:style w:type="paragraph" w:styleId="BalloonText">
    <w:name w:val="Balloon Text"/>
    <w:basedOn w:val="Normal"/>
    <w:link w:val="BalloonTextChar"/>
    <w:rsid w:val="008A70C6"/>
    <w:rPr>
      <w:rFonts w:ascii="Tahoma" w:hAnsi="Tahoma" w:cs="Tahoma"/>
      <w:sz w:val="16"/>
      <w:szCs w:val="16"/>
    </w:rPr>
  </w:style>
  <w:style w:type="character" w:customStyle="1" w:styleId="BalloonTextChar">
    <w:name w:val="Balloon Text Char"/>
    <w:basedOn w:val="DefaultParagraphFont"/>
    <w:link w:val="BalloonText"/>
    <w:rsid w:val="008A7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0C6"/>
    <w:rPr>
      <w:b/>
      <w:color w:val="660033"/>
      <w:spacing w:val="0"/>
    </w:rPr>
  </w:style>
  <w:style w:type="paragraph" w:customStyle="1" w:styleId="Nameditemlist">
    <w:name w:val="Named item list"/>
    <w:basedOn w:val="BodyText"/>
    <w:qFormat/>
    <w:rsid w:val="008A70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1391</Words>
  <Characters>9149</Characters>
  <Application>Microsoft Office Word</Application>
  <DocSecurity>0</DocSecurity>
  <Lines>472</Lines>
  <Paragraphs>312</Paragraphs>
  <ScaleCrop>false</ScaleCrop>
  <Company>Author-it Software Corporation Ltd.</Company>
  <LinksUpToDate>false</LinksUpToDate>
  <CharactersWithSpaces>10496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MSFID4002 Decorate residential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2016-12-09T03:40:00Z</dcterms:created>
  <dcterms:modified xsi:type="dcterms:W3CDTF">2016-12-09T03:40:00Z</dcterms:modified>
</cp:coreProperties>
</file>