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5B8" w:rsidP="008C2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MSFID4001 Research, analyse and apply colour for interior spaces</w:t>
      </w:r>
      <w:r>
        <w:fldChar w:fldCharType="end"/>
      </w:r>
    </w:p>
    <w:p w:rsidR="008C25B8" w:rsidP="008C25B8">
      <w:pPr>
        <w:pStyle w:val="Version"/>
        <w:sectPr w:rsidSect="00425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160" w:rsidP="00425160">
      <w:pPr>
        <w:pStyle w:val="SuperHeading"/>
      </w:pPr>
      <w:r w:rsidRPr="00425160">
        <w:t>Assessment Requirements for MSFID4001 Research, analyse and apply colour for interior spaces</w:t>
      </w:r>
    </w:p>
    <w:p w:rsidR="00000000" w:rsidRPr="00425160" w:rsidP="00425160">
      <w:pPr>
        <w:pStyle w:val="Heading1"/>
      </w:pPr>
      <w:bookmarkStart w:id="1" w:name="O_627719"/>
      <w:bookmarkEnd w:id="1"/>
      <w:r w:rsidRPr="00425160">
        <w:t>Modification History</w:t>
      </w:r>
    </w:p>
    <w:p w:rsidR="00000000" w:rsidRPr="00425160" w:rsidP="00425160">
      <w:pPr>
        <w:pStyle w:val="BodyText"/>
      </w:pPr>
      <w:r w:rsidRPr="00425160">
        <w:t>Release 1 - New unit of competency</w:t>
      </w:r>
    </w:p>
    <w:p w:rsidR="00000000" w:rsidRPr="00425160" w:rsidP="00425160">
      <w:pPr>
        <w:pStyle w:val="AllowPageBreak"/>
      </w:pPr>
    </w:p>
    <w:p w:rsidR="00000000" w:rsidRPr="00425160" w:rsidP="00425160">
      <w:pPr>
        <w:pStyle w:val="Heading1"/>
      </w:pPr>
      <w:bookmarkStart w:id="2" w:name="O_627722"/>
      <w:bookmarkEnd w:id="2"/>
      <w:r w:rsidRPr="00425160">
        <w:t>Performance Evidence</w:t>
      </w:r>
    </w:p>
    <w:p w:rsidR="00000000" w:rsidRPr="00425160" w:rsidP="00425160">
      <w:pPr>
        <w:pStyle w:val="ListBullet"/>
      </w:pPr>
      <w:r w:rsidRPr="00425160">
        <w:t xml:space="preserve">Interpret work orders and locate and apply relevant information </w:t>
      </w:r>
    </w:p>
    <w:p w:rsidR="00000000" w:rsidRPr="00425160" w:rsidP="00425160">
      <w:pPr>
        <w:pStyle w:val="ListBullet"/>
      </w:pPr>
      <w:r w:rsidRPr="00425160">
        <w:t xml:space="preserve">Identify materials used in the work process </w:t>
      </w:r>
    </w:p>
    <w:p w:rsidR="00000000" w:rsidRPr="00425160" w:rsidP="00425160">
      <w:pPr>
        <w:pStyle w:val="ListBullet"/>
      </w:pPr>
      <w:r w:rsidRPr="00425160">
        <w:t>Research, analyse and apply colours to provide the client with cost-effective options which meet the project brief requirements for a minimum of t</w:t>
      </w:r>
      <w:r w:rsidRPr="00425160">
        <w:t>wo (2) projects, and effectively apply design elements and principles</w:t>
      </w:r>
    </w:p>
    <w:p w:rsidR="00000000" w:rsidRPr="00425160" w:rsidP="00425160">
      <w:pPr>
        <w:pStyle w:val="ListBullet"/>
      </w:pPr>
      <w:r w:rsidRPr="00425160">
        <w:t xml:space="preserve">Visually present colour schemes to illustrate how ideas meet overall project requirements </w:t>
      </w:r>
    </w:p>
    <w:p w:rsidR="00000000" w:rsidRPr="00425160" w:rsidP="00425160">
      <w:pPr>
        <w:pStyle w:val="ListBullet"/>
      </w:pPr>
      <w:r w:rsidRPr="00425160">
        <w:t>Use mathematical ideas and techniques to correctly complete measurements, calculate area/volume</w:t>
      </w:r>
      <w:r w:rsidRPr="00425160">
        <w:t xml:space="preserve"> and estimate material requirements </w:t>
      </w:r>
    </w:p>
    <w:p w:rsidR="00000000" w:rsidRPr="00425160" w:rsidP="00425160">
      <w:pPr>
        <w:pStyle w:val="ListBullet"/>
      </w:pPr>
      <w:r w:rsidRPr="00425160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425160" w:rsidP="00425160">
      <w:pPr>
        <w:pStyle w:val="ListBullet"/>
      </w:pPr>
      <w:r w:rsidRPr="00425160">
        <w:t>Initiate new ideas and work techniqu</w:t>
      </w:r>
      <w:r w:rsidRPr="00425160">
        <w:t>es</w:t>
      </w:r>
    </w:p>
    <w:p w:rsidR="00000000" w:rsidRPr="00425160" w:rsidP="00425160">
      <w:pPr>
        <w:pStyle w:val="ListBullet"/>
      </w:pPr>
      <w:r w:rsidRPr="00425160">
        <w:t>Avoid backtracking, work flow interruptions or wastage</w:t>
      </w:r>
    </w:p>
    <w:p w:rsidR="00000000" w:rsidRPr="00425160" w:rsidP="00425160">
      <w:pPr>
        <w:pStyle w:val="ListBullet"/>
      </w:pPr>
      <w:r w:rsidRPr="00425160">
        <w:t>Work with others and in a team by recognising dependencies and using cooperative approaches to optimise work flow and productivity</w:t>
      </w:r>
    </w:p>
    <w:p w:rsidR="00000000" w:rsidRPr="00425160" w:rsidP="00425160">
      <w:pPr>
        <w:pStyle w:val="AllowPageBreak"/>
      </w:pPr>
    </w:p>
    <w:p w:rsidR="00000000" w:rsidRPr="00425160" w:rsidP="00425160">
      <w:pPr>
        <w:pStyle w:val="Heading1"/>
      </w:pPr>
      <w:bookmarkStart w:id="3" w:name="O_627721"/>
      <w:bookmarkEnd w:id="3"/>
      <w:r w:rsidRPr="00425160">
        <w:t>Knowledge Evidence</w:t>
      </w:r>
    </w:p>
    <w:p w:rsidR="00000000" w:rsidRPr="00425160" w:rsidP="00425160">
      <w:pPr>
        <w:pStyle w:val="ListBullet"/>
      </w:pPr>
      <w:r w:rsidRPr="00425160">
        <w:t>State or territory WHS legisla</w:t>
      </w:r>
      <w:r w:rsidRPr="00425160">
        <w:t>tion, regulations, standards and codes of practice relevant to the full range of processes for researching, analysing and applying colours</w:t>
      </w:r>
    </w:p>
    <w:p w:rsidR="00000000" w:rsidRPr="00425160" w:rsidP="00425160">
      <w:pPr>
        <w:pStyle w:val="ListBullet"/>
      </w:pPr>
      <w:r w:rsidRPr="00425160">
        <w:t>Organisational and site standards, requirements, policies and procedures for researching, analysing and applying colo</w:t>
      </w:r>
      <w:r w:rsidRPr="00425160">
        <w:t>urs</w:t>
      </w:r>
    </w:p>
    <w:p w:rsidR="00000000" w:rsidRPr="00425160" w:rsidP="00425160">
      <w:pPr>
        <w:pStyle w:val="ListBullet"/>
      </w:pPr>
      <w:r w:rsidRPr="00425160">
        <w:t>Elements and principles of design, including liveability and accessibility</w:t>
      </w:r>
    </w:p>
    <w:p w:rsidR="00000000" w:rsidRPr="00425160" w:rsidP="00425160">
      <w:pPr>
        <w:pStyle w:val="ListBullet"/>
      </w:pPr>
      <w:r w:rsidRPr="00425160">
        <w:t>Creativity and artistic relevance</w:t>
      </w:r>
    </w:p>
    <w:p w:rsidR="00000000" w:rsidRPr="00425160" w:rsidP="00425160">
      <w:pPr>
        <w:pStyle w:val="ListBullet"/>
      </w:pPr>
      <w:r w:rsidRPr="00425160">
        <w:t xml:space="preserve">Colour systems and theories </w:t>
      </w:r>
    </w:p>
    <w:p w:rsidR="00000000" w:rsidRPr="00425160" w:rsidP="00425160">
      <w:pPr>
        <w:pStyle w:val="ListBullet"/>
      </w:pPr>
      <w:r w:rsidRPr="00425160">
        <w:t>Types of equipment and procedures for their safe use, operation and maintenance</w:t>
      </w:r>
    </w:p>
    <w:p w:rsidR="00000000" w:rsidRPr="00425160" w:rsidP="00425160">
      <w:pPr>
        <w:pStyle w:val="ListBullet"/>
      </w:pPr>
      <w:r w:rsidRPr="00425160">
        <w:t>Characteristics of materials, products and defects</w:t>
      </w:r>
    </w:p>
    <w:p w:rsidR="00000000" w:rsidRPr="00425160" w:rsidP="00425160">
      <w:pPr>
        <w:pStyle w:val="ListBullet"/>
      </w:pPr>
      <w:r w:rsidRPr="00425160">
        <w:t>Relevant computer programs</w:t>
      </w:r>
    </w:p>
    <w:p w:rsidR="00000000" w:rsidRPr="00425160" w:rsidP="00425160">
      <w:pPr>
        <w:pStyle w:val="ListBullet"/>
      </w:pPr>
      <w:r w:rsidRPr="00425160">
        <w:t>Colours, furnishings and decorations</w:t>
      </w:r>
    </w:p>
    <w:p w:rsidR="00000000" w:rsidRPr="00425160" w:rsidP="00425160">
      <w:pPr>
        <w:pStyle w:val="ListBullet"/>
      </w:pPr>
      <w:r w:rsidRPr="00425160">
        <w:t>Psychology of colours</w:t>
      </w:r>
    </w:p>
    <w:p w:rsidR="00000000" w:rsidRPr="00425160" w:rsidP="00425160">
      <w:pPr>
        <w:pStyle w:val="ListBullet"/>
      </w:pPr>
      <w:r w:rsidRPr="00425160">
        <w:t>Procedures for the recording, reporting and maintenance of workplace records and information</w:t>
      </w:r>
    </w:p>
    <w:p w:rsidR="00000000" w:rsidRPr="00425160" w:rsidP="00425160">
      <w:pPr>
        <w:pStyle w:val="ListBullet"/>
      </w:pPr>
      <w:r w:rsidRPr="00425160">
        <w:t>Appropriate mathematical p</w:t>
      </w:r>
      <w:r w:rsidRPr="00425160">
        <w:t>rocedures for estimation and measurement</w:t>
      </w:r>
    </w:p>
    <w:p w:rsidR="00000000" w:rsidRPr="00425160" w:rsidP="00425160">
      <w:pPr>
        <w:pStyle w:val="ListBullet"/>
      </w:pPr>
      <w:r w:rsidRPr="00425160">
        <w:t>Relevant problem identification and resolution</w:t>
      </w:r>
    </w:p>
    <w:p w:rsidR="00000000" w:rsidRPr="00425160" w:rsidP="00425160">
      <w:pPr>
        <w:pStyle w:val="AllowPageBreak"/>
      </w:pPr>
    </w:p>
    <w:p w:rsidR="00000000" w:rsidRPr="00425160" w:rsidP="00425160">
      <w:pPr>
        <w:pStyle w:val="Heading1"/>
      </w:pPr>
      <w:bookmarkStart w:id="4" w:name="O_627720"/>
      <w:bookmarkEnd w:id="4"/>
      <w:r w:rsidRPr="00425160">
        <w:t>Assessment Conditions</w:t>
      </w:r>
    </w:p>
    <w:p w:rsidR="00000000" w:rsidRPr="00425160" w:rsidP="00425160">
      <w:pPr>
        <w:pStyle w:val="ListBullet"/>
      </w:pPr>
      <w:r w:rsidRPr="00425160">
        <w:t>Assessors must:</w:t>
      </w:r>
    </w:p>
    <w:p w:rsidR="00000000" w:rsidRPr="00425160" w:rsidP="00425160">
      <w:pPr>
        <w:pStyle w:val="ListBullet2"/>
      </w:pPr>
      <w:r w:rsidRPr="00425160">
        <w:t xml:space="preserve">hold training and assessment competencies as determined by the National Skills Standards Council (NSSC) or its </w:t>
      </w:r>
      <w:r w:rsidRPr="00425160">
        <w:t>successors</w:t>
      </w:r>
    </w:p>
    <w:p w:rsidR="00000000" w:rsidRPr="00425160" w:rsidP="00425160">
      <w:pPr>
        <w:pStyle w:val="ListBullet2"/>
      </w:pPr>
      <w:r w:rsidRPr="0042516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25160" w:rsidP="00425160">
      <w:pPr>
        <w:pStyle w:val="ListBullet2"/>
      </w:pPr>
      <w:r w:rsidRPr="00425160">
        <w:t>be familiar with the current skills and knowledge used and have relevant, current experience in the furnishing industry.</w:t>
      </w:r>
    </w:p>
    <w:p w:rsidR="00000000" w:rsidRPr="00425160" w:rsidP="00425160">
      <w:pPr>
        <w:pStyle w:val="ListBullet"/>
      </w:pPr>
      <w:r w:rsidRPr="00425160">
        <w:t>Assessment methods must confirm consistency of performance over time rather than a single assessment event and in a range of workplace</w:t>
      </w:r>
      <w:r w:rsidRPr="00425160">
        <w:t xml:space="preserve"> relevant contexts. </w:t>
      </w:r>
    </w:p>
    <w:p w:rsidR="00000000" w:rsidRPr="00425160" w:rsidP="00425160">
      <w:pPr>
        <w:pStyle w:val="ListBullet"/>
      </w:pPr>
      <w:r w:rsidRPr="0042516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425160" w:rsidP="00425160">
      <w:pPr>
        <w:pStyle w:val="ListBullet"/>
      </w:pPr>
      <w:r w:rsidRPr="00425160">
        <w:t xml:space="preserve">Assessment is to be conducted on single units </w:t>
      </w:r>
      <w:r w:rsidRPr="00425160">
        <w:t>of competency or in conjunction with other related units of competency. Foundation skills are integral to competent performance in the unit and should not be assessed separately.</w:t>
      </w:r>
    </w:p>
    <w:p w:rsidR="00000000" w:rsidRPr="00425160" w:rsidP="00425160">
      <w:pPr>
        <w:pStyle w:val="ListBullet"/>
      </w:pPr>
      <w:r w:rsidRPr="00425160">
        <w:t>Assessment must occur on the job or in a workplace simulated facility with re</w:t>
      </w:r>
      <w:r w:rsidRPr="00425160">
        <w:t>levant process, equipment, materials, work instructions and deadlines.</w:t>
      </w:r>
    </w:p>
    <w:p w:rsidR="00000000" w:rsidRPr="00425160" w:rsidP="00425160">
      <w:pPr>
        <w:pStyle w:val="ListBullet"/>
      </w:pPr>
      <w:r w:rsidRPr="00425160">
        <w:t>Access is required to materials, equipment, specifications and work instructions relevant to researching, analysing and applying colours.</w:t>
      </w:r>
    </w:p>
    <w:p w:rsidR="00000000" w:rsidRPr="00425160" w:rsidP="00425160">
      <w:pPr>
        <w:pStyle w:val="AllowPageBreak"/>
      </w:pPr>
    </w:p>
    <w:p w:rsidR="00000000" w:rsidRPr="00425160" w:rsidP="00425160">
      <w:pPr>
        <w:pStyle w:val="Heading1"/>
      </w:pPr>
      <w:bookmarkStart w:id="5" w:name="O_627718"/>
      <w:bookmarkEnd w:id="5"/>
      <w:r w:rsidRPr="00425160">
        <w:t>Links</w:t>
      </w:r>
    </w:p>
    <w:p w:rsidR="00000000" w:rsidRPr="00425160" w:rsidP="00425160">
      <w:pPr>
        <w:pStyle w:val="BodyText"/>
      </w:pPr>
      <w:r w:rsidRPr="00425160">
        <w:t>Companion Volume impleme</w:t>
      </w:r>
      <w:r w:rsidRPr="00425160">
        <w:t>ntation guides are found in VETNet - https://vetnet.education.gov.au/Pages/TrainingDocs.aspx?q=0601ab95-583a-4e93-b2d4-cfb27b03ed73</w:t>
      </w:r>
    </w:p>
    <w:p w:rsidR="00000000" w:rsidRPr="00425160" w:rsidP="00425160"/>
    <w:sectPr w:rsidSect="004251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60" w:rsidRPr="008C25B8" w:rsidP="008C2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B8" w:rsidP="00425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25B8" w:rsidP="00425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C25B8" w:rsidP="00425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160" w:rsidRPr="008C25B8" w:rsidP="008C2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5B8" w:rsidRPr="002D2AF8" w:rsidP="00425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MSFID4001 Research, analyse and apply colour for interior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C25B8" w:rsidP="00425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DA6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E4A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224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160"/>
  </w:style>
  <w:style w:type="character" w:customStyle="1" w:styleId="Heading1Char">
    <w:name w:val="Heading 1 Char"/>
    <w:basedOn w:val="DefaultParagraphFont"/>
    <w:link w:val="Heading1"/>
    <w:rsid w:val="00425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1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1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51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5160"/>
    <w:rPr>
      <w:b/>
      <w:spacing w:val="0"/>
    </w:rPr>
  </w:style>
  <w:style w:type="paragraph" w:customStyle="1" w:styleId="SuperTitle">
    <w:name w:val="SuperTitle"/>
    <w:basedOn w:val="Title"/>
    <w:rsid w:val="00425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1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160"/>
    <w:rPr>
      <w:i/>
    </w:rPr>
  </w:style>
  <w:style w:type="paragraph" w:styleId="Caption">
    <w:name w:val="caption"/>
    <w:basedOn w:val="BodyText"/>
    <w:next w:val="Normal"/>
    <w:qFormat/>
    <w:rsid w:val="00425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160"/>
  </w:style>
  <w:style w:type="paragraph" w:styleId="TableofFigures">
    <w:name w:val="table of figures"/>
    <w:basedOn w:val="Normal"/>
    <w:next w:val="Normal"/>
    <w:semiHidden/>
    <w:rsid w:val="00425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160"/>
    <w:pPr>
      <w:numPr>
        <w:numId w:val="11"/>
      </w:numPr>
    </w:pPr>
  </w:style>
  <w:style w:type="character" w:customStyle="1" w:styleId="WingdingSymbols">
    <w:name w:val="Wingding Symbols"/>
    <w:rsid w:val="00425160"/>
    <w:rPr>
      <w:rFonts w:ascii="Wingdings" w:hAnsi="Wingdings"/>
    </w:rPr>
  </w:style>
  <w:style w:type="paragraph" w:customStyle="1" w:styleId="TableHeading">
    <w:name w:val="Table Heading"/>
    <w:basedOn w:val="HeadingBase"/>
    <w:rsid w:val="00425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160"/>
    <w:rPr>
      <w:color w:val="0033CC"/>
      <w:u w:val="none"/>
    </w:rPr>
  </w:style>
  <w:style w:type="paragraph" w:customStyle="1" w:styleId="BodyTextRight">
    <w:name w:val="Body Text Right"/>
    <w:basedOn w:val="BodyText"/>
    <w:rsid w:val="00425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1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160"/>
    <w:rPr>
      <w:sz w:val="32"/>
    </w:rPr>
  </w:style>
  <w:style w:type="paragraph" w:customStyle="1" w:styleId="HeadingProcedure">
    <w:name w:val="Heading Procedure"/>
    <w:basedOn w:val="HeadingBase"/>
    <w:next w:val="Normal"/>
    <w:rsid w:val="00425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160"/>
    <w:pPr>
      <w:spacing w:before="60" w:after="60"/>
    </w:pPr>
  </w:style>
  <w:style w:type="paragraph" w:styleId="ListContinue">
    <w:name w:val="List Continue"/>
    <w:basedOn w:val="List"/>
    <w:rsid w:val="00425160"/>
    <w:pPr>
      <w:ind w:firstLine="0"/>
    </w:pPr>
  </w:style>
  <w:style w:type="paragraph" w:customStyle="1" w:styleId="ListNote">
    <w:name w:val="List Note"/>
    <w:basedOn w:val="List"/>
    <w:rsid w:val="00425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160"/>
    <w:rPr>
      <w:rFonts w:ascii="Courier New" w:hAnsi="Courier New"/>
    </w:rPr>
  </w:style>
  <w:style w:type="paragraph" w:customStyle="1" w:styleId="NoteBullet">
    <w:name w:val="Note Bullet"/>
    <w:basedOn w:val="Note"/>
    <w:rsid w:val="00425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1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5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160"/>
    <w:rPr>
      <w:b/>
      <w:smallCaps/>
    </w:rPr>
  </w:style>
  <w:style w:type="paragraph" w:customStyle="1" w:styleId="TableListNumber">
    <w:name w:val="Table List Number"/>
    <w:basedOn w:val="ListNumber"/>
    <w:rsid w:val="00425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160"/>
    <w:pPr>
      <w:numPr>
        <w:numId w:val="9"/>
      </w:numPr>
    </w:pPr>
  </w:style>
  <w:style w:type="paragraph" w:customStyle="1" w:styleId="ListAlpha2">
    <w:name w:val="List Alpha 2"/>
    <w:basedOn w:val="List2"/>
    <w:rsid w:val="00425160"/>
    <w:pPr>
      <w:numPr>
        <w:numId w:val="8"/>
      </w:numPr>
    </w:pPr>
  </w:style>
  <w:style w:type="paragraph" w:styleId="List2">
    <w:name w:val="List 2"/>
    <w:basedOn w:val="BodyText"/>
    <w:rsid w:val="00425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1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1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160"/>
    <w:pPr>
      <w:numPr>
        <w:numId w:val="4"/>
      </w:numPr>
    </w:pPr>
  </w:style>
  <w:style w:type="paragraph" w:styleId="ListContinue2">
    <w:name w:val="List Continue 2"/>
    <w:basedOn w:val="List2"/>
    <w:rsid w:val="00425160"/>
    <w:pPr>
      <w:ind w:firstLine="0"/>
    </w:pPr>
  </w:style>
  <w:style w:type="paragraph" w:styleId="ListContinue3">
    <w:name w:val="List Continue 3"/>
    <w:basedOn w:val="List3"/>
    <w:rsid w:val="00425160"/>
    <w:pPr>
      <w:ind w:left="1021" w:firstLine="0"/>
    </w:pPr>
  </w:style>
  <w:style w:type="paragraph" w:styleId="ListContinue4">
    <w:name w:val="List Continue 4"/>
    <w:basedOn w:val="List4"/>
    <w:rsid w:val="00425160"/>
    <w:pPr>
      <w:ind w:firstLine="0"/>
    </w:pPr>
  </w:style>
  <w:style w:type="paragraph" w:styleId="ListContinue5">
    <w:name w:val="List Continue 5"/>
    <w:basedOn w:val="List5"/>
    <w:rsid w:val="00425160"/>
    <w:pPr>
      <w:ind w:firstLine="0"/>
    </w:pPr>
  </w:style>
  <w:style w:type="paragraph" w:styleId="ListNumber3">
    <w:name w:val="List Number 3"/>
    <w:basedOn w:val="List3"/>
    <w:rsid w:val="00425160"/>
    <w:pPr>
      <w:numPr>
        <w:numId w:val="5"/>
      </w:numPr>
    </w:pPr>
  </w:style>
  <w:style w:type="paragraph" w:styleId="ListNumber4">
    <w:name w:val="List Number 4"/>
    <w:basedOn w:val="List4"/>
    <w:rsid w:val="00425160"/>
    <w:pPr>
      <w:numPr>
        <w:numId w:val="6"/>
      </w:numPr>
    </w:pPr>
  </w:style>
  <w:style w:type="paragraph" w:styleId="ListNumber5">
    <w:name w:val="List Number 5"/>
    <w:basedOn w:val="List5"/>
    <w:rsid w:val="00425160"/>
    <w:pPr>
      <w:numPr>
        <w:numId w:val="7"/>
      </w:numPr>
    </w:pPr>
  </w:style>
  <w:style w:type="paragraph" w:styleId="BlockText">
    <w:name w:val="Block Text"/>
    <w:basedOn w:val="Normal"/>
    <w:rsid w:val="00425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160"/>
    <w:rPr>
      <w:sz w:val="16"/>
      <w:vertAlign w:val="superscript"/>
    </w:rPr>
  </w:style>
  <w:style w:type="character" w:customStyle="1" w:styleId="Symbols">
    <w:name w:val="Symbols"/>
    <w:basedOn w:val="DefaultParagraphFont"/>
    <w:rsid w:val="00425160"/>
    <w:rPr>
      <w:rFonts w:ascii="Symbol" w:hAnsi="Symbol"/>
    </w:rPr>
  </w:style>
  <w:style w:type="character" w:customStyle="1" w:styleId="MenuOptions">
    <w:name w:val="Menu Options"/>
    <w:basedOn w:val="DefaultParagraphFont"/>
    <w:rsid w:val="00425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160"/>
    <w:rPr>
      <w:b/>
    </w:rPr>
  </w:style>
  <w:style w:type="character" w:customStyle="1" w:styleId="Underlined">
    <w:name w:val="Underlined"/>
    <w:basedOn w:val="DefaultParagraphFont"/>
    <w:rsid w:val="00425160"/>
    <w:rPr>
      <w:u w:val="single"/>
    </w:rPr>
  </w:style>
  <w:style w:type="paragraph" w:customStyle="1" w:styleId="TableBodyTextRight">
    <w:name w:val="Table Body Text Right"/>
    <w:basedOn w:val="TableBodyText"/>
    <w:rsid w:val="00425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160"/>
    <w:rPr>
      <w:sz w:val="18"/>
    </w:rPr>
  </w:style>
  <w:style w:type="paragraph" w:customStyle="1" w:styleId="BodySmallRight">
    <w:name w:val="Body Small Right"/>
    <w:basedOn w:val="BodyTextRight"/>
    <w:rsid w:val="00425160"/>
    <w:rPr>
      <w:sz w:val="18"/>
      <w:szCs w:val="18"/>
    </w:rPr>
  </w:style>
  <w:style w:type="paragraph" w:customStyle="1" w:styleId="MarginEdition">
    <w:name w:val="Margin Edition"/>
    <w:basedOn w:val="MarginNote"/>
    <w:rsid w:val="00425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160"/>
    <w:rPr>
      <w:sz w:val="2"/>
      <w:szCs w:val="2"/>
    </w:rPr>
  </w:style>
  <w:style w:type="character" w:customStyle="1" w:styleId="Small">
    <w:name w:val="Small"/>
    <w:basedOn w:val="DefaultParagraphFont"/>
    <w:rsid w:val="00425160"/>
    <w:rPr>
      <w:sz w:val="16"/>
    </w:rPr>
  </w:style>
  <w:style w:type="paragraph" w:customStyle="1" w:styleId="WideTable">
    <w:name w:val="Wide Table"/>
    <w:basedOn w:val="Normal"/>
    <w:rsid w:val="00425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160"/>
  </w:style>
  <w:style w:type="paragraph" w:styleId="Quote">
    <w:name w:val="Quote"/>
    <w:basedOn w:val="Heading1"/>
    <w:link w:val="QuoteChar"/>
    <w:qFormat/>
    <w:rsid w:val="00425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160"/>
    <w:pPr>
      <w:pageBreakBefore/>
    </w:pPr>
  </w:style>
  <w:style w:type="paragraph" w:customStyle="1" w:styleId="Border">
    <w:name w:val="Border"/>
    <w:basedOn w:val="Normal"/>
    <w:qFormat/>
    <w:rsid w:val="00425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160"/>
    <w:rPr>
      <w:u w:val="single"/>
    </w:rPr>
  </w:style>
  <w:style w:type="character" w:customStyle="1" w:styleId="BoldandItalics">
    <w:name w:val="Bold and Italics"/>
    <w:qFormat/>
    <w:rsid w:val="00425160"/>
    <w:rPr>
      <w:b/>
      <w:i/>
      <w:u w:val="none"/>
    </w:rPr>
  </w:style>
  <w:style w:type="paragraph" w:styleId="BalloonText">
    <w:name w:val="Balloon Text"/>
    <w:basedOn w:val="Normal"/>
    <w:link w:val="BalloonTextChar"/>
    <w:rsid w:val="00425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1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1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3142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MSFID4001 Research, analyse and apply colour for interior spaces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2016-12-09T03:45:00Z</dcterms:created>
  <dcterms:modified xsi:type="dcterms:W3CDTF">2016-12-09T03:45:00Z</dcterms:modified>
</cp:coreProperties>
</file>