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11D" w:rsidP="00B7211D">
      <w:pPr>
        <w:pStyle w:val="Title"/>
      </w:pPr>
      <w:r>
        <w:fldChar w:fldCharType="begin"/>
      </w:r>
      <w:r>
        <w:instrText xml:space="preserve"> TITLE   \* MERGEFORMAT </w:instrText>
      </w:r>
      <w:r>
        <w:fldChar w:fldCharType="separate"/>
      </w:r>
      <w:r>
        <w:t>MSFID3001 Source and specify decoration products</w:t>
      </w:r>
      <w:r>
        <w:fldChar w:fldCharType="end"/>
      </w:r>
    </w:p>
    <w:p w:rsidR="00B7211D" w:rsidP="00B7211D">
      <w:pPr>
        <w:pStyle w:val="Version"/>
        <w:sectPr w:rsidSect="00797B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B45" w:rsidP="00797B45">
      <w:pPr>
        <w:pStyle w:val="SuperHeading"/>
      </w:pPr>
      <w:r w:rsidRPr="00797B45">
        <w:t>MSFID3001 Source and specify decoration products</w:t>
      </w:r>
    </w:p>
    <w:p w:rsidR="00000000" w:rsidRPr="00797B45" w:rsidP="00797B45">
      <w:pPr>
        <w:pStyle w:val="Heading1"/>
      </w:pPr>
      <w:bookmarkStart w:id="1" w:name="O_627662"/>
      <w:bookmarkEnd w:id="1"/>
      <w:r w:rsidRPr="00797B45">
        <w:t>Modification History</w:t>
      </w:r>
    </w:p>
    <w:p w:rsidR="00000000" w:rsidRPr="00797B45" w:rsidP="00797B45">
      <w:pPr>
        <w:pStyle w:val="BodyText"/>
      </w:pPr>
      <w:r w:rsidRPr="00797B45">
        <w:t>Release 1 - New unit of competency</w:t>
      </w:r>
    </w:p>
    <w:p w:rsidR="00000000" w:rsidRPr="00797B45" w:rsidP="00797B45">
      <w:pPr>
        <w:pStyle w:val="AllowPageBreak"/>
      </w:pPr>
    </w:p>
    <w:p w:rsidR="00000000" w:rsidRPr="00797B45" w:rsidP="00797B45">
      <w:pPr>
        <w:pStyle w:val="Heading1"/>
      </w:pPr>
      <w:bookmarkStart w:id="2" w:name="O_627670"/>
      <w:bookmarkEnd w:id="2"/>
      <w:r w:rsidRPr="00797B45">
        <w:t>Application</w:t>
      </w:r>
    </w:p>
    <w:p w:rsidR="00000000" w:rsidRPr="00797B45" w:rsidP="00797B45">
      <w:pPr>
        <w:pStyle w:val="BodyText"/>
      </w:pPr>
      <w:r w:rsidRPr="00797B45">
        <w:t>This unit of competency covers sourcing, assessing suitability of, and specifying products used in design and decoration projects in a retail or wholesale sales environmen</w:t>
      </w:r>
      <w:r w:rsidRPr="00797B45">
        <w:t>t according to client and project brief requirements.</w:t>
      </w:r>
    </w:p>
    <w:p w:rsidR="00000000" w:rsidRPr="00797B45" w:rsidP="00797B45">
      <w:pPr>
        <w:pStyle w:val="BodyText"/>
      </w:pPr>
    </w:p>
    <w:p w:rsidR="00000000" w:rsidRPr="00797B45" w:rsidP="00797B45">
      <w:pPr>
        <w:pStyle w:val="BodyText"/>
      </w:pPr>
      <w:r w:rsidRPr="00797B45">
        <w:t>No legislative or certification requirements apply to this unit at the time of publication.</w:t>
      </w:r>
    </w:p>
    <w:p w:rsidR="00000000" w:rsidRPr="00797B45" w:rsidP="00797B45">
      <w:pPr>
        <w:pStyle w:val="AllowPageBreak"/>
      </w:pPr>
    </w:p>
    <w:p w:rsidR="00000000" w:rsidRPr="00797B45" w:rsidP="00797B45">
      <w:pPr>
        <w:pStyle w:val="Heading1"/>
      </w:pPr>
      <w:bookmarkStart w:id="3" w:name="O_627669"/>
      <w:bookmarkEnd w:id="3"/>
      <w:r w:rsidRPr="00797B45">
        <w:t>Pre-requisite Unit</w:t>
      </w:r>
    </w:p>
    <w:p w:rsidR="00000000" w:rsidRPr="00797B45" w:rsidP="00797B45">
      <w:pPr>
        <w:pStyle w:val="Heading1"/>
      </w:pPr>
      <w:bookmarkStart w:id="4" w:name="O_627668"/>
      <w:bookmarkEnd w:id="4"/>
      <w:r w:rsidRPr="00797B45">
        <w:t>Competency Field</w:t>
      </w:r>
    </w:p>
    <w:p w:rsidR="00000000" w:rsidRPr="00797B45" w:rsidP="00797B45">
      <w:pPr>
        <w:pStyle w:val="Heading1"/>
      </w:pPr>
      <w:bookmarkStart w:id="5" w:name="O_627667"/>
      <w:bookmarkEnd w:id="5"/>
      <w:r w:rsidRPr="00797B45">
        <w:t>Unit Sector</w:t>
      </w:r>
    </w:p>
    <w:p w:rsidR="00000000" w:rsidRPr="00797B45" w:rsidP="00797B45">
      <w:pPr>
        <w:pStyle w:val="BodyText"/>
      </w:pPr>
      <w:r w:rsidRPr="00797B45">
        <w:t>Interior Dec</w:t>
      </w:r>
      <w:r w:rsidRPr="00797B45">
        <w:t>oration and Design</w:t>
      </w:r>
    </w:p>
    <w:p w:rsidR="00000000" w:rsidRPr="00797B45" w:rsidP="00797B45">
      <w:pPr>
        <w:pStyle w:val="AllowPageBreak"/>
      </w:pPr>
    </w:p>
    <w:p w:rsidR="00000000" w:rsidRPr="00797B45" w:rsidP="00797B45">
      <w:pPr>
        <w:pStyle w:val="Heading1"/>
      </w:pPr>
      <w:bookmarkStart w:id="6" w:name="O_627666"/>
      <w:bookmarkEnd w:id="6"/>
      <w:r w:rsidRPr="00797B45">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797B4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Performance criteria describe the performance needed to demonstrate achievement of the element.</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1</w:t>
            </w:r>
          </w:p>
        </w:tc>
        <w:tc>
          <w:tcPr>
            <w:tcW w:w="2219" w:type="dxa"/>
            <w:vMerge w:val="restart"/>
            <w:tcBorders>
              <w:top w:val="nil"/>
              <w:left w:val="nil"/>
              <w:bottom w:val="nil"/>
              <w:right w:val="nil"/>
            </w:tcBorders>
            <w:tcMar>
              <w:top w:w="0" w:type="dxa"/>
              <w:left w:w="62" w:type="dxa"/>
              <w:bottom w:w="0" w:type="dxa"/>
              <w:right w:w="62" w:type="dxa"/>
            </w:tcMar>
          </w:tcPr>
          <w:p w:rsidR="00000000" w:rsidRPr="00797B45" w:rsidP="00797B45">
            <w:pPr>
              <w:pStyle w:val="BodyText"/>
            </w:pPr>
            <w:r w:rsidRPr="00797B45">
              <w:t xml:space="preserve">Assess client product need </w:t>
            </w:r>
          </w:p>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1.1</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Client is engaged and design and decoration needs discussed</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1.2</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Budget, time, colour and function parameters for decoration product are identified</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1.3</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Client documentation is completed</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2</w:t>
            </w:r>
          </w:p>
        </w:tc>
        <w:tc>
          <w:tcPr>
            <w:tcW w:w="2219"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 xml:space="preserve">Source and assess suitability of products </w:t>
            </w: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2.1</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Products are researched and suitable choices made for potential use</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2.2</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Performance and characteristics of products are evaluated and recorded</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2.3</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Use requirements of the product are analysed for appropriateness to the application</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2.4</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Quality and compliance issues are assessed to ensure the products state manufacturer specifications for use</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2.5</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 xml:space="preserve">Environmental issues are considered in sourcing and selecting products </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2.6</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 xml:space="preserve">Sustainability of products is assessed in terms of durability </w:t>
            </w:r>
            <w:r w:rsidRPr="00797B45">
              <w:t>and wear</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2.7</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Manufacturing standards and equipment are reviewed to comply with the chosen materials</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2.8</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Sources or suppliers of products are found and recorded</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2.9</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Costs associated with purchasing and obtaining the products are recorded and reported</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3</w:t>
            </w:r>
          </w:p>
        </w:tc>
        <w:tc>
          <w:tcPr>
            <w:tcW w:w="2219"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Specify products</w:t>
            </w: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3.1</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Products are selected according to the style of the space</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3.2</w:t>
            </w:r>
          </w:p>
        </w:tc>
        <w:tc>
          <w:tcPr>
            <w:tcW w:w="5866"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Final selection of products and finishes is compiled and verified based on the as</w:t>
            </w:r>
            <w:r w:rsidRPr="00797B45">
              <w:t>sessment of suitability</w:t>
            </w:r>
          </w:p>
        </w:tc>
      </w:tr>
      <w:tr w:rsidTr="00797B4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3.3</w:t>
            </w:r>
          </w:p>
        </w:tc>
        <w:tc>
          <w:tcPr>
            <w:tcW w:w="5866" w:type="dxa"/>
            <w:tcBorders>
              <w:top w:val="nil"/>
              <w:left w:val="nil"/>
              <w:bottom w:val="nil"/>
              <w:right w:val="nil"/>
            </w:tcBorders>
            <w:tcMar>
              <w:top w:w="0" w:type="dxa"/>
              <w:left w:w="62" w:type="dxa"/>
              <w:bottom w:w="0" w:type="dxa"/>
              <w:right w:w="62" w:type="dxa"/>
            </w:tcMar>
          </w:tcPr>
          <w:p w:rsidR="00000000" w:rsidRPr="00797B45" w:rsidP="00797B45">
            <w:pPr>
              <w:pStyle w:val="BodyText"/>
            </w:pPr>
            <w:r w:rsidRPr="00797B45">
              <w:t>Presentation of the product and finish information is made to the client</w:t>
            </w:r>
          </w:p>
        </w:tc>
      </w:tr>
    </w:tbl>
    <w:p w:rsidR="00000000" w:rsidRPr="00797B45" w:rsidP="00797B45">
      <w:pPr>
        <w:pStyle w:val="BodyText"/>
      </w:pPr>
    </w:p>
    <w:p w:rsidR="00000000" w:rsidRPr="00797B45" w:rsidP="00797B45">
      <w:pPr>
        <w:pStyle w:val="AllowPageBreak"/>
      </w:pPr>
    </w:p>
    <w:p w:rsidR="00000000" w:rsidRPr="00797B45" w:rsidP="00797B45">
      <w:pPr>
        <w:pStyle w:val="Heading1"/>
      </w:pPr>
      <w:bookmarkStart w:id="7" w:name="O_627665"/>
      <w:bookmarkEnd w:id="7"/>
      <w:r w:rsidRPr="00797B45">
        <w:t>Foundation Skills</w:t>
      </w:r>
    </w:p>
    <w:p w:rsidR="00000000" w:rsidRPr="00797B45" w:rsidP="00797B45">
      <w:pPr>
        <w:pStyle w:val="BodyText"/>
      </w:pPr>
      <w:r w:rsidRPr="00797B45">
        <w:t>Foundation skills essential to performance are explicit in the performance criteria of this unit of compe</w:t>
      </w:r>
      <w:r w:rsidRPr="00797B45">
        <w:t>tency. Detail on appropriate performance levels for each furnishing unit of competency in reading, writing, oral communication and numeracy utilising the Australian Core Skills Framework (ACSF) are provided in the Furnishing Training Package Implementation</w:t>
      </w:r>
      <w:r w:rsidRPr="00797B45">
        <w:t xml:space="preserve"> Guide.</w:t>
      </w:r>
    </w:p>
    <w:p w:rsidR="00000000" w:rsidRPr="00797B45" w:rsidP="00797B45">
      <w:pPr>
        <w:pStyle w:val="AllowPageBreak"/>
      </w:pPr>
    </w:p>
    <w:p w:rsidR="00000000" w:rsidRPr="00797B45" w:rsidP="00797B45">
      <w:pPr>
        <w:pStyle w:val="Heading1"/>
      </w:pPr>
      <w:bookmarkStart w:id="8" w:name="O_627664"/>
      <w:bookmarkEnd w:id="8"/>
      <w:r w:rsidRPr="00797B45">
        <w:t>Range of Conditions</w:t>
      </w:r>
    </w:p>
    <w:tbl>
      <w:tblPr>
        <w:tblW w:w="0" w:type="auto"/>
        <w:tblLayout w:type="fixed"/>
        <w:tblCellMar>
          <w:left w:w="62" w:type="dxa"/>
          <w:right w:w="62" w:type="dxa"/>
        </w:tblCellMar>
        <w:tblLook w:val="0000"/>
      </w:tblPr>
      <w:tblGrid>
        <w:gridCol w:w="2760"/>
        <w:gridCol w:w="6312"/>
      </w:tblGrid>
      <w:tr w:rsidTr="00797B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t>Specifies different work environments and conditions that may affect performance. Essential operating conditions that may be present (depending on the work situation, needs of the candidate, accessibility of the</w:t>
            </w:r>
            <w:r w:rsidRPr="00797B45">
              <w:t xml:space="preserve"> item, and local industry and regional contexts) are included. Range is restricted to essential operating conditions and any other variables essential to the work environment.</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97B45" w:rsidP="00797B45">
            <w:pPr>
              <w:pStyle w:val="ListBullet"/>
            </w:pPr>
            <w:r w:rsidRPr="00797B45">
              <w:t xml:space="preserve">work health and safety (WHS) requirements, including legislation, material safety management systems, and local safe operating procedures or equivalent </w:t>
            </w:r>
          </w:p>
          <w:p w:rsidR="00000000" w:rsidRPr="00797B45" w:rsidP="00797B45">
            <w:pPr>
              <w:pStyle w:val="ListBullet"/>
            </w:pPr>
            <w:r w:rsidRPr="00797B45">
              <w:t>work is carried out in accordance with legislative obligations, environmental legislation, Australian S</w:t>
            </w:r>
            <w:r w:rsidRPr="00797B45">
              <w:t>tandards, relevant health regulations, manual handling procedures, Liveable and Accessible Housing Design guidelines, and organisation insurance requirements</w:t>
            </w:r>
          </w:p>
          <w:p w:rsidR="00000000" w:rsidP="00797B45">
            <w:pPr>
              <w:pStyle w:val="ListBullet"/>
              <w:rPr>
                <w:lang w:val="en-NZ"/>
              </w:rPr>
            </w:pPr>
            <w:r w:rsidRPr="00797B45">
              <w:t xml:space="preserve">work requires individuals to demonstrate some discretion, judgement and problem solving </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Products</w:t>
            </w:r>
            <w:r w:rsidRPr="00797B45">
              <w:rPr>
                <w:rStyle w:val="SpecialBold"/>
              </w:rPr>
              <w:t xml:space="preserve"> include:</w:t>
            </w:r>
          </w:p>
        </w:tc>
        <w:tc>
          <w:tcPr>
            <w:tcW w:w="6312" w:type="dxa"/>
            <w:tcBorders>
              <w:top w:val="nil"/>
              <w:left w:val="nil"/>
              <w:bottom w:val="nil"/>
              <w:right w:val="nil"/>
            </w:tcBorders>
            <w:tcMar>
              <w:top w:w="0" w:type="dxa"/>
              <w:left w:w="62" w:type="dxa"/>
              <w:bottom w:w="0" w:type="dxa"/>
              <w:right w:w="62" w:type="dxa"/>
            </w:tcMar>
          </w:tcPr>
          <w:p w:rsidR="00000000" w:rsidRPr="00797B45" w:rsidP="00797B45">
            <w:pPr>
              <w:pStyle w:val="ListBullet"/>
            </w:pPr>
            <w:r w:rsidRPr="00797B45">
              <w:t>furniture</w:t>
            </w:r>
          </w:p>
          <w:p w:rsidR="00000000" w:rsidRPr="00797B45" w:rsidP="00797B45">
            <w:pPr>
              <w:pStyle w:val="ListBullet"/>
            </w:pPr>
            <w:r w:rsidRPr="00797B45">
              <w:t>soft furnishings</w:t>
            </w:r>
          </w:p>
          <w:p w:rsidR="00000000" w:rsidRPr="00797B45" w:rsidP="00797B45">
            <w:pPr>
              <w:pStyle w:val="ListBullet"/>
            </w:pPr>
            <w:r w:rsidRPr="00797B45">
              <w:t>floor treatments</w:t>
            </w:r>
          </w:p>
          <w:p w:rsidR="00000000" w:rsidRPr="00797B45" w:rsidP="00797B45">
            <w:pPr>
              <w:pStyle w:val="ListBullet"/>
            </w:pPr>
            <w:r w:rsidRPr="00797B45">
              <w:t>curtain treatments</w:t>
            </w:r>
          </w:p>
          <w:p w:rsidR="00000000" w:rsidRPr="00797B45" w:rsidP="00797B45">
            <w:pPr>
              <w:pStyle w:val="ListBullet"/>
            </w:pPr>
            <w:r w:rsidRPr="00797B45">
              <w:t xml:space="preserve">built-in cabinetry or fittings </w:t>
            </w:r>
          </w:p>
          <w:p w:rsidR="00000000" w:rsidRPr="00797B45" w:rsidP="00797B45">
            <w:pPr>
              <w:pStyle w:val="ListBullet"/>
            </w:pPr>
            <w:r w:rsidRPr="00797B45">
              <w:t>light fittings</w:t>
            </w:r>
          </w:p>
          <w:p w:rsidR="00000000" w:rsidRPr="00797B45" w:rsidP="00797B45">
            <w:pPr>
              <w:pStyle w:val="ListBullet"/>
            </w:pPr>
            <w:r w:rsidRPr="00797B45">
              <w:t xml:space="preserve">lamps </w:t>
            </w:r>
          </w:p>
          <w:p w:rsidR="00000000" w:rsidRPr="00797B45" w:rsidP="00797B45">
            <w:pPr>
              <w:pStyle w:val="ListBullet"/>
            </w:pPr>
            <w:r w:rsidRPr="00797B45">
              <w:t>picture framing</w:t>
            </w:r>
          </w:p>
          <w:p w:rsidR="00000000" w:rsidRPr="00797B45" w:rsidP="00797B45">
            <w:pPr>
              <w:pStyle w:val="ListBullet"/>
            </w:pPr>
            <w:r w:rsidRPr="00797B45">
              <w:t>tapware</w:t>
            </w:r>
          </w:p>
          <w:p w:rsidR="00000000" w:rsidRPr="00797B45" w:rsidP="00797B45">
            <w:pPr>
              <w:pStyle w:val="ListBullet"/>
            </w:pPr>
            <w:r w:rsidRPr="00797B45">
              <w:t xml:space="preserve">laundry fittings </w:t>
            </w:r>
          </w:p>
          <w:p w:rsidR="00000000" w:rsidRPr="00797B45" w:rsidP="00797B45">
            <w:pPr>
              <w:pStyle w:val="ListBullet"/>
            </w:pPr>
            <w:r w:rsidRPr="00797B45">
              <w:t xml:space="preserve">bathroom fittings </w:t>
            </w:r>
          </w:p>
          <w:p w:rsidR="00000000" w:rsidRPr="00797B45" w:rsidP="00797B45">
            <w:pPr>
              <w:pStyle w:val="ListBullet"/>
            </w:pPr>
            <w:r w:rsidRPr="00797B45">
              <w:t xml:space="preserve">toilet fittings </w:t>
            </w:r>
          </w:p>
          <w:p w:rsidR="00000000" w:rsidRPr="00797B45" w:rsidP="00797B45">
            <w:pPr>
              <w:pStyle w:val="ListBullet"/>
            </w:pPr>
            <w:r w:rsidRPr="00797B45">
              <w:t>kitchen fittings</w:t>
            </w:r>
          </w:p>
          <w:p w:rsidR="00000000" w:rsidRPr="00797B45" w:rsidP="00797B45">
            <w:pPr>
              <w:pStyle w:val="ListBullet"/>
            </w:pPr>
            <w:r w:rsidRPr="00797B45">
              <w:t xml:space="preserve">finishes: </w:t>
            </w:r>
          </w:p>
          <w:p w:rsidR="00000000" w:rsidRPr="00797B45" w:rsidP="00797B45">
            <w:pPr>
              <w:pStyle w:val="ListBullet2"/>
            </w:pPr>
            <w:r w:rsidRPr="00797B45">
              <w:t>paints</w:t>
            </w:r>
          </w:p>
          <w:p w:rsidR="00000000" w:rsidRPr="00797B45" w:rsidP="00797B45">
            <w:pPr>
              <w:pStyle w:val="ListBullet2"/>
            </w:pPr>
            <w:r w:rsidRPr="00797B45">
              <w:t>waxes</w:t>
            </w:r>
          </w:p>
          <w:p w:rsidR="00000000" w:rsidRPr="00797B45" w:rsidP="00797B45">
            <w:pPr>
              <w:pStyle w:val="ListBullet2"/>
            </w:pPr>
            <w:r w:rsidRPr="00797B45">
              <w:t>lacquers</w:t>
            </w:r>
          </w:p>
          <w:p w:rsidR="00000000" w:rsidRPr="00797B45" w:rsidP="00797B45">
            <w:pPr>
              <w:pStyle w:val="ListBullet2"/>
            </w:pPr>
            <w:r w:rsidRPr="00797B45">
              <w:t xml:space="preserve">stains </w:t>
            </w:r>
          </w:p>
          <w:p w:rsidR="00000000" w:rsidRPr="00797B45" w:rsidP="00797B45">
            <w:pPr>
              <w:pStyle w:val="ListBullet2"/>
            </w:pPr>
            <w:r w:rsidRPr="00797B45">
              <w:t>pigments</w:t>
            </w:r>
          </w:p>
          <w:p w:rsidR="00000000" w:rsidRPr="00797B45" w:rsidP="00797B45">
            <w:pPr>
              <w:pStyle w:val="ListBullet2"/>
            </w:pPr>
            <w:r w:rsidRPr="00797B45">
              <w:t>oils</w:t>
            </w:r>
          </w:p>
          <w:p w:rsidR="00000000" w:rsidRPr="00797B45" w:rsidP="00797B45">
            <w:pPr>
              <w:pStyle w:val="ListBullet2"/>
            </w:pPr>
            <w:r w:rsidRPr="00797B45">
              <w:t xml:space="preserve">plastic coatings </w:t>
            </w:r>
          </w:p>
          <w:p w:rsidR="00000000" w:rsidRPr="00797B45" w:rsidP="00797B45">
            <w:pPr>
              <w:pStyle w:val="ListBullet2"/>
            </w:pPr>
            <w:r w:rsidRPr="00797B45">
              <w:t>veneers</w:t>
            </w:r>
          </w:p>
          <w:p w:rsidR="00000000" w:rsidRPr="00797B45" w:rsidP="00797B45">
            <w:pPr>
              <w:pStyle w:val="ListBullet2"/>
            </w:pPr>
            <w:r w:rsidRPr="00797B45">
              <w:t>ceramics</w:t>
            </w:r>
          </w:p>
          <w:p w:rsidR="00000000" w:rsidRPr="00797B45" w:rsidP="00797B45">
            <w:pPr>
              <w:pStyle w:val="ListBullet2"/>
            </w:pPr>
            <w:r w:rsidRPr="00797B45">
              <w:t>stone</w:t>
            </w:r>
          </w:p>
          <w:p w:rsidR="00000000" w:rsidRPr="00797B45" w:rsidP="00797B45">
            <w:pPr>
              <w:pStyle w:val="ListBullet2"/>
            </w:pPr>
            <w:r w:rsidRPr="00797B45">
              <w:t>glass</w:t>
            </w:r>
          </w:p>
          <w:p w:rsidR="00000000" w:rsidRPr="00797B45" w:rsidP="00797B45">
            <w:pPr>
              <w:pStyle w:val="ListBullet2"/>
            </w:pPr>
            <w:r w:rsidRPr="00797B45">
              <w:t xml:space="preserve">textiles </w:t>
            </w:r>
          </w:p>
          <w:p w:rsidR="00000000" w:rsidP="00797B45">
            <w:pPr>
              <w:pStyle w:val="ListBullet2"/>
              <w:rPr>
                <w:lang w:val="en-NZ"/>
              </w:rPr>
            </w:pPr>
            <w:r w:rsidRPr="00797B45">
              <w:t>other textures</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Research includes:</w:t>
            </w:r>
          </w:p>
        </w:tc>
        <w:tc>
          <w:tcPr>
            <w:tcW w:w="6312" w:type="dxa"/>
            <w:tcBorders>
              <w:top w:val="nil"/>
              <w:left w:val="nil"/>
              <w:bottom w:val="nil"/>
              <w:right w:val="nil"/>
            </w:tcBorders>
            <w:tcMar>
              <w:top w:w="0" w:type="dxa"/>
              <w:left w:w="62" w:type="dxa"/>
              <w:bottom w:w="0" w:type="dxa"/>
              <w:right w:w="62" w:type="dxa"/>
            </w:tcMar>
          </w:tcPr>
          <w:p w:rsidR="00000000" w:rsidRPr="00797B45" w:rsidP="00797B45">
            <w:pPr>
              <w:pStyle w:val="ListBullet"/>
            </w:pPr>
            <w:r w:rsidRPr="00797B45">
              <w:t xml:space="preserve">computer internet research </w:t>
            </w:r>
          </w:p>
          <w:p w:rsidR="00000000" w:rsidRPr="00797B45" w:rsidP="00797B45">
            <w:pPr>
              <w:pStyle w:val="ListBullet"/>
            </w:pPr>
            <w:r w:rsidRPr="00797B45">
              <w:t>viewing swatches</w:t>
            </w:r>
          </w:p>
          <w:p w:rsidR="00000000" w:rsidRPr="00797B45" w:rsidP="00797B45">
            <w:pPr>
              <w:pStyle w:val="ListBullet"/>
            </w:pPr>
            <w:r w:rsidRPr="00797B45">
              <w:t xml:space="preserve">studying the Pantone Matching System (PMS) </w:t>
            </w:r>
          </w:p>
          <w:p w:rsidR="00000000" w:rsidRPr="00797B45" w:rsidP="00797B45">
            <w:pPr>
              <w:pStyle w:val="ListBullet"/>
            </w:pPr>
            <w:r w:rsidRPr="00797B45">
              <w:t xml:space="preserve">journals (directions magazines) </w:t>
            </w:r>
          </w:p>
          <w:p w:rsidR="00000000" w:rsidRPr="00797B45" w:rsidP="00797B45">
            <w:pPr>
              <w:pStyle w:val="ListBullet"/>
            </w:pPr>
            <w:r w:rsidRPr="00797B45">
              <w:t xml:space="preserve">design shows </w:t>
            </w:r>
          </w:p>
          <w:p w:rsidR="00000000" w:rsidRPr="00797B45" w:rsidP="00797B45">
            <w:pPr>
              <w:pStyle w:val="ListBullet"/>
            </w:pPr>
            <w:r w:rsidRPr="00797B45">
              <w:t xml:space="preserve">retail and wholesale outlets </w:t>
            </w:r>
          </w:p>
          <w:p w:rsidR="00000000" w:rsidP="00797B45">
            <w:pPr>
              <w:pStyle w:val="ListBullet"/>
              <w:rPr>
                <w:lang w:val="en-NZ"/>
              </w:rPr>
            </w:pPr>
            <w:r w:rsidRPr="00797B45">
              <w:t>trade fairs</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Performance and characteristics include:</w:t>
            </w:r>
          </w:p>
        </w:tc>
        <w:tc>
          <w:tcPr>
            <w:tcW w:w="6312" w:type="dxa"/>
            <w:tcBorders>
              <w:top w:val="nil"/>
              <w:left w:val="nil"/>
              <w:bottom w:val="nil"/>
              <w:right w:val="nil"/>
            </w:tcBorders>
            <w:tcMar>
              <w:top w:w="0" w:type="dxa"/>
              <w:left w:w="62" w:type="dxa"/>
              <w:bottom w:w="0" w:type="dxa"/>
              <w:right w:w="62" w:type="dxa"/>
            </w:tcMar>
          </w:tcPr>
          <w:p w:rsidR="00000000" w:rsidP="00797B45">
            <w:pPr>
              <w:pStyle w:val="ListBullet"/>
              <w:rPr>
                <w:lang w:val="en-NZ"/>
              </w:rPr>
            </w:pPr>
            <w:r w:rsidRPr="00797B45">
              <w:t>assessment of products to determine if they meet the requirements of the intended end use application and how well they do it, and the durability and composition of the pr</w:t>
            </w:r>
            <w:r w:rsidRPr="00797B45">
              <w:t>oduct</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Quality includes:</w:t>
            </w:r>
          </w:p>
        </w:tc>
        <w:tc>
          <w:tcPr>
            <w:tcW w:w="6312" w:type="dxa"/>
            <w:tcBorders>
              <w:top w:val="nil"/>
              <w:left w:val="nil"/>
              <w:bottom w:val="nil"/>
              <w:right w:val="nil"/>
            </w:tcBorders>
            <w:tcMar>
              <w:top w:w="0" w:type="dxa"/>
              <w:left w:w="62" w:type="dxa"/>
              <w:bottom w:w="0" w:type="dxa"/>
              <w:right w:w="62" w:type="dxa"/>
            </w:tcMar>
          </w:tcPr>
          <w:p w:rsidR="00000000" w:rsidP="00797B45">
            <w:pPr>
              <w:pStyle w:val="ListBullet"/>
              <w:rPr>
                <w:lang w:val="en-NZ"/>
              </w:rPr>
            </w:pPr>
            <w:r w:rsidRPr="00797B45">
              <w:t>an inspection system for ensuring that pre-determined quality standards are being met, highlighting non-conformances requiring intervention</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Compliance includes:</w:t>
            </w:r>
          </w:p>
        </w:tc>
        <w:tc>
          <w:tcPr>
            <w:tcW w:w="6312" w:type="dxa"/>
            <w:tcBorders>
              <w:top w:val="nil"/>
              <w:left w:val="nil"/>
              <w:bottom w:val="nil"/>
              <w:right w:val="nil"/>
            </w:tcBorders>
            <w:tcMar>
              <w:top w:w="0" w:type="dxa"/>
              <w:left w:w="62" w:type="dxa"/>
              <w:bottom w:w="0" w:type="dxa"/>
              <w:right w:w="62" w:type="dxa"/>
            </w:tcMar>
          </w:tcPr>
          <w:p w:rsidR="00000000" w:rsidP="00797B45">
            <w:pPr>
              <w:pStyle w:val="ListBullet"/>
              <w:rPr>
                <w:lang w:val="en-NZ"/>
              </w:rPr>
            </w:pPr>
            <w:r w:rsidRPr="00797B45">
              <w:t>ensuring that the product meets with Australian Standards or ISO 90</w:t>
            </w:r>
            <w:r w:rsidRPr="00797B45">
              <w:t>00 series quality standards and state and territory manufacturing specifications (where applicable)</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Environmental issues include:</w:t>
            </w:r>
          </w:p>
        </w:tc>
        <w:tc>
          <w:tcPr>
            <w:tcW w:w="6312" w:type="dxa"/>
            <w:tcBorders>
              <w:top w:val="nil"/>
              <w:left w:val="nil"/>
              <w:bottom w:val="nil"/>
              <w:right w:val="nil"/>
            </w:tcBorders>
            <w:tcMar>
              <w:top w:w="0" w:type="dxa"/>
              <w:left w:w="62" w:type="dxa"/>
              <w:bottom w:w="0" w:type="dxa"/>
              <w:right w:w="62" w:type="dxa"/>
            </w:tcMar>
          </w:tcPr>
          <w:p w:rsidR="00000000" w:rsidP="00797B45">
            <w:pPr>
              <w:pStyle w:val="ListBullet"/>
              <w:rPr>
                <w:lang w:val="en-NZ"/>
              </w:rPr>
            </w:pPr>
            <w:r w:rsidRPr="00797B45">
              <w:t xml:space="preserve">how the use of raw materials effects the ecology and environment and how its continued </w:t>
            </w:r>
            <w:r w:rsidRPr="00797B45">
              <w:t>use will affect the area it has been sourced from, and what impact will be felt by reducing or stopping material from the source</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Sustainability includes:</w:t>
            </w:r>
          </w:p>
        </w:tc>
        <w:tc>
          <w:tcPr>
            <w:tcW w:w="6312" w:type="dxa"/>
            <w:tcBorders>
              <w:top w:val="nil"/>
              <w:left w:val="nil"/>
              <w:bottom w:val="nil"/>
              <w:right w:val="nil"/>
            </w:tcBorders>
            <w:tcMar>
              <w:top w:w="0" w:type="dxa"/>
              <w:left w:w="62" w:type="dxa"/>
              <w:bottom w:w="0" w:type="dxa"/>
              <w:right w:w="62" w:type="dxa"/>
            </w:tcMar>
          </w:tcPr>
          <w:p w:rsidR="00000000" w:rsidRPr="00797B45" w:rsidP="00797B45">
            <w:pPr>
              <w:pStyle w:val="ListBullet"/>
            </w:pPr>
            <w:r w:rsidRPr="00797B45">
              <w:t xml:space="preserve">life of the product </w:t>
            </w:r>
          </w:p>
          <w:p w:rsidR="00000000" w:rsidRPr="00797B45" w:rsidP="00797B45">
            <w:pPr>
              <w:pStyle w:val="ListBullet"/>
            </w:pPr>
            <w:r w:rsidRPr="00797B45">
              <w:t xml:space="preserve">durability </w:t>
            </w:r>
          </w:p>
          <w:p w:rsidR="00000000" w:rsidRPr="00797B45" w:rsidP="00797B45">
            <w:pPr>
              <w:pStyle w:val="ListBullet"/>
            </w:pPr>
            <w:r w:rsidRPr="00797B45">
              <w:t xml:space="preserve">maintenance and repair issues </w:t>
            </w:r>
          </w:p>
          <w:p w:rsidR="00000000" w:rsidP="00797B45">
            <w:pPr>
              <w:pStyle w:val="ListBullet"/>
              <w:rPr>
                <w:lang w:val="en-NZ"/>
              </w:rPr>
            </w:pPr>
            <w:r w:rsidRPr="00797B45">
              <w:t>what protective elements it may poss</w:t>
            </w:r>
            <w:r w:rsidRPr="00797B45">
              <w:t>ess</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97B45" w:rsidP="00797B45">
            <w:pPr>
              <w:pStyle w:val="ListBullet"/>
            </w:pPr>
            <w:r w:rsidRPr="00797B45">
              <w:t xml:space="preserve">solid timber (native and imported) </w:t>
            </w:r>
          </w:p>
          <w:p w:rsidR="00000000" w:rsidRPr="00797B45" w:rsidP="00797B45">
            <w:pPr>
              <w:pStyle w:val="ListBullet"/>
            </w:pPr>
            <w:r w:rsidRPr="00797B45">
              <w:t>manufactured timber products</w:t>
            </w:r>
          </w:p>
          <w:p w:rsidR="00000000" w:rsidRPr="00797B45" w:rsidP="00797B45">
            <w:pPr>
              <w:pStyle w:val="ListBullet"/>
            </w:pPr>
            <w:r w:rsidRPr="00797B45">
              <w:t xml:space="preserve">plastic </w:t>
            </w:r>
          </w:p>
          <w:p w:rsidR="00000000" w:rsidRPr="00797B45" w:rsidP="00797B45">
            <w:pPr>
              <w:pStyle w:val="ListBullet"/>
            </w:pPr>
            <w:r w:rsidRPr="00797B45">
              <w:t xml:space="preserve">metal </w:t>
            </w:r>
          </w:p>
          <w:p w:rsidR="00000000" w:rsidRPr="00797B45" w:rsidP="00797B45">
            <w:pPr>
              <w:pStyle w:val="ListBullet"/>
            </w:pPr>
            <w:r w:rsidRPr="00797B45">
              <w:t xml:space="preserve">alloys </w:t>
            </w:r>
          </w:p>
          <w:p w:rsidR="00000000" w:rsidRPr="00797B45" w:rsidP="00797B45">
            <w:pPr>
              <w:pStyle w:val="ListBullet"/>
            </w:pPr>
            <w:r w:rsidRPr="00797B45">
              <w:t xml:space="preserve">stone </w:t>
            </w:r>
          </w:p>
          <w:p w:rsidR="00000000" w:rsidRPr="00797B45" w:rsidP="00797B45">
            <w:pPr>
              <w:pStyle w:val="ListBullet"/>
            </w:pPr>
            <w:r w:rsidRPr="00797B45">
              <w:t>glass</w:t>
            </w:r>
          </w:p>
          <w:p w:rsidR="00000000" w:rsidRPr="00797B45" w:rsidP="00797B45">
            <w:pPr>
              <w:pStyle w:val="ListBullet"/>
            </w:pPr>
            <w:r w:rsidRPr="00797B45">
              <w:t xml:space="preserve">textiles </w:t>
            </w:r>
          </w:p>
          <w:p w:rsidR="00000000" w:rsidRPr="00797B45" w:rsidP="00797B45">
            <w:pPr>
              <w:pStyle w:val="ListBullet"/>
            </w:pPr>
            <w:r w:rsidRPr="00797B45">
              <w:t xml:space="preserve">fibreglass </w:t>
            </w:r>
          </w:p>
          <w:p w:rsidR="00000000" w:rsidRPr="00797B45" w:rsidP="00797B45">
            <w:pPr>
              <w:pStyle w:val="ListBullet"/>
            </w:pPr>
            <w:r w:rsidRPr="00797B45">
              <w:t xml:space="preserve">foam </w:t>
            </w:r>
          </w:p>
          <w:p w:rsidR="00000000" w:rsidRPr="00797B45" w:rsidP="00797B45">
            <w:pPr>
              <w:pStyle w:val="ListBullet"/>
            </w:pPr>
            <w:r w:rsidRPr="00797B45">
              <w:t>cardboard</w:t>
            </w:r>
          </w:p>
          <w:p w:rsidR="00000000" w:rsidRPr="00797B45" w:rsidP="00797B45">
            <w:pPr>
              <w:pStyle w:val="ListBullet"/>
            </w:pPr>
            <w:r w:rsidRPr="00797B45">
              <w:t xml:space="preserve">paper products </w:t>
            </w:r>
          </w:p>
          <w:p w:rsidR="00000000" w:rsidP="00797B45">
            <w:pPr>
              <w:pStyle w:val="ListBullet"/>
              <w:rPr>
                <w:lang w:val="en-NZ"/>
              </w:rPr>
            </w:pPr>
            <w:r w:rsidRPr="00797B45">
              <w:t>any other manipulable substance</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Sources include:</w:t>
            </w:r>
          </w:p>
        </w:tc>
        <w:tc>
          <w:tcPr>
            <w:tcW w:w="6312" w:type="dxa"/>
            <w:tcBorders>
              <w:top w:val="nil"/>
              <w:left w:val="nil"/>
              <w:bottom w:val="nil"/>
              <w:right w:val="nil"/>
            </w:tcBorders>
            <w:tcMar>
              <w:top w:w="0" w:type="dxa"/>
              <w:left w:w="62" w:type="dxa"/>
              <w:bottom w:w="0" w:type="dxa"/>
              <w:right w:w="62" w:type="dxa"/>
            </w:tcMar>
          </w:tcPr>
          <w:p w:rsidR="00000000" w:rsidRPr="00797B45" w:rsidP="00797B45">
            <w:pPr>
              <w:pStyle w:val="ListBullet"/>
            </w:pPr>
            <w:r w:rsidRPr="00797B45">
              <w:t xml:space="preserve">suppliers </w:t>
            </w:r>
          </w:p>
          <w:p w:rsidR="00000000" w:rsidRPr="00797B45" w:rsidP="00797B45">
            <w:pPr>
              <w:pStyle w:val="ListBullet"/>
            </w:pPr>
            <w:r w:rsidRPr="00797B45">
              <w:t>wholesalers</w:t>
            </w:r>
          </w:p>
          <w:p w:rsidR="00000000" w:rsidRPr="00797B45" w:rsidP="00797B45">
            <w:pPr>
              <w:pStyle w:val="ListBullet"/>
            </w:pPr>
            <w:r w:rsidRPr="00797B45">
              <w:t>retailers</w:t>
            </w:r>
          </w:p>
          <w:p w:rsidR="00000000" w:rsidRPr="00797B45" w:rsidP="00797B45">
            <w:pPr>
              <w:pStyle w:val="ListBullet"/>
            </w:pPr>
            <w:r w:rsidRPr="00797B45">
              <w:t xml:space="preserve">manufacturers </w:t>
            </w:r>
          </w:p>
          <w:p w:rsidR="00000000" w:rsidP="00797B45">
            <w:pPr>
              <w:pStyle w:val="ListBullet"/>
              <w:rPr>
                <w:lang w:val="en-NZ"/>
              </w:rPr>
            </w:pPr>
            <w:r w:rsidRPr="00797B45">
              <w:t>designers</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797B45">
            <w:pPr>
              <w:pStyle w:val="ListBullet"/>
              <w:rPr>
                <w:lang w:val="en-NZ"/>
              </w:rPr>
            </w:pPr>
            <w:r w:rsidRPr="00797B45">
              <w:t>the cost of products and materials together with the cost of obtaining them either locally, interstate or overseas</w:t>
            </w:r>
          </w:p>
        </w:tc>
      </w:tr>
      <w:tr w:rsidTr="00797B4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7B45">
            <w:pPr>
              <w:pStyle w:val="BodyText"/>
              <w:rPr>
                <w:lang w:val="en-NZ"/>
              </w:rPr>
            </w:pPr>
            <w:r w:rsidRPr="00797B45">
              <w:rPr>
                <w:rStyle w:val="SpecialBold"/>
              </w:rPr>
              <w:t>Spaces include:</w:t>
            </w:r>
          </w:p>
        </w:tc>
        <w:tc>
          <w:tcPr>
            <w:tcW w:w="6312" w:type="dxa"/>
            <w:tcBorders>
              <w:top w:val="nil"/>
              <w:left w:val="nil"/>
              <w:bottom w:val="nil"/>
              <w:right w:val="nil"/>
            </w:tcBorders>
            <w:tcMar>
              <w:top w:w="0" w:type="dxa"/>
              <w:left w:w="62" w:type="dxa"/>
              <w:bottom w:w="0" w:type="dxa"/>
              <w:right w:w="62" w:type="dxa"/>
            </w:tcMar>
          </w:tcPr>
          <w:p w:rsidR="00000000" w:rsidRPr="00797B45" w:rsidP="00797B45">
            <w:pPr>
              <w:pStyle w:val="ListBullet"/>
            </w:pPr>
            <w:r w:rsidRPr="00797B45">
              <w:t>commercial or domestic spaces</w:t>
            </w:r>
          </w:p>
          <w:p w:rsidR="00000000" w:rsidRPr="00797B45" w:rsidP="00797B45">
            <w:pPr>
              <w:pStyle w:val="ListBullet"/>
            </w:pPr>
            <w:r w:rsidRPr="00797B45">
              <w:t xml:space="preserve">rooms, such as: </w:t>
            </w:r>
          </w:p>
          <w:p w:rsidR="00000000" w:rsidRPr="00797B45" w:rsidP="00797B45">
            <w:pPr>
              <w:pStyle w:val="ListBullet2"/>
            </w:pPr>
            <w:r w:rsidRPr="00797B45">
              <w:t xml:space="preserve">bedrooms </w:t>
            </w:r>
          </w:p>
          <w:p w:rsidR="00000000" w:rsidRPr="00797B45" w:rsidP="00797B45">
            <w:pPr>
              <w:pStyle w:val="ListBullet2"/>
            </w:pPr>
            <w:r w:rsidRPr="00797B45">
              <w:t>bathrooms</w:t>
            </w:r>
          </w:p>
          <w:p w:rsidR="00000000" w:rsidRPr="00797B45" w:rsidP="00797B45">
            <w:pPr>
              <w:pStyle w:val="ListBullet2"/>
            </w:pPr>
            <w:r w:rsidRPr="00797B45">
              <w:t>kitchens</w:t>
            </w:r>
          </w:p>
          <w:p w:rsidR="00000000" w:rsidRPr="00797B45" w:rsidP="00797B45">
            <w:pPr>
              <w:pStyle w:val="ListBullet2"/>
            </w:pPr>
            <w:r w:rsidRPr="00797B45">
              <w:t xml:space="preserve">laundries </w:t>
            </w:r>
          </w:p>
          <w:p w:rsidR="00000000" w:rsidRPr="00797B45" w:rsidP="00797B45">
            <w:pPr>
              <w:pStyle w:val="ListBullet2"/>
            </w:pPr>
            <w:r w:rsidRPr="00797B45">
              <w:t>living spaces</w:t>
            </w:r>
          </w:p>
          <w:p w:rsidR="00000000" w:rsidRPr="00797B45" w:rsidP="00797B45">
            <w:pPr>
              <w:pStyle w:val="ListBullet2"/>
            </w:pPr>
            <w:r w:rsidRPr="00797B45">
              <w:t xml:space="preserve">multi-purpose rooms </w:t>
            </w:r>
          </w:p>
          <w:p w:rsidR="00000000" w:rsidRPr="00797B45" w:rsidP="00797B45">
            <w:pPr>
              <w:pStyle w:val="ListBullet2"/>
            </w:pPr>
            <w:r w:rsidRPr="00797B45">
              <w:t xml:space="preserve">storage rooms </w:t>
            </w:r>
          </w:p>
          <w:p w:rsidR="00000000" w:rsidRPr="00797B45" w:rsidP="00797B45">
            <w:pPr>
              <w:pStyle w:val="ListBullet2"/>
            </w:pPr>
            <w:r w:rsidRPr="00797B45">
              <w:t>studies</w:t>
            </w:r>
          </w:p>
          <w:p w:rsidR="00000000" w:rsidRPr="00797B45" w:rsidP="00797B45">
            <w:pPr>
              <w:pStyle w:val="ListBullet2"/>
            </w:pPr>
            <w:r w:rsidRPr="00797B45">
              <w:t xml:space="preserve">offices </w:t>
            </w:r>
          </w:p>
          <w:p w:rsidR="00000000" w:rsidRPr="00797B45" w:rsidP="00797B45">
            <w:pPr>
              <w:pStyle w:val="ListBullet2"/>
            </w:pPr>
            <w:r w:rsidRPr="00797B45">
              <w:t xml:space="preserve">garages </w:t>
            </w:r>
          </w:p>
          <w:p w:rsidR="00000000" w:rsidRPr="00797B45" w:rsidP="00797B45">
            <w:pPr>
              <w:pStyle w:val="ListBullet2"/>
            </w:pPr>
            <w:r w:rsidRPr="00797B45">
              <w:t>rumpus rooms</w:t>
            </w:r>
          </w:p>
          <w:p w:rsidR="00000000" w:rsidRPr="00797B45" w:rsidP="00797B45">
            <w:pPr>
              <w:pStyle w:val="ListBullet2"/>
            </w:pPr>
            <w:r w:rsidRPr="00797B45">
              <w:t xml:space="preserve">media rooms </w:t>
            </w:r>
          </w:p>
          <w:p w:rsidR="00000000" w:rsidRPr="00797B45" w:rsidP="00797B45">
            <w:pPr>
              <w:pStyle w:val="ListBullet2"/>
            </w:pPr>
            <w:r w:rsidRPr="00797B45">
              <w:t xml:space="preserve">toilets </w:t>
            </w:r>
          </w:p>
          <w:p w:rsidR="00000000" w:rsidRPr="00797B45" w:rsidP="00797B45">
            <w:pPr>
              <w:pStyle w:val="ListBullet2"/>
            </w:pPr>
            <w:r w:rsidRPr="00797B45">
              <w:t>pantries</w:t>
            </w:r>
          </w:p>
          <w:p w:rsidR="00000000" w:rsidRPr="00797B45" w:rsidP="00797B45">
            <w:pPr>
              <w:pStyle w:val="ListBullet2"/>
            </w:pPr>
            <w:r w:rsidRPr="00797B45">
              <w:t xml:space="preserve">entertainment areas </w:t>
            </w:r>
          </w:p>
          <w:p w:rsidR="00000000" w:rsidRPr="00797B45" w:rsidP="00797B45">
            <w:pPr>
              <w:pStyle w:val="ListBullet2"/>
            </w:pPr>
            <w:r w:rsidRPr="00797B45">
              <w:t xml:space="preserve">halls </w:t>
            </w:r>
          </w:p>
          <w:p w:rsidR="00000000" w:rsidRPr="00797B45" w:rsidP="00797B45">
            <w:pPr>
              <w:pStyle w:val="ListBullet2"/>
            </w:pPr>
            <w:r w:rsidRPr="00797B45">
              <w:t>workstations</w:t>
            </w:r>
          </w:p>
        </w:tc>
      </w:tr>
    </w:tbl>
    <w:p w:rsidR="00000000" w:rsidRPr="00797B45" w:rsidP="00797B45">
      <w:pPr>
        <w:pStyle w:val="BodyText"/>
      </w:pPr>
    </w:p>
    <w:p w:rsidR="00000000" w:rsidRPr="00797B45" w:rsidP="00797B45">
      <w:pPr>
        <w:pStyle w:val="AllowPageBreak"/>
      </w:pPr>
    </w:p>
    <w:p w:rsidR="00000000" w:rsidRPr="00797B45" w:rsidP="00797B45">
      <w:pPr>
        <w:pStyle w:val="Heading1"/>
      </w:pPr>
      <w:bookmarkStart w:id="9" w:name="O_627663"/>
      <w:bookmarkEnd w:id="9"/>
      <w:r w:rsidRPr="00797B45">
        <w:t>Unit Mapping Information</w:t>
      </w:r>
    </w:p>
    <w:p w:rsidR="00000000" w:rsidRPr="00797B45" w:rsidP="00797B45">
      <w:pPr>
        <w:pStyle w:val="BodyText"/>
      </w:pPr>
      <w:r w:rsidRPr="00797B45">
        <w:t>Supersedes and is equivalent to LMFID3002A Source and specify decoration products.</w:t>
      </w:r>
    </w:p>
    <w:p w:rsidR="00000000" w:rsidRPr="00797B45" w:rsidP="00797B45">
      <w:pPr>
        <w:pStyle w:val="AllowPageBreak"/>
      </w:pPr>
    </w:p>
    <w:p w:rsidR="00000000" w:rsidRPr="00797B45" w:rsidP="00797B45">
      <w:pPr>
        <w:pStyle w:val="Heading1"/>
      </w:pPr>
      <w:bookmarkStart w:id="10" w:name="O_627656"/>
      <w:bookmarkEnd w:id="10"/>
      <w:r w:rsidRPr="00797B45">
        <w:t>Links</w:t>
      </w:r>
    </w:p>
    <w:p w:rsidR="00000000" w:rsidRPr="00797B45" w:rsidP="00797B45">
      <w:pPr>
        <w:pStyle w:val="BodyText"/>
      </w:pPr>
      <w:r w:rsidRPr="00797B45">
        <w:t>Companion Volume implementation guides are found in VETNet - https://vetnet.education.gov.au/Pages/TrainingDocs.aspx?q=0601ab95-583a-4e93-b2d4-cfb27b0</w:t>
      </w:r>
      <w:r w:rsidRPr="00797B45">
        <w:t>3ed73</w:t>
      </w:r>
    </w:p>
    <w:p w:rsidR="00000000" w:rsidRPr="00797B45" w:rsidP="00797B45"/>
    <w:sectPr w:rsidSect="00797B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45" w:rsidRPr="00B7211D" w:rsidP="00B721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D" w:rsidP="00797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7211D" w:rsidP="00797B4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211D" w:rsidP="00797B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B45" w:rsidRPr="00B7211D" w:rsidP="00B721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1D" w:rsidRPr="002D2AF8" w:rsidP="00797B45">
    <w:pPr>
      <w:pStyle w:val="Header"/>
      <w:framePr w:wrap="around"/>
    </w:pPr>
    <w:r>
      <w:fldChar w:fldCharType="begin"/>
    </w:r>
    <w:r>
      <w:instrText xml:space="preserve"> TITLE   \* MERGEFORMAT </w:instrText>
    </w:r>
    <w:r>
      <w:fldChar w:fldCharType="separate"/>
    </w:r>
    <w:r>
      <w:t>MSFID3001 Source and specify decoration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7211D" w:rsidP="00797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12D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940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B4B4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B45"/>
    <w:pPr>
      <w:spacing w:before="360" w:after="60"/>
      <w:outlineLvl w:val="0"/>
    </w:pPr>
    <w:rPr>
      <w:sz w:val="32"/>
    </w:rPr>
  </w:style>
  <w:style w:type="paragraph" w:styleId="Heading2">
    <w:name w:val="heading 2"/>
    <w:basedOn w:val="HeadingBase"/>
    <w:next w:val="BodyText"/>
    <w:link w:val="Heading2Char"/>
    <w:qFormat/>
    <w:rsid w:val="00797B45"/>
    <w:pPr>
      <w:keepLines/>
      <w:spacing w:before="240" w:after="120"/>
      <w:outlineLvl w:val="1"/>
    </w:pPr>
    <w:rPr>
      <w:sz w:val="28"/>
      <w:szCs w:val="40"/>
    </w:rPr>
  </w:style>
  <w:style w:type="paragraph" w:styleId="Heading3">
    <w:name w:val="heading 3"/>
    <w:basedOn w:val="HeadingBase"/>
    <w:next w:val="BodyText"/>
    <w:link w:val="Heading3Char"/>
    <w:qFormat/>
    <w:rsid w:val="00797B45"/>
    <w:pPr>
      <w:spacing w:before="180" w:after="120"/>
      <w:outlineLvl w:val="2"/>
    </w:pPr>
    <w:rPr>
      <w:spacing w:val="-10"/>
      <w:kern w:val="32"/>
    </w:rPr>
  </w:style>
  <w:style w:type="paragraph" w:styleId="Heading4">
    <w:name w:val="heading 4"/>
    <w:basedOn w:val="HeadingBase"/>
    <w:next w:val="BodyText"/>
    <w:link w:val="Heading4Char"/>
    <w:qFormat/>
    <w:rsid w:val="00797B45"/>
    <w:pPr>
      <w:spacing w:before="160" w:after="120"/>
      <w:outlineLvl w:val="3"/>
    </w:pPr>
    <w:rPr>
      <w:sz w:val="22"/>
    </w:rPr>
  </w:style>
  <w:style w:type="paragraph" w:styleId="Heading5">
    <w:name w:val="heading 5"/>
    <w:basedOn w:val="HeadingBase"/>
    <w:next w:val="Normal"/>
    <w:link w:val="Heading5Char"/>
    <w:qFormat/>
    <w:rsid w:val="00797B45"/>
    <w:pPr>
      <w:spacing w:before="80"/>
      <w:outlineLvl w:val="4"/>
    </w:pPr>
    <w:rPr>
      <w:color w:val="918585"/>
      <w:sz w:val="20"/>
    </w:rPr>
  </w:style>
  <w:style w:type="paragraph" w:styleId="Heading6">
    <w:name w:val="heading 6"/>
    <w:basedOn w:val="HeadingBase"/>
    <w:next w:val="Normal"/>
    <w:link w:val="Heading6Char"/>
    <w:qFormat/>
    <w:rsid w:val="00797B45"/>
    <w:pPr>
      <w:spacing w:before="60"/>
      <w:outlineLvl w:val="5"/>
    </w:pPr>
    <w:rPr>
      <w:color w:val="918585"/>
      <w:sz w:val="20"/>
    </w:rPr>
  </w:style>
  <w:style w:type="paragraph" w:styleId="Heading7">
    <w:name w:val="heading 7"/>
    <w:basedOn w:val="Normal"/>
    <w:next w:val="Normal"/>
    <w:link w:val="Heading7Char"/>
    <w:qFormat/>
    <w:rsid w:val="00797B45"/>
    <w:pPr>
      <w:ind w:left="720"/>
      <w:outlineLvl w:val="6"/>
    </w:pPr>
    <w:rPr>
      <w:i/>
    </w:rPr>
  </w:style>
  <w:style w:type="paragraph" w:styleId="Heading8">
    <w:name w:val="heading 8"/>
    <w:basedOn w:val="Normal"/>
    <w:next w:val="Normal"/>
    <w:link w:val="Heading8Char"/>
    <w:qFormat/>
    <w:rsid w:val="00797B45"/>
    <w:pPr>
      <w:ind w:left="720"/>
      <w:outlineLvl w:val="7"/>
    </w:pPr>
    <w:rPr>
      <w:i/>
    </w:rPr>
  </w:style>
  <w:style w:type="paragraph" w:styleId="Heading9">
    <w:name w:val="heading 9"/>
    <w:basedOn w:val="Normal"/>
    <w:next w:val="Normal"/>
    <w:link w:val="Heading9Char"/>
    <w:qFormat/>
    <w:rsid w:val="00797B45"/>
    <w:pPr>
      <w:ind w:left="720"/>
      <w:outlineLvl w:val="8"/>
    </w:pPr>
    <w:rPr>
      <w:i/>
    </w:rPr>
  </w:style>
  <w:style w:type="character" w:default="1" w:styleId="DefaultParagraphFont">
    <w:name w:val="Default Paragraph Font"/>
    <w:uiPriority w:val="1"/>
    <w:unhideWhenUsed/>
    <w:rsid w:val="00797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B45"/>
  </w:style>
  <w:style w:type="character" w:customStyle="1" w:styleId="Heading1Char">
    <w:name w:val="Heading 1 Char"/>
    <w:basedOn w:val="DefaultParagraphFont"/>
    <w:link w:val="Heading1"/>
    <w:rsid w:val="00797B45"/>
    <w:rPr>
      <w:rFonts w:ascii="Times New Roman" w:eastAsia="Times New Roman" w:hAnsi="Times New Roman" w:cs="Times New Roman"/>
      <w:b/>
      <w:sz w:val="32"/>
      <w:szCs w:val="20"/>
      <w:lang w:eastAsia="en-US"/>
    </w:rPr>
  </w:style>
  <w:style w:type="paragraph" w:styleId="BodyText">
    <w:name w:val="Body Text"/>
    <w:basedOn w:val="Normal"/>
    <w:link w:val="BodyTextChar"/>
    <w:rsid w:val="00797B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B45"/>
    <w:rPr>
      <w:rFonts w:ascii="Times New Roman" w:eastAsia="Times New Roman" w:hAnsi="Times New Roman" w:cs="Times New Roman"/>
      <w:sz w:val="24"/>
      <w:lang w:eastAsia="en-US"/>
    </w:rPr>
  </w:style>
  <w:style w:type="paragraph" w:styleId="ListBullet">
    <w:name w:val="List Bullet"/>
    <w:basedOn w:val="List"/>
    <w:rsid w:val="00797B45"/>
    <w:pPr>
      <w:numPr>
        <w:numId w:val="13"/>
      </w:numPr>
      <w:tabs>
        <w:tab w:val="clear" w:pos="340"/>
      </w:tabs>
      <w:spacing w:before="40" w:after="40"/>
    </w:pPr>
  </w:style>
  <w:style w:type="character" w:customStyle="1" w:styleId="SpecialBold">
    <w:name w:val="Special Bold"/>
    <w:basedOn w:val="DefaultParagraphFont"/>
    <w:rsid w:val="00797B45"/>
    <w:rPr>
      <w:b/>
      <w:spacing w:val="0"/>
    </w:rPr>
  </w:style>
  <w:style w:type="paragraph" w:styleId="ListBullet2">
    <w:name w:val="List Bullet 2"/>
    <w:basedOn w:val="List2"/>
    <w:rsid w:val="00797B45"/>
    <w:pPr>
      <w:numPr>
        <w:numId w:val="14"/>
      </w:numPr>
      <w:tabs>
        <w:tab w:val="clear" w:pos="680"/>
      </w:tabs>
    </w:pPr>
  </w:style>
  <w:style w:type="paragraph" w:customStyle="1" w:styleId="SuperHeading">
    <w:name w:val="SuperHeading"/>
    <w:basedOn w:val="Normal"/>
    <w:rsid w:val="00797B45"/>
    <w:pPr>
      <w:spacing w:before="240" w:after="120"/>
      <w:outlineLvl w:val="0"/>
    </w:pPr>
    <w:rPr>
      <w:rFonts w:ascii="Times New Roman" w:hAnsi="Times New Roman"/>
      <w:b/>
      <w:sz w:val="32"/>
    </w:rPr>
  </w:style>
  <w:style w:type="paragraph" w:customStyle="1" w:styleId="AllowPageBreak">
    <w:name w:val="AllowPageBreak"/>
    <w:rsid w:val="00797B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B45"/>
    <w:rPr>
      <w:rFonts w:ascii="Courier New" w:eastAsia="Times New Roman" w:hAnsi="Courier New" w:cs="Times New Roman"/>
      <w:i/>
      <w:szCs w:val="20"/>
      <w:lang w:eastAsia="en-US"/>
    </w:rPr>
  </w:style>
  <w:style w:type="paragraph" w:customStyle="1" w:styleId="HeadingBase">
    <w:name w:val="Heading Base"/>
    <w:rsid w:val="00797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B45"/>
    <w:pPr>
      <w:tabs>
        <w:tab w:val="right" w:leader="dot" w:pos="9072"/>
      </w:tabs>
      <w:ind w:left="567"/>
    </w:pPr>
    <w:rPr>
      <w:szCs w:val="22"/>
    </w:rPr>
  </w:style>
  <w:style w:type="paragraph" w:customStyle="1" w:styleId="TOCBase">
    <w:name w:val="TOC Base"/>
    <w:rsid w:val="00797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B45"/>
    <w:pPr>
      <w:tabs>
        <w:tab w:val="right" w:leader="dot" w:pos="9072"/>
      </w:tabs>
      <w:spacing w:before="40" w:after="40"/>
      <w:ind w:left="284"/>
    </w:pPr>
    <w:rPr>
      <w:rFonts w:ascii="Times New Roman" w:hAnsi="Times New Roman"/>
    </w:rPr>
  </w:style>
  <w:style w:type="paragraph" w:styleId="TOC1">
    <w:name w:val="toc 1"/>
    <w:basedOn w:val="TOCBase"/>
    <w:next w:val="Normal"/>
    <w:rsid w:val="00797B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B45"/>
    <w:rPr>
      <w:rFonts w:ascii="Times New Roman" w:eastAsia="Times New Roman" w:hAnsi="Times New Roman" w:cs="Times New Roman"/>
      <w:sz w:val="16"/>
      <w:lang w:eastAsia="en-US"/>
    </w:rPr>
  </w:style>
  <w:style w:type="paragraph" w:styleId="Title">
    <w:name w:val="Title"/>
    <w:basedOn w:val="HeadingBase"/>
    <w:link w:val="TitleChar"/>
    <w:qFormat/>
    <w:rsid w:val="00797B45"/>
    <w:pPr>
      <w:spacing w:before="5040"/>
      <w:jc w:val="center"/>
    </w:pPr>
    <w:rPr>
      <w:sz w:val="48"/>
      <w:szCs w:val="72"/>
      <w:lang w:val="en-US"/>
    </w:rPr>
  </w:style>
  <w:style w:type="character" w:customStyle="1" w:styleId="TitleChar">
    <w:name w:val="Title Char"/>
    <w:basedOn w:val="DefaultParagraphFont"/>
    <w:link w:val="Title"/>
    <w:rsid w:val="00797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B45"/>
    <w:pPr>
      <w:tabs>
        <w:tab w:val="left" w:pos="3600"/>
        <w:tab w:val="left" w:pos="3958"/>
      </w:tabs>
    </w:pPr>
  </w:style>
  <w:style w:type="paragraph" w:styleId="List">
    <w:name w:val="List"/>
    <w:basedOn w:val="BodyText"/>
    <w:next w:val="BodyText"/>
    <w:rsid w:val="00797B45"/>
    <w:pPr>
      <w:tabs>
        <w:tab w:val="left" w:pos="340"/>
      </w:tabs>
      <w:spacing w:before="60" w:after="60"/>
      <w:ind w:left="340" w:hanging="340"/>
    </w:pPr>
  </w:style>
  <w:style w:type="paragraph" w:customStyle="1" w:styleId="Note">
    <w:name w:val="Note"/>
    <w:basedOn w:val="BodyText"/>
    <w:rsid w:val="00797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B45"/>
    <w:pPr>
      <w:framePr w:wrap="auto" w:hAnchor="text" w:y="6049"/>
    </w:pPr>
    <w:rPr>
      <w:color w:val="000000"/>
      <w:sz w:val="40"/>
    </w:rPr>
  </w:style>
  <w:style w:type="paragraph" w:customStyle="1" w:styleId="TOCTitle">
    <w:name w:val="TOCTitle"/>
    <w:basedOn w:val="Heading1"/>
    <w:rsid w:val="00797B45"/>
    <w:pPr>
      <w:spacing w:after="240"/>
      <w:jc w:val="center"/>
      <w:outlineLvl w:val="9"/>
    </w:pPr>
    <w:rPr>
      <w:caps/>
    </w:rPr>
  </w:style>
  <w:style w:type="paragraph" w:customStyle="1" w:styleId="Version">
    <w:name w:val="Version"/>
    <w:rsid w:val="00797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B45"/>
    <w:pPr>
      <w:keepNext w:val="0"/>
      <w:tabs>
        <w:tab w:val="right" w:pos="4176"/>
      </w:tabs>
      <w:ind w:left="198" w:hanging="198"/>
    </w:pPr>
    <w:rPr>
      <w:rFonts w:ascii="Garamond" w:hAnsi="Garamond"/>
    </w:rPr>
  </w:style>
  <w:style w:type="paragraph" w:styleId="IndexHeading">
    <w:name w:val="index heading"/>
    <w:basedOn w:val="Normal"/>
    <w:next w:val="Index1"/>
    <w:semiHidden/>
    <w:rsid w:val="00797B45"/>
    <w:pPr>
      <w:spacing w:before="120" w:after="120"/>
    </w:pPr>
    <w:rPr>
      <w:rFonts w:ascii="Arial" w:hAnsi="Arial"/>
      <w:b/>
      <w:color w:val="918585"/>
      <w:sz w:val="24"/>
    </w:rPr>
  </w:style>
  <w:style w:type="paragraph" w:styleId="Header">
    <w:name w:val="header"/>
    <w:basedOn w:val="Normal"/>
    <w:link w:val="HeaderChar"/>
    <w:rsid w:val="00797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B45"/>
    <w:rPr>
      <w:rFonts w:ascii="Times New Roman" w:eastAsia="Times New Roman" w:hAnsi="Times New Roman" w:cs="Times New Roman"/>
      <w:sz w:val="16"/>
      <w:szCs w:val="20"/>
      <w:lang w:val="en-GB" w:eastAsia="en-US"/>
    </w:rPr>
  </w:style>
  <w:style w:type="paragraph" w:customStyle="1" w:styleId="Chapter">
    <w:name w:val="Chapter"/>
    <w:basedOn w:val="Normal"/>
    <w:rsid w:val="00797B45"/>
    <w:pPr>
      <w:spacing w:before="240"/>
    </w:pPr>
    <w:rPr>
      <w:rFonts w:ascii="Times New Roman" w:hAnsi="Times New Roman"/>
      <w:smallCaps/>
      <w:spacing w:val="80"/>
      <w:sz w:val="28"/>
    </w:rPr>
  </w:style>
  <w:style w:type="paragraph" w:customStyle="1" w:styleId="InChapter">
    <w:name w:val="InChapter"/>
    <w:basedOn w:val="Heading3"/>
    <w:rsid w:val="00797B45"/>
    <w:pPr>
      <w:spacing w:after="240"/>
      <w:outlineLvl w:val="9"/>
    </w:pPr>
    <w:rPr>
      <w:noProof/>
    </w:rPr>
  </w:style>
  <w:style w:type="paragraph" w:styleId="Index2">
    <w:name w:val="index 2"/>
    <w:basedOn w:val="Normal"/>
    <w:next w:val="Normal"/>
    <w:semiHidden/>
    <w:rsid w:val="00797B45"/>
    <w:pPr>
      <w:tabs>
        <w:tab w:val="right" w:pos="4176"/>
      </w:tabs>
      <w:ind w:left="568" w:hanging="284"/>
    </w:pPr>
    <w:rPr>
      <w:rFonts w:ascii="Garamond" w:hAnsi="Garamond"/>
    </w:rPr>
  </w:style>
  <w:style w:type="paragraph" w:customStyle="1" w:styleId="Byline">
    <w:name w:val="Byline"/>
    <w:rsid w:val="00797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B45"/>
    <w:pPr>
      <w:tabs>
        <w:tab w:val="clear" w:pos="3600"/>
        <w:tab w:val="clear" w:pos="3958"/>
      </w:tabs>
      <w:jc w:val="right"/>
    </w:pPr>
  </w:style>
  <w:style w:type="character" w:styleId="Emphasis">
    <w:name w:val="Emphasis"/>
    <w:basedOn w:val="DefaultParagraphFont"/>
    <w:qFormat/>
    <w:rsid w:val="00797B45"/>
    <w:rPr>
      <w:i/>
    </w:rPr>
  </w:style>
  <w:style w:type="paragraph" w:styleId="Caption">
    <w:name w:val="caption"/>
    <w:basedOn w:val="BodyText"/>
    <w:next w:val="Normal"/>
    <w:qFormat/>
    <w:rsid w:val="00797B45"/>
    <w:pPr>
      <w:framePr w:w="2268" w:hSpace="181" w:vSpace="181" w:wrap="around" w:vAnchor="text" w:hAnchor="page" w:x="1135" w:y="285" w:anchorLock="1"/>
    </w:pPr>
    <w:rPr>
      <w:i/>
    </w:rPr>
  </w:style>
  <w:style w:type="paragraph" w:customStyle="1" w:styleId="MiniTOCTitle">
    <w:name w:val="MiniTOCTitle"/>
    <w:basedOn w:val="Heading4"/>
    <w:rsid w:val="00797B45"/>
    <w:pPr>
      <w:spacing w:before="240"/>
      <w:outlineLvl w:val="9"/>
    </w:pPr>
    <w:rPr>
      <w:noProof/>
      <w:sz w:val="24"/>
    </w:rPr>
  </w:style>
  <w:style w:type="paragraph" w:customStyle="1" w:styleId="MiniTOCItem">
    <w:name w:val="MiniTOCItem"/>
    <w:basedOn w:val="ListBullet"/>
    <w:rsid w:val="00797B45"/>
    <w:pPr>
      <w:numPr>
        <w:numId w:val="0"/>
      </w:numPr>
      <w:tabs>
        <w:tab w:val="right" w:leader="dot" w:pos="6521"/>
      </w:tabs>
      <w:spacing w:before="0" w:after="0"/>
    </w:pPr>
  </w:style>
  <w:style w:type="paragraph" w:customStyle="1" w:styleId="TOFTitle">
    <w:name w:val="TOFTitle"/>
    <w:basedOn w:val="TOCTitle"/>
    <w:rsid w:val="00797B45"/>
  </w:style>
  <w:style w:type="paragraph" w:styleId="TableofFigures">
    <w:name w:val="table of figures"/>
    <w:basedOn w:val="Normal"/>
    <w:next w:val="Normal"/>
    <w:semiHidden/>
    <w:rsid w:val="00797B45"/>
    <w:pPr>
      <w:tabs>
        <w:tab w:val="right" w:leader="dot" w:pos="9072"/>
      </w:tabs>
      <w:ind w:left="970" w:hanging="403"/>
    </w:pPr>
    <w:rPr>
      <w:rFonts w:ascii="Times New Roman" w:hAnsi="Times New Roman"/>
      <w:b/>
    </w:rPr>
  </w:style>
  <w:style w:type="paragraph" w:styleId="ListNumber">
    <w:name w:val="List Number"/>
    <w:basedOn w:val="List"/>
    <w:rsid w:val="00797B45"/>
    <w:pPr>
      <w:numPr>
        <w:numId w:val="11"/>
      </w:numPr>
    </w:pPr>
  </w:style>
  <w:style w:type="character" w:customStyle="1" w:styleId="WingdingSymbols">
    <w:name w:val="Wingding Symbols"/>
    <w:rsid w:val="00797B45"/>
    <w:rPr>
      <w:rFonts w:ascii="Wingdings" w:hAnsi="Wingdings"/>
    </w:rPr>
  </w:style>
  <w:style w:type="paragraph" w:customStyle="1" w:styleId="TableHeading">
    <w:name w:val="Table Heading"/>
    <w:basedOn w:val="HeadingBase"/>
    <w:rsid w:val="00797B45"/>
    <w:pPr>
      <w:keepLines/>
      <w:pBdr>
        <w:bottom w:val="single" w:sz="6" w:space="1" w:color="918585"/>
      </w:pBdr>
      <w:spacing w:before="240"/>
    </w:pPr>
  </w:style>
  <w:style w:type="character" w:customStyle="1" w:styleId="HotSpot">
    <w:name w:val="HotSpot"/>
    <w:rsid w:val="00797B45"/>
    <w:rPr>
      <w:color w:val="0033CC"/>
      <w:u w:val="none"/>
    </w:rPr>
  </w:style>
  <w:style w:type="paragraph" w:customStyle="1" w:styleId="BodyTextRight">
    <w:name w:val="Body Text Right"/>
    <w:basedOn w:val="BodyText"/>
    <w:rsid w:val="00797B45"/>
    <w:pPr>
      <w:spacing w:before="0" w:after="0"/>
      <w:jc w:val="right"/>
    </w:pPr>
  </w:style>
  <w:style w:type="paragraph" w:styleId="Index3">
    <w:name w:val="index 3"/>
    <w:basedOn w:val="ListNumber2"/>
    <w:next w:val="Normal"/>
    <w:semiHidden/>
    <w:rsid w:val="00797B45"/>
    <w:pPr>
      <w:numPr>
        <w:numId w:val="0"/>
      </w:numPr>
      <w:tabs>
        <w:tab w:val="right" w:leader="dot" w:pos="4176"/>
      </w:tabs>
    </w:pPr>
  </w:style>
  <w:style w:type="paragraph" w:styleId="ListNumber2">
    <w:name w:val="List Number 2"/>
    <w:basedOn w:val="List2"/>
    <w:rsid w:val="00797B45"/>
    <w:pPr>
      <w:numPr>
        <w:numId w:val="10"/>
      </w:numPr>
      <w:tabs>
        <w:tab w:val="clear" w:pos="1060"/>
      </w:tabs>
    </w:pPr>
  </w:style>
  <w:style w:type="paragraph" w:customStyle="1" w:styleId="MarginNote">
    <w:name w:val="Margin Note"/>
    <w:basedOn w:val="BodyText"/>
    <w:rsid w:val="00797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B45"/>
    <w:rPr>
      <w:sz w:val="32"/>
    </w:rPr>
  </w:style>
  <w:style w:type="paragraph" w:customStyle="1" w:styleId="HeadingProcedure">
    <w:name w:val="Heading Procedure"/>
    <w:basedOn w:val="HeadingBase"/>
    <w:next w:val="Normal"/>
    <w:rsid w:val="00797B45"/>
    <w:pPr>
      <w:tabs>
        <w:tab w:val="left" w:pos="0"/>
      </w:tabs>
      <w:spacing w:before="120" w:after="60"/>
    </w:pPr>
    <w:rPr>
      <w:i/>
      <w:color w:val="918585"/>
      <w:sz w:val="22"/>
    </w:rPr>
  </w:style>
  <w:style w:type="paragraph" w:customStyle="1" w:styleId="TableBodyText">
    <w:name w:val="Table Body Text"/>
    <w:basedOn w:val="BodyText"/>
    <w:rsid w:val="00797B45"/>
    <w:pPr>
      <w:spacing w:before="60" w:after="60"/>
    </w:pPr>
  </w:style>
  <w:style w:type="paragraph" w:styleId="ListContinue">
    <w:name w:val="List Continue"/>
    <w:basedOn w:val="List"/>
    <w:rsid w:val="00797B45"/>
    <w:pPr>
      <w:ind w:firstLine="0"/>
    </w:pPr>
  </w:style>
  <w:style w:type="paragraph" w:customStyle="1" w:styleId="ListNote">
    <w:name w:val="List Note"/>
    <w:basedOn w:val="List"/>
    <w:rsid w:val="00797B45"/>
    <w:pPr>
      <w:pBdr>
        <w:top w:val="single" w:sz="6" w:space="2" w:color="918585"/>
        <w:bottom w:val="single" w:sz="6" w:space="2" w:color="918585"/>
      </w:pBdr>
      <w:tabs>
        <w:tab w:val="left" w:pos="1021"/>
      </w:tabs>
      <w:ind w:firstLine="0"/>
    </w:pPr>
  </w:style>
  <w:style w:type="paragraph" w:customStyle="1" w:styleId="Warning">
    <w:name w:val="Warning"/>
    <w:basedOn w:val="BodyText"/>
    <w:rsid w:val="00797B45"/>
    <w:pPr>
      <w:shd w:val="clear" w:color="auto" w:fill="D9D9D9"/>
      <w:tabs>
        <w:tab w:val="left" w:pos="992"/>
      </w:tabs>
      <w:ind w:left="119" w:right="119"/>
    </w:pPr>
    <w:rPr>
      <w:sz w:val="20"/>
    </w:rPr>
  </w:style>
  <w:style w:type="paragraph" w:customStyle="1" w:styleId="MarginIcons">
    <w:name w:val="Margin Icons"/>
    <w:basedOn w:val="BodyText"/>
    <w:rsid w:val="00797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B45"/>
    <w:rPr>
      <w:rFonts w:ascii="Courier New" w:hAnsi="Courier New"/>
    </w:rPr>
  </w:style>
  <w:style w:type="paragraph" w:customStyle="1" w:styleId="NoteBullet">
    <w:name w:val="Note Bullet"/>
    <w:basedOn w:val="Note"/>
    <w:rsid w:val="00797B45"/>
    <w:pPr>
      <w:tabs>
        <w:tab w:val="clear" w:pos="680"/>
      </w:tabs>
      <w:spacing w:before="60" w:after="60"/>
    </w:pPr>
  </w:style>
  <w:style w:type="paragraph" w:customStyle="1" w:styleId="SubHeading2">
    <w:name w:val="SubHeading2"/>
    <w:basedOn w:val="HeadingBase"/>
    <w:rsid w:val="00797B45"/>
    <w:pPr>
      <w:spacing w:before="240" w:after="60"/>
    </w:pPr>
    <w:rPr>
      <w:sz w:val="20"/>
    </w:rPr>
  </w:style>
  <w:style w:type="paragraph" w:customStyle="1" w:styleId="SubHeading1">
    <w:name w:val="SubHeading1"/>
    <w:basedOn w:val="HeadingBase"/>
    <w:rsid w:val="00797B45"/>
    <w:pPr>
      <w:spacing w:before="240" w:after="60"/>
    </w:pPr>
    <w:rPr>
      <w:color w:val="918585"/>
      <w:sz w:val="22"/>
    </w:rPr>
  </w:style>
  <w:style w:type="paragraph" w:customStyle="1" w:styleId="SideHeading">
    <w:name w:val="Side Heading"/>
    <w:basedOn w:val="HeadingBase"/>
    <w:rsid w:val="00797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B45"/>
    <w:pPr>
      <w:numPr>
        <w:numId w:val="12"/>
      </w:numPr>
    </w:pPr>
  </w:style>
  <w:style w:type="paragraph" w:styleId="PlainText">
    <w:name w:val="Plain Text"/>
    <w:basedOn w:val="Normal"/>
    <w:link w:val="PlainTextChar"/>
    <w:rsid w:val="00797B45"/>
    <w:rPr>
      <w:sz w:val="20"/>
    </w:rPr>
  </w:style>
  <w:style w:type="character" w:customStyle="1" w:styleId="PlainTextChar">
    <w:name w:val="Plain Text Char"/>
    <w:basedOn w:val="DefaultParagraphFont"/>
    <w:link w:val="PlainText"/>
    <w:rsid w:val="00797B45"/>
    <w:rPr>
      <w:rFonts w:ascii="Courier New" w:eastAsia="Times New Roman" w:hAnsi="Courier New" w:cs="Times New Roman"/>
      <w:sz w:val="20"/>
      <w:szCs w:val="20"/>
      <w:lang w:eastAsia="en-US"/>
    </w:rPr>
  </w:style>
  <w:style w:type="character" w:customStyle="1" w:styleId="MenuOption">
    <w:name w:val="Menu Option"/>
    <w:basedOn w:val="DefaultParagraphFont"/>
    <w:rsid w:val="00797B45"/>
    <w:rPr>
      <w:b/>
      <w:smallCaps/>
    </w:rPr>
  </w:style>
  <w:style w:type="paragraph" w:customStyle="1" w:styleId="TableListNumber">
    <w:name w:val="Table List Number"/>
    <w:basedOn w:val="ListNumber"/>
    <w:rsid w:val="00797B45"/>
    <w:pPr>
      <w:numPr>
        <w:numId w:val="0"/>
      </w:numPr>
    </w:pPr>
  </w:style>
  <w:style w:type="paragraph" w:styleId="TOC4">
    <w:name w:val="toc 4"/>
    <w:basedOn w:val="TOCBase"/>
    <w:next w:val="Normal"/>
    <w:semiHidden/>
    <w:rsid w:val="00797B45"/>
    <w:pPr>
      <w:tabs>
        <w:tab w:val="right" w:leader="dot" w:pos="9071"/>
      </w:tabs>
      <w:ind w:left="1701"/>
    </w:pPr>
  </w:style>
  <w:style w:type="paragraph" w:customStyle="1" w:styleId="ListAlpha">
    <w:name w:val="List Alpha"/>
    <w:basedOn w:val="List"/>
    <w:rsid w:val="00797B45"/>
    <w:pPr>
      <w:numPr>
        <w:numId w:val="9"/>
      </w:numPr>
    </w:pPr>
  </w:style>
  <w:style w:type="paragraph" w:customStyle="1" w:styleId="ListAlpha2">
    <w:name w:val="List Alpha 2"/>
    <w:basedOn w:val="List2"/>
    <w:rsid w:val="00797B45"/>
    <w:pPr>
      <w:numPr>
        <w:numId w:val="8"/>
      </w:numPr>
    </w:pPr>
  </w:style>
  <w:style w:type="paragraph" w:styleId="List2">
    <w:name w:val="List 2"/>
    <w:basedOn w:val="BodyText"/>
    <w:rsid w:val="00797B45"/>
    <w:pPr>
      <w:tabs>
        <w:tab w:val="left" w:pos="680"/>
      </w:tabs>
      <w:spacing w:before="60" w:after="60"/>
      <w:ind w:left="680" w:hanging="340"/>
    </w:pPr>
  </w:style>
  <w:style w:type="paragraph" w:styleId="List3">
    <w:name w:val="List 3"/>
    <w:basedOn w:val="BodyText"/>
    <w:rsid w:val="00797B45"/>
    <w:pPr>
      <w:tabs>
        <w:tab w:val="left" w:pos="1021"/>
      </w:tabs>
      <w:spacing w:before="60" w:after="60"/>
      <w:ind w:left="1020" w:hanging="340"/>
    </w:pPr>
  </w:style>
  <w:style w:type="paragraph" w:styleId="List4">
    <w:name w:val="List 4"/>
    <w:basedOn w:val="BodyText"/>
    <w:rsid w:val="00797B45"/>
    <w:pPr>
      <w:tabs>
        <w:tab w:val="left" w:pos="1361"/>
      </w:tabs>
      <w:spacing w:before="60" w:after="60"/>
      <w:ind w:left="1361" w:hanging="340"/>
    </w:pPr>
  </w:style>
  <w:style w:type="paragraph" w:styleId="List5">
    <w:name w:val="List 5"/>
    <w:basedOn w:val="BodyText"/>
    <w:rsid w:val="00797B45"/>
    <w:pPr>
      <w:tabs>
        <w:tab w:val="left" w:pos="1701"/>
      </w:tabs>
      <w:spacing w:before="60" w:after="60"/>
      <w:ind w:left="1701" w:hanging="340"/>
    </w:pPr>
  </w:style>
  <w:style w:type="paragraph" w:styleId="ListBullet3">
    <w:name w:val="List Bullet 3"/>
    <w:basedOn w:val="List3"/>
    <w:rsid w:val="00797B45"/>
    <w:pPr>
      <w:numPr>
        <w:numId w:val="15"/>
      </w:numPr>
      <w:tabs>
        <w:tab w:val="clear" w:pos="1021"/>
      </w:tabs>
      <w:ind w:left="1037" w:hanging="357"/>
    </w:pPr>
  </w:style>
  <w:style w:type="paragraph" w:styleId="ListBullet4">
    <w:name w:val="List Bullet 4"/>
    <w:basedOn w:val="List4"/>
    <w:rsid w:val="00797B45"/>
    <w:pPr>
      <w:numPr>
        <w:numId w:val="3"/>
      </w:numPr>
      <w:tabs>
        <w:tab w:val="clear" w:pos="1361"/>
      </w:tabs>
    </w:pPr>
  </w:style>
  <w:style w:type="paragraph" w:styleId="ListBullet5">
    <w:name w:val="List Bullet 5"/>
    <w:basedOn w:val="List5"/>
    <w:rsid w:val="00797B45"/>
    <w:pPr>
      <w:numPr>
        <w:numId w:val="4"/>
      </w:numPr>
    </w:pPr>
  </w:style>
  <w:style w:type="paragraph" w:styleId="ListContinue2">
    <w:name w:val="List Continue 2"/>
    <w:basedOn w:val="List2"/>
    <w:rsid w:val="00797B45"/>
    <w:pPr>
      <w:ind w:firstLine="0"/>
    </w:pPr>
  </w:style>
  <w:style w:type="paragraph" w:styleId="ListContinue3">
    <w:name w:val="List Continue 3"/>
    <w:basedOn w:val="List3"/>
    <w:rsid w:val="00797B45"/>
    <w:pPr>
      <w:ind w:left="1021" w:firstLine="0"/>
    </w:pPr>
  </w:style>
  <w:style w:type="paragraph" w:styleId="ListContinue4">
    <w:name w:val="List Continue 4"/>
    <w:basedOn w:val="List4"/>
    <w:rsid w:val="00797B45"/>
    <w:pPr>
      <w:ind w:firstLine="0"/>
    </w:pPr>
  </w:style>
  <w:style w:type="paragraph" w:styleId="ListContinue5">
    <w:name w:val="List Continue 5"/>
    <w:basedOn w:val="List5"/>
    <w:rsid w:val="00797B45"/>
    <w:pPr>
      <w:ind w:firstLine="0"/>
    </w:pPr>
  </w:style>
  <w:style w:type="paragraph" w:styleId="ListNumber3">
    <w:name w:val="List Number 3"/>
    <w:basedOn w:val="List3"/>
    <w:rsid w:val="00797B45"/>
    <w:pPr>
      <w:numPr>
        <w:numId w:val="5"/>
      </w:numPr>
    </w:pPr>
  </w:style>
  <w:style w:type="paragraph" w:styleId="ListNumber4">
    <w:name w:val="List Number 4"/>
    <w:basedOn w:val="List4"/>
    <w:rsid w:val="00797B45"/>
    <w:pPr>
      <w:numPr>
        <w:numId w:val="6"/>
      </w:numPr>
    </w:pPr>
  </w:style>
  <w:style w:type="paragraph" w:styleId="ListNumber5">
    <w:name w:val="List Number 5"/>
    <w:basedOn w:val="List5"/>
    <w:rsid w:val="00797B45"/>
    <w:pPr>
      <w:numPr>
        <w:numId w:val="7"/>
      </w:numPr>
    </w:pPr>
  </w:style>
  <w:style w:type="paragraph" w:styleId="BlockText">
    <w:name w:val="Block Text"/>
    <w:basedOn w:val="Normal"/>
    <w:rsid w:val="00797B45"/>
    <w:pPr>
      <w:spacing w:after="120"/>
      <w:ind w:left="1440" w:right="1440"/>
    </w:pPr>
  </w:style>
  <w:style w:type="character" w:customStyle="1" w:styleId="Subscript">
    <w:name w:val="Subscript"/>
    <w:basedOn w:val="DefaultParagraphFont"/>
    <w:rsid w:val="00797B45"/>
    <w:rPr>
      <w:sz w:val="16"/>
      <w:vertAlign w:val="subscript"/>
    </w:rPr>
  </w:style>
  <w:style w:type="character" w:customStyle="1" w:styleId="Superscript">
    <w:name w:val="Superscript"/>
    <w:basedOn w:val="DefaultParagraphFont"/>
    <w:rsid w:val="00797B45"/>
    <w:rPr>
      <w:sz w:val="16"/>
      <w:vertAlign w:val="superscript"/>
    </w:rPr>
  </w:style>
  <w:style w:type="character" w:customStyle="1" w:styleId="Symbols">
    <w:name w:val="Symbols"/>
    <w:basedOn w:val="DefaultParagraphFont"/>
    <w:rsid w:val="00797B45"/>
    <w:rPr>
      <w:rFonts w:ascii="Symbol" w:hAnsi="Symbol"/>
    </w:rPr>
  </w:style>
  <w:style w:type="character" w:customStyle="1" w:styleId="MenuOptions">
    <w:name w:val="Menu Options"/>
    <w:basedOn w:val="DefaultParagraphFont"/>
    <w:rsid w:val="00797B45"/>
    <w:rPr>
      <w:rFonts w:ascii="Arial Narrow" w:hAnsi="Arial Narrow"/>
      <w:smallCaps/>
    </w:rPr>
  </w:style>
  <w:style w:type="character" w:customStyle="1" w:styleId="Buttons">
    <w:name w:val="Buttons"/>
    <w:basedOn w:val="DefaultParagraphFont"/>
    <w:rsid w:val="00797B45"/>
    <w:rPr>
      <w:b/>
    </w:rPr>
  </w:style>
  <w:style w:type="character" w:customStyle="1" w:styleId="Underlined">
    <w:name w:val="Underlined"/>
    <w:basedOn w:val="DefaultParagraphFont"/>
    <w:rsid w:val="00797B45"/>
    <w:rPr>
      <w:u w:val="single"/>
    </w:rPr>
  </w:style>
  <w:style w:type="paragraph" w:customStyle="1" w:styleId="TableBodyTextRight">
    <w:name w:val="Table Body Text Right"/>
    <w:basedOn w:val="TableBodyText"/>
    <w:rsid w:val="00797B45"/>
    <w:pPr>
      <w:widowControl w:val="0"/>
      <w:autoSpaceDE w:val="0"/>
      <w:autoSpaceDN w:val="0"/>
      <w:adjustRightInd w:val="0"/>
      <w:jc w:val="right"/>
    </w:pPr>
    <w:rPr>
      <w:rFonts w:cs="Arial"/>
      <w:szCs w:val="18"/>
    </w:rPr>
  </w:style>
  <w:style w:type="paragraph" w:customStyle="1" w:styleId="CopyrightText">
    <w:name w:val="Copyright Text"/>
    <w:basedOn w:val="BodyText"/>
    <w:rsid w:val="00797B45"/>
    <w:rPr>
      <w:sz w:val="18"/>
    </w:rPr>
  </w:style>
  <w:style w:type="paragraph" w:customStyle="1" w:styleId="BodySmallRight">
    <w:name w:val="Body Small Right"/>
    <w:basedOn w:val="BodyTextRight"/>
    <w:rsid w:val="00797B45"/>
    <w:rPr>
      <w:sz w:val="18"/>
      <w:szCs w:val="18"/>
    </w:rPr>
  </w:style>
  <w:style w:type="paragraph" w:customStyle="1" w:styleId="MarginEdition">
    <w:name w:val="Margin Edition"/>
    <w:basedOn w:val="MarginNote"/>
    <w:rsid w:val="00797B45"/>
    <w:pPr>
      <w:spacing w:before="0" w:after="0"/>
    </w:pPr>
    <w:rPr>
      <w:rFonts w:ascii="Times New Roman" w:hAnsi="Times New Roman"/>
      <w:color w:val="999999"/>
    </w:rPr>
  </w:style>
  <w:style w:type="paragraph" w:customStyle="1" w:styleId="Spacer">
    <w:name w:val="Spacer"/>
    <w:basedOn w:val="Normal"/>
    <w:rsid w:val="00797B45"/>
    <w:rPr>
      <w:sz w:val="2"/>
      <w:szCs w:val="2"/>
    </w:rPr>
  </w:style>
  <w:style w:type="character" w:customStyle="1" w:styleId="Small">
    <w:name w:val="Small"/>
    <w:basedOn w:val="DefaultParagraphFont"/>
    <w:rsid w:val="00797B45"/>
    <w:rPr>
      <w:sz w:val="16"/>
    </w:rPr>
  </w:style>
  <w:style w:type="paragraph" w:customStyle="1" w:styleId="WideTable">
    <w:name w:val="Wide Table"/>
    <w:basedOn w:val="Normal"/>
    <w:rsid w:val="00797B45"/>
    <w:pPr>
      <w:ind w:left="-1418"/>
    </w:pPr>
    <w:rPr>
      <w:sz w:val="2"/>
      <w:szCs w:val="2"/>
    </w:rPr>
  </w:style>
  <w:style w:type="character" w:styleId="PageNumber">
    <w:name w:val="page number"/>
    <w:basedOn w:val="DefaultParagraphFont"/>
    <w:rsid w:val="00797B45"/>
  </w:style>
  <w:style w:type="paragraph" w:styleId="Quote">
    <w:name w:val="Quote"/>
    <w:basedOn w:val="Heading1"/>
    <w:link w:val="QuoteChar"/>
    <w:qFormat/>
    <w:rsid w:val="00797B45"/>
    <w:rPr>
      <w:b w:val="0"/>
      <w:sz w:val="72"/>
      <w:szCs w:val="72"/>
      <w:lang w:val="en-NZ"/>
    </w:rPr>
  </w:style>
  <w:style w:type="character" w:customStyle="1" w:styleId="QuoteChar">
    <w:name w:val="Quote Char"/>
    <w:basedOn w:val="DefaultParagraphFont"/>
    <w:link w:val="Quote"/>
    <w:rsid w:val="00797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B45"/>
    <w:pPr>
      <w:pageBreakBefore/>
    </w:pPr>
  </w:style>
  <w:style w:type="paragraph" w:customStyle="1" w:styleId="Border">
    <w:name w:val="Border"/>
    <w:basedOn w:val="Normal"/>
    <w:qFormat/>
    <w:rsid w:val="00797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B45"/>
    <w:rPr>
      <w:b/>
      <w:bCs/>
      <w:i/>
      <w:iCs/>
      <w:color w:val="auto"/>
    </w:rPr>
  </w:style>
  <w:style w:type="paragraph" w:styleId="IntenseQuote">
    <w:name w:val="Intense Quote"/>
    <w:basedOn w:val="Normal"/>
    <w:next w:val="Normal"/>
    <w:link w:val="IntenseQuoteChar"/>
    <w:uiPriority w:val="30"/>
    <w:qFormat/>
    <w:rsid w:val="00797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B45"/>
    <w:rPr>
      <w:smallCaps/>
      <w:color w:val="auto"/>
      <w:u w:val="single"/>
    </w:rPr>
  </w:style>
  <w:style w:type="character" w:styleId="IntenseReference">
    <w:name w:val="Intense Reference"/>
    <w:basedOn w:val="DefaultParagraphFont"/>
    <w:uiPriority w:val="32"/>
    <w:qFormat/>
    <w:rsid w:val="00797B45"/>
    <w:rPr>
      <w:b/>
      <w:bCs/>
      <w:smallCaps/>
      <w:color w:val="auto"/>
      <w:spacing w:val="5"/>
      <w:u w:val="single"/>
    </w:rPr>
  </w:style>
  <w:style w:type="paragraph" w:customStyle="1" w:styleId="2ColumnHeading">
    <w:name w:val="2Column Heading"/>
    <w:basedOn w:val="BodyText"/>
    <w:qFormat/>
    <w:rsid w:val="00797B45"/>
    <w:pPr>
      <w:spacing w:after="60"/>
      <w:ind w:left="-2268"/>
    </w:pPr>
    <w:rPr>
      <w:b/>
    </w:rPr>
  </w:style>
  <w:style w:type="paragraph" w:customStyle="1" w:styleId="Heading1TOC">
    <w:name w:val="Heading1 TOC"/>
    <w:basedOn w:val="Normal"/>
    <w:qFormat/>
    <w:rsid w:val="00797B45"/>
    <w:pPr>
      <w:spacing w:before="240" w:after="120"/>
    </w:pPr>
    <w:rPr>
      <w:rFonts w:ascii="Times New Roman" w:hAnsi="Times New Roman"/>
      <w:b/>
      <w:sz w:val="32"/>
    </w:rPr>
  </w:style>
  <w:style w:type="paragraph" w:customStyle="1" w:styleId="Heading2TOC">
    <w:name w:val="Heading2 TOC"/>
    <w:basedOn w:val="Normal"/>
    <w:qFormat/>
    <w:rsid w:val="00797B45"/>
    <w:pPr>
      <w:spacing w:before="240" w:after="60"/>
    </w:pPr>
    <w:rPr>
      <w:rFonts w:ascii="Times New Roman" w:hAnsi="Times New Roman"/>
      <w:b/>
      <w:sz w:val="28"/>
    </w:rPr>
  </w:style>
  <w:style w:type="character" w:customStyle="1" w:styleId="Underline">
    <w:name w:val="Underline"/>
    <w:basedOn w:val="DefaultParagraphFont"/>
    <w:qFormat/>
    <w:rsid w:val="00797B45"/>
    <w:rPr>
      <w:u w:val="single"/>
    </w:rPr>
  </w:style>
  <w:style w:type="character" w:customStyle="1" w:styleId="BoldandItalics">
    <w:name w:val="Bold and Italics"/>
    <w:qFormat/>
    <w:rsid w:val="00797B45"/>
    <w:rPr>
      <w:b/>
      <w:i/>
      <w:u w:val="none"/>
    </w:rPr>
  </w:style>
  <w:style w:type="paragraph" w:styleId="BalloonText">
    <w:name w:val="Balloon Text"/>
    <w:basedOn w:val="Normal"/>
    <w:link w:val="BalloonTextChar"/>
    <w:rsid w:val="00797B45"/>
    <w:rPr>
      <w:rFonts w:ascii="Tahoma" w:hAnsi="Tahoma" w:cs="Tahoma"/>
      <w:sz w:val="16"/>
      <w:szCs w:val="16"/>
    </w:rPr>
  </w:style>
  <w:style w:type="character" w:customStyle="1" w:styleId="BalloonTextChar">
    <w:name w:val="Balloon Text Char"/>
    <w:basedOn w:val="DefaultParagraphFont"/>
    <w:link w:val="BalloonText"/>
    <w:rsid w:val="00797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B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B45"/>
    <w:rPr>
      <w:b/>
      <w:color w:val="660033"/>
      <w:spacing w:val="0"/>
    </w:rPr>
  </w:style>
  <w:style w:type="paragraph" w:customStyle="1" w:styleId="Nameditemlist">
    <w:name w:val="Named item list"/>
    <w:basedOn w:val="BodyText"/>
    <w:qFormat/>
    <w:rsid w:val="00797B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5039</Characters>
  <Application>Microsoft Office Word</Application>
  <DocSecurity>0</DocSecurity>
  <Lines>240</Lines>
  <Paragraphs>154</Paragraphs>
  <ScaleCrop>false</ScaleCrop>
  <Company>Author-it Software Corporation Ltd.</Company>
  <LinksUpToDate>false</LinksUpToDate>
  <CharactersWithSpaces>5785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MSFID3001 Source and specify decoration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2016-12-09T03:38:00Z</dcterms:created>
  <dcterms:modified xsi:type="dcterms:W3CDTF">2016-12-09T03:38:00Z</dcterms:modified>
</cp:coreProperties>
</file>