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DB5" w:rsidP="00021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MSFGN3007 Set up and operate a self-employed contracting business</w:t>
      </w:r>
      <w:r>
        <w:fldChar w:fldCharType="end"/>
      </w:r>
    </w:p>
    <w:p w:rsidR="00021DB5" w:rsidP="00021DB5">
      <w:pPr>
        <w:pStyle w:val="Version"/>
        <w:sectPr w:rsidSect="00D571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1A5" w:rsidP="00D571A5">
      <w:pPr>
        <w:pStyle w:val="SuperHeading"/>
      </w:pPr>
      <w:r w:rsidRPr="00D571A5">
        <w:t>MSFGN3007 Set up and operate a self-employed contracting business</w:t>
      </w:r>
    </w:p>
    <w:p w:rsidR="00000000" w:rsidRPr="00D571A5" w:rsidP="00D571A5">
      <w:pPr>
        <w:pStyle w:val="Heading1"/>
      </w:pPr>
      <w:bookmarkStart w:id="1" w:name="O_1264058"/>
      <w:bookmarkEnd w:id="1"/>
      <w:r w:rsidRPr="00D571A5">
        <w:t>Modification History</w:t>
      </w:r>
    </w:p>
    <w:p w:rsidR="00000000" w:rsidRPr="00D571A5" w:rsidP="00021DB5">
      <w:pPr>
        <w:pStyle w:val="BodyText"/>
      </w:pPr>
      <w:r w:rsidRPr="00D571A5">
        <w:t>Release 1. New unit.</w:t>
      </w:r>
    </w:p>
    <w:p w:rsidR="00000000" w:rsidRPr="00D571A5" w:rsidP="00D571A5">
      <w:pPr>
        <w:pStyle w:val="Heading1"/>
      </w:pPr>
      <w:bookmarkStart w:id="2" w:name="O_1264059"/>
      <w:bookmarkEnd w:id="2"/>
      <w:r w:rsidRPr="00D571A5">
        <w:t>Application</w:t>
      </w:r>
    </w:p>
    <w:p w:rsidR="00000000" w:rsidRPr="00D571A5" w:rsidP="00021DB5">
      <w:pPr>
        <w:pStyle w:val="BodyText"/>
      </w:pPr>
      <w:r w:rsidRPr="00D571A5">
        <w:t>This unit describes the skills and knowledge required to establish and operate a small-scale business as a contractor or subcontractor. It does not include employing other people.</w:t>
      </w:r>
    </w:p>
    <w:p w:rsidR="00000000" w:rsidRPr="00D571A5" w:rsidP="00021DB5">
      <w:pPr>
        <w:pStyle w:val="BodyText"/>
      </w:pPr>
      <w:r w:rsidRPr="00D571A5">
        <w:t>Workers with this competency undertake routine tasks on residential and non-</w:t>
      </w:r>
      <w:r w:rsidRPr="00D571A5">
        <w:t>residential/commercial sites using discretion, judgement and problem-solving to identify and resolve routine and some non-routine issues. As self-employed contractors they work with a high degree of self-direction.</w:t>
      </w:r>
    </w:p>
    <w:p w:rsidR="00000000" w:rsidRPr="00D571A5" w:rsidP="00021DB5">
      <w:pPr>
        <w:pStyle w:val="BodyText"/>
      </w:pPr>
      <w:r w:rsidRPr="00D571A5">
        <w:t>No licensing or certification requirement</w:t>
      </w:r>
      <w:r w:rsidRPr="00D571A5">
        <w:t>s exist at the time of publication. Relevant legislation, industry standards and codes of practice within Australia must be applied. </w:t>
      </w:r>
    </w:p>
    <w:p w:rsidR="00000000" w:rsidRPr="00D571A5" w:rsidP="00D571A5">
      <w:pPr>
        <w:pStyle w:val="Heading1"/>
      </w:pPr>
      <w:bookmarkStart w:id="3" w:name="O_1264061"/>
      <w:bookmarkEnd w:id="3"/>
      <w:r w:rsidRPr="00D571A5">
        <w:t>Competency Field</w:t>
      </w:r>
    </w:p>
    <w:p w:rsidR="00000000" w:rsidRPr="00D571A5" w:rsidP="00021DB5">
      <w:pPr>
        <w:pStyle w:val="BodyText"/>
      </w:pPr>
      <w:r w:rsidRPr="00D571A5">
        <w:t>General</w:t>
      </w:r>
    </w:p>
    <w:p w:rsidR="00000000" w:rsidRPr="00D571A5" w:rsidP="00D571A5">
      <w:pPr>
        <w:pStyle w:val="Heading1"/>
      </w:pPr>
      <w:bookmarkStart w:id="4" w:name="O_1264063"/>
      <w:bookmarkEnd w:id="4"/>
      <w:r w:rsidRPr="00D571A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21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A5" w:rsidP="00D571A5">
            <w:pPr>
              <w:pStyle w:val="BodyText"/>
            </w:pPr>
            <w:r w:rsidRPr="00D571A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A5">
            <w:pPr>
              <w:pStyle w:val="BodyText"/>
              <w:rPr>
                <w:lang w:val="en-NZ"/>
              </w:rPr>
            </w:pPr>
            <w:r w:rsidRPr="00D571A5">
              <w:rPr>
                <w:rStyle w:val="SpecialBold"/>
              </w:rPr>
              <w:t>Performance Cri</w:t>
            </w:r>
            <w:r w:rsidRPr="00D571A5">
              <w:rPr>
                <w:rStyle w:val="SpecialBold"/>
              </w:rPr>
              <w:t>teria</w:t>
            </w:r>
          </w:p>
        </w:tc>
      </w:tr>
      <w:tr w:rsidTr="00021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A5">
            <w:pPr>
              <w:pStyle w:val="BodyText"/>
              <w:rPr>
                <w:lang w:val="en-NZ"/>
              </w:rPr>
            </w:pPr>
            <w:r w:rsidRPr="00D571A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A5">
            <w:pPr>
              <w:pStyle w:val="BodyText"/>
              <w:rPr>
                <w:lang w:val="en-NZ"/>
              </w:rPr>
            </w:pPr>
            <w:r w:rsidRPr="00D571A5">
              <w:t>Performance criteria describe the performance needed to demonstrate achievement of the element.</w:t>
            </w:r>
          </w:p>
        </w:tc>
      </w:tr>
      <w:tr w:rsidTr="00021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A5">
            <w:pPr>
              <w:pStyle w:val="BodyText"/>
              <w:rPr>
                <w:lang w:val="en-NZ"/>
              </w:rPr>
            </w:pPr>
            <w:r w:rsidRPr="00D571A5">
              <w:t>1. Set up a contracting business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A5" w:rsidP="00D571A5">
            <w:pPr>
              <w:pStyle w:val="BodyText"/>
            </w:pPr>
            <w:r w:rsidRPr="00D571A5">
              <w:t>1.1. Identify and assess the ownership, taxation and liability aspects of relevant business models and determine an appropriate business structure</w:t>
            </w:r>
          </w:p>
          <w:p w:rsidR="00000000" w:rsidRPr="00D571A5" w:rsidP="00D571A5">
            <w:pPr>
              <w:pStyle w:val="BodyText"/>
            </w:pPr>
            <w:r w:rsidRPr="00D571A5">
              <w:t>1.2 Identify licences and permits required to operate the business and assess one’s ability to meet license/p</w:t>
            </w:r>
            <w:r w:rsidRPr="00D571A5">
              <w:t>ermit requirements</w:t>
            </w:r>
          </w:p>
          <w:p w:rsidR="00000000" w:rsidRPr="00D571A5" w:rsidP="00D571A5">
            <w:pPr>
              <w:pStyle w:val="BodyText"/>
            </w:pPr>
            <w:r w:rsidRPr="00D571A5">
              <w:t>1.3 Identify and document the business’ legislative, work health and safety, taxation superannuation and other obligations to authorities and subcontractors</w:t>
            </w:r>
          </w:p>
          <w:p w:rsidR="00000000" w:rsidRPr="00D571A5" w:rsidP="00D571A5">
            <w:pPr>
              <w:pStyle w:val="BodyText"/>
            </w:pPr>
            <w:r w:rsidRPr="00D571A5">
              <w:t>1.4 Identify and communicate with professionals required to meet contractual, ac</w:t>
            </w:r>
            <w:r w:rsidRPr="00D571A5">
              <w:t>counting, legal, taxation and recordkeeping requirements</w:t>
            </w:r>
          </w:p>
          <w:p w:rsidR="00000000" w:rsidRPr="00D571A5" w:rsidP="00D571A5">
            <w:pPr>
              <w:pStyle w:val="BodyText"/>
            </w:pPr>
            <w:r w:rsidRPr="00D571A5">
              <w:t xml:space="preserve">1.5 Identify required insurances for risks related to income loss, public </w:t>
            </w:r>
            <w:r w:rsidRPr="00D571A5">
              <w:t>liability, vehicle operation and workers compensation</w:t>
            </w:r>
          </w:p>
          <w:p w:rsidR="00000000" w:rsidRPr="00D571A5" w:rsidP="00D571A5">
            <w:pPr>
              <w:pStyle w:val="BodyText"/>
            </w:pPr>
            <w:r w:rsidRPr="00D571A5">
              <w:t>1.6 Investigate methods of acquiring motor vehicles and other equipment</w:t>
            </w:r>
            <w:r w:rsidRPr="00D571A5">
              <w:t>, and decide on the most suitable method</w:t>
            </w:r>
          </w:p>
          <w:p w:rsidR="00000000" w:rsidRPr="00D571A5" w:rsidP="00D571A5">
            <w:pPr>
              <w:pStyle w:val="BodyText"/>
            </w:pPr>
            <w:r w:rsidRPr="00D571A5">
              <w:t>1.7 Determine the business’ policy about deposits, payments, timeframes and variations based on information reviewed</w:t>
            </w:r>
          </w:p>
          <w:p w:rsidR="00000000" w:rsidP="00D571A5">
            <w:pPr>
              <w:pStyle w:val="BodyText"/>
              <w:rPr>
                <w:lang w:val="en-NZ"/>
              </w:rPr>
            </w:pPr>
            <w:r w:rsidRPr="00D571A5">
              <w:t>1.8 Follow processes of relevant agencies and businesses to put in place required arrangements</w:t>
            </w:r>
          </w:p>
        </w:tc>
      </w:tr>
      <w:tr w:rsidTr="00021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A5">
            <w:pPr>
              <w:pStyle w:val="BodyText"/>
              <w:rPr>
                <w:lang w:val="en-NZ"/>
              </w:rPr>
            </w:pPr>
            <w:r w:rsidRPr="00D571A5">
              <w:t>2.</w:t>
            </w:r>
            <w:r w:rsidRPr="00D571A5">
              <w:t xml:space="preserve"> Cost and quote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A5" w:rsidP="00D571A5">
            <w:pPr>
              <w:pStyle w:val="BodyText"/>
            </w:pPr>
            <w:r w:rsidRPr="00D571A5">
              <w:t xml:space="preserve">2.1 Identify opportunities to find customers </w:t>
            </w:r>
          </w:p>
          <w:p w:rsidR="00000000" w:rsidRPr="00D571A5" w:rsidP="00D571A5">
            <w:pPr>
              <w:pStyle w:val="BodyText"/>
            </w:pPr>
            <w:r w:rsidRPr="00D571A5">
              <w:t>2.2 Identify the customer’s requirements in sufficient detail for accurate costings</w:t>
            </w:r>
          </w:p>
          <w:p w:rsidR="00000000" w:rsidRPr="00D571A5" w:rsidP="00D571A5">
            <w:pPr>
              <w:pStyle w:val="BodyText"/>
            </w:pPr>
            <w:r w:rsidRPr="00D571A5">
              <w:t>2.3 Document job instructions according to the customer’s requirements</w:t>
            </w:r>
          </w:p>
          <w:p w:rsidR="00000000" w:rsidRPr="00D571A5" w:rsidP="00D571A5">
            <w:pPr>
              <w:pStyle w:val="BodyText"/>
            </w:pPr>
            <w:r w:rsidRPr="00D571A5">
              <w:t>2.4 Cost the job by estimating mat</w:t>
            </w:r>
            <w:r w:rsidRPr="00D571A5">
              <w:t>erials, labour and fixed costs, allowances for contingencies and profit margin and goods and services tax</w:t>
            </w:r>
          </w:p>
          <w:p w:rsidR="00000000" w:rsidP="00D571A5">
            <w:pPr>
              <w:pStyle w:val="BodyText"/>
              <w:rPr>
                <w:lang w:val="en-NZ"/>
              </w:rPr>
            </w:pPr>
            <w:r w:rsidRPr="00D571A5">
              <w:t>2.5 Prepare a quotation and contract conditions according to business procedures and submit it to the customer within the agreed timeframe</w:t>
            </w:r>
          </w:p>
        </w:tc>
      </w:tr>
      <w:tr w:rsidTr="00021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1A5">
            <w:pPr>
              <w:pStyle w:val="BodyText"/>
              <w:rPr>
                <w:lang w:val="en-NZ"/>
              </w:rPr>
            </w:pPr>
            <w:r w:rsidRPr="00D571A5">
              <w:t>3. Manage and finalise contracts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1A5" w:rsidP="00D571A5">
            <w:pPr>
              <w:pStyle w:val="BodyText"/>
            </w:pPr>
            <w:r w:rsidRPr="00D571A5">
              <w:t>3.1 Maintain records to monitor costs as a job progresses</w:t>
            </w:r>
          </w:p>
          <w:p w:rsidR="00000000" w:rsidRPr="00D571A5" w:rsidP="00D571A5">
            <w:pPr>
              <w:pStyle w:val="BodyText"/>
            </w:pPr>
            <w:r w:rsidRPr="00D571A5">
              <w:t>3.2 Identify variations from contractual conditions and communicate with the customer to negotiate outcomes</w:t>
            </w:r>
          </w:p>
          <w:p w:rsidR="00000000" w:rsidRPr="00D571A5" w:rsidP="00D571A5">
            <w:pPr>
              <w:pStyle w:val="BodyText"/>
            </w:pPr>
            <w:r w:rsidRPr="00D571A5">
              <w:t>3.3 On completion of the job, produce and submit an invoi</w:t>
            </w:r>
            <w:r w:rsidRPr="00D571A5">
              <w:t>ce to the customer for final payment.</w:t>
            </w:r>
          </w:p>
          <w:p w:rsidR="00000000" w:rsidRPr="00D571A5" w:rsidP="00D571A5">
            <w:pPr>
              <w:pStyle w:val="BodyText"/>
            </w:pPr>
            <w:r w:rsidRPr="00D571A5">
              <w:t>3.4 Compare the predicted to the actual financial outcome and modify quoting methods and profit margin for future quotations</w:t>
            </w:r>
          </w:p>
          <w:p w:rsidR="00000000" w:rsidRPr="00D571A5" w:rsidP="00D571A5">
            <w:pPr>
              <w:pStyle w:val="BodyText"/>
            </w:pPr>
            <w:r w:rsidRPr="00D571A5">
              <w:t>3.5 Provide timely, accurate financial information to a bookkeeper or accountant in line with</w:t>
            </w:r>
            <w:r w:rsidRPr="00D571A5">
              <w:t xml:space="preserve"> their requirements.</w:t>
            </w:r>
          </w:p>
        </w:tc>
      </w:tr>
    </w:tbl>
    <w:p w:rsidR="00000000" w:rsidRPr="00D571A5" w:rsidP="00D571A5">
      <w:pPr>
        <w:pStyle w:val="BodyText"/>
      </w:pPr>
    </w:p>
    <w:p w:rsidR="00000000" w:rsidRPr="00D571A5" w:rsidP="00D571A5">
      <w:pPr>
        <w:pStyle w:val="AllowPageBreak"/>
      </w:pPr>
    </w:p>
    <w:p w:rsidR="00000000" w:rsidRPr="00D571A5" w:rsidP="00D571A5">
      <w:pPr>
        <w:pStyle w:val="Heading1"/>
      </w:pPr>
      <w:bookmarkStart w:id="5" w:name="O_1264064"/>
      <w:bookmarkEnd w:id="5"/>
      <w:r w:rsidRPr="00D571A5">
        <w:t>Foundation Skills</w:t>
      </w:r>
    </w:p>
    <w:p w:rsidR="00000000" w:rsidRPr="00D571A5" w:rsidP="00021DB5">
      <w:pPr>
        <w:pStyle w:val="BodyText"/>
      </w:pPr>
      <w:r w:rsidRPr="00D571A5">
        <w:t>This section describes those language, literacy, numeracy and employment skills that are essential to performance but not explicit in the performance criteria.</w:t>
      </w:r>
    </w:p>
    <w:p w:rsidR="00000000" w:rsidRPr="00D571A5" w:rsidP="00021DB5">
      <w:pPr>
        <w:pStyle w:val="BodyText"/>
      </w:pPr>
      <w:r w:rsidRPr="00D571A5">
        <w:t>Foundation skills essential to perfo</w:t>
      </w:r>
      <w:r w:rsidRPr="00D571A5">
        <w:t>rmance are explicit in the performance criteria of this unit of competency.</w:t>
      </w:r>
    </w:p>
    <w:p w:rsidR="00000000" w:rsidRPr="00D571A5" w:rsidP="00D571A5">
      <w:pPr>
        <w:pStyle w:val="Heading1"/>
      </w:pPr>
      <w:bookmarkStart w:id="6" w:name="O_1264066"/>
      <w:bookmarkEnd w:id="6"/>
      <w:r w:rsidRPr="00D571A5">
        <w:t>Unit Mapping Information</w:t>
      </w:r>
    </w:p>
    <w:p w:rsidR="00000000" w:rsidRPr="00D571A5" w:rsidP="00021DB5">
      <w:pPr>
        <w:pStyle w:val="BodyText"/>
      </w:pPr>
      <w:r w:rsidRPr="00D571A5">
        <w:t>No equivalent unit.</w:t>
      </w:r>
    </w:p>
    <w:p w:rsidR="00000000" w:rsidRPr="00D571A5" w:rsidP="00D571A5">
      <w:pPr>
        <w:pStyle w:val="Heading1"/>
      </w:pPr>
      <w:bookmarkStart w:id="7" w:name="O_1264073"/>
      <w:bookmarkEnd w:id="7"/>
      <w:r w:rsidRPr="00D571A5">
        <w:t>Links</w:t>
      </w:r>
    </w:p>
    <w:p w:rsidR="00000000" w:rsidRPr="00D571A5" w:rsidP="00021DB5">
      <w:pPr>
        <w:pStyle w:val="BodyText"/>
      </w:pPr>
      <w:r w:rsidRPr="00D571A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B434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571A5" w:rsidP="00D571A5"/>
    <w:sectPr w:rsidSect="00D571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A5" w:rsidRPr="00021DB5" w:rsidP="00021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B5" w:rsidP="00D571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DB5" w:rsidP="00D571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1DB5" w:rsidP="00D571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1A5" w:rsidRPr="00021DB5" w:rsidP="00021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B5" w:rsidRPr="002D2AF8" w:rsidP="00D571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MSFGN3007 Set up and operate a self-employed contracting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21DB5" w:rsidP="00D571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1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1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1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1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1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1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1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1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1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1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1A5"/>
  </w:style>
  <w:style w:type="character" w:customStyle="1" w:styleId="Heading1Char">
    <w:name w:val="Heading 1 Char"/>
    <w:basedOn w:val="DefaultParagraphFont"/>
    <w:link w:val="Heading1"/>
    <w:rsid w:val="00D571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1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1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71A5"/>
    <w:rPr>
      <w:b/>
      <w:spacing w:val="0"/>
    </w:rPr>
  </w:style>
  <w:style w:type="paragraph" w:customStyle="1" w:styleId="SuperHeading">
    <w:name w:val="SuperHeading"/>
    <w:basedOn w:val="Normal"/>
    <w:rsid w:val="00D571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1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1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1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1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1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1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1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1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1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1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1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1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1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1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1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1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71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71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1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1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1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1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1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1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1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1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1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1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1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1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1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1A5"/>
    <w:rPr>
      <w:i/>
    </w:rPr>
  </w:style>
  <w:style w:type="paragraph" w:styleId="Caption">
    <w:name w:val="caption"/>
    <w:basedOn w:val="BodyText"/>
    <w:next w:val="Normal"/>
    <w:qFormat/>
    <w:rsid w:val="00D571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1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1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1A5"/>
  </w:style>
  <w:style w:type="paragraph" w:styleId="TableofFigures">
    <w:name w:val="table of figures"/>
    <w:basedOn w:val="Normal"/>
    <w:next w:val="Normal"/>
    <w:semiHidden/>
    <w:rsid w:val="00D571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1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71A5"/>
    <w:rPr>
      <w:rFonts w:ascii="Wingdings" w:hAnsi="Wingdings"/>
    </w:rPr>
  </w:style>
  <w:style w:type="paragraph" w:customStyle="1" w:styleId="TableHeading">
    <w:name w:val="Table Heading"/>
    <w:basedOn w:val="HeadingBase"/>
    <w:rsid w:val="00D571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1A5"/>
    <w:rPr>
      <w:color w:val="0033CC"/>
      <w:u w:val="none"/>
    </w:rPr>
  </w:style>
  <w:style w:type="paragraph" w:customStyle="1" w:styleId="BodyTextRight">
    <w:name w:val="Body Text Right"/>
    <w:basedOn w:val="BodyText"/>
    <w:rsid w:val="00D571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1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1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1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1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1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1A5"/>
    <w:rPr>
      <w:sz w:val="32"/>
    </w:rPr>
  </w:style>
  <w:style w:type="paragraph" w:customStyle="1" w:styleId="HeadingProcedure">
    <w:name w:val="Heading Procedure"/>
    <w:basedOn w:val="HeadingBase"/>
    <w:next w:val="Normal"/>
    <w:rsid w:val="00D571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1A5"/>
    <w:pPr>
      <w:spacing w:before="60" w:after="60"/>
    </w:pPr>
  </w:style>
  <w:style w:type="paragraph" w:styleId="ListContinue">
    <w:name w:val="List Continue"/>
    <w:basedOn w:val="List"/>
    <w:rsid w:val="00D571A5"/>
    <w:pPr>
      <w:ind w:firstLine="0"/>
    </w:pPr>
  </w:style>
  <w:style w:type="paragraph" w:customStyle="1" w:styleId="ListNote">
    <w:name w:val="List Note"/>
    <w:basedOn w:val="List"/>
    <w:rsid w:val="00D571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1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1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1A5"/>
    <w:rPr>
      <w:rFonts w:ascii="Courier New" w:hAnsi="Courier New"/>
    </w:rPr>
  </w:style>
  <w:style w:type="paragraph" w:customStyle="1" w:styleId="NoteBullet">
    <w:name w:val="Note Bullet"/>
    <w:basedOn w:val="Note"/>
    <w:rsid w:val="00D571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1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1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1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1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71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1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1A5"/>
    <w:rPr>
      <w:b/>
      <w:smallCaps/>
    </w:rPr>
  </w:style>
  <w:style w:type="paragraph" w:customStyle="1" w:styleId="TableListNumber">
    <w:name w:val="Table List Number"/>
    <w:basedOn w:val="ListNumber"/>
    <w:rsid w:val="00D571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1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1A5"/>
    <w:pPr>
      <w:numPr>
        <w:numId w:val="7"/>
      </w:numPr>
    </w:pPr>
  </w:style>
  <w:style w:type="paragraph" w:customStyle="1" w:styleId="ListAlpha2">
    <w:name w:val="List Alpha 2"/>
    <w:basedOn w:val="List2"/>
    <w:rsid w:val="00D571A5"/>
    <w:pPr>
      <w:numPr>
        <w:numId w:val="6"/>
      </w:numPr>
    </w:pPr>
  </w:style>
  <w:style w:type="paragraph" w:styleId="List2">
    <w:name w:val="List 2"/>
    <w:basedOn w:val="BodyText"/>
    <w:rsid w:val="00D571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1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1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1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1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1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71A5"/>
    <w:pPr>
      <w:numPr>
        <w:numId w:val="2"/>
      </w:numPr>
    </w:pPr>
  </w:style>
  <w:style w:type="paragraph" w:styleId="ListContinue2">
    <w:name w:val="List Continue 2"/>
    <w:basedOn w:val="List2"/>
    <w:rsid w:val="00D571A5"/>
    <w:pPr>
      <w:ind w:firstLine="0"/>
    </w:pPr>
  </w:style>
  <w:style w:type="paragraph" w:styleId="ListContinue3">
    <w:name w:val="List Continue 3"/>
    <w:basedOn w:val="List3"/>
    <w:rsid w:val="00D571A5"/>
    <w:pPr>
      <w:ind w:left="1021" w:firstLine="0"/>
    </w:pPr>
  </w:style>
  <w:style w:type="paragraph" w:styleId="ListContinue4">
    <w:name w:val="List Continue 4"/>
    <w:basedOn w:val="List4"/>
    <w:rsid w:val="00D571A5"/>
    <w:pPr>
      <w:ind w:firstLine="0"/>
    </w:pPr>
  </w:style>
  <w:style w:type="paragraph" w:styleId="ListContinue5">
    <w:name w:val="List Continue 5"/>
    <w:basedOn w:val="List5"/>
    <w:rsid w:val="00D571A5"/>
    <w:pPr>
      <w:ind w:firstLine="0"/>
    </w:pPr>
  </w:style>
  <w:style w:type="paragraph" w:styleId="ListNumber3">
    <w:name w:val="List Number 3"/>
    <w:basedOn w:val="List3"/>
    <w:rsid w:val="00D571A5"/>
    <w:pPr>
      <w:numPr>
        <w:numId w:val="3"/>
      </w:numPr>
    </w:pPr>
  </w:style>
  <w:style w:type="paragraph" w:styleId="ListNumber4">
    <w:name w:val="List Number 4"/>
    <w:basedOn w:val="List4"/>
    <w:rsid w:val="00D571A5"/>
    <w:pPr>
      <w:numPr>
        <w:numId w:val="4"/>
      </w:numPr>
    </w:pPr>
  </w:style>
  <w:style w:type="paragraph" w:styleId="ListNumber5">
    <w:name w:val="List Number 5"/>
    <w:basedOn w:val="List5"/>
    <w:rsid w:val="00D571A5"/>
    <w:pPr>
      <w:numPr>
        <w:numId w:val="5"/>
      </w:numPr>
    </w:pPr>
  </w:style>
  <w:style w:type="paragraph" w:styleId="BlockText">
    <w:name w:val="Block Text"/>
    <w:basedOn w:val="Normal"/>
    <w:rsid w:val="00D571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1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1A5"/>
    <w:rPr>
      <w:sz w:val="16"/>
      <w:vertAlign w:val="superscript"/>
    </w:rPr>
  </w:style>
  <w:style w:type="character" w:customStyle="1" w:styleId="Symbols">
    <w:name w:val="Symbols"/>
    <w:basedOn w:val="DefaultParagraphFont"/>
    <w:rsid w:val="00D571A5"/>
    <w:rPr>
      <w:rFonts w:ascii="Symbol" w:hAnsi="Symbol"/>
    </w:rPr>
  </w:style>
  <w:style w:type="character" w:customStyle="1" w:styleId="MenuOptions">
    <w:name w:val="Menu Options"/>
    <w:basedOn w:val="DefaultParagraphFont"/>
    <w:rsid w:val="00D571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1A5"/>
    <w:rPr>
      <w:b/>
    </w:rPr>
  </w:style>
  <w:style w:type="character" w:customStyle="1" w:styleId="Underlined">
    <w:name w:val="Underlined"/>
    <w:basedOn w:val="DefaultParagraphFont"/>
    <w:rsid w:val="00D571A5"/>
    <w:rPr>
      <w:u w:val="single"/>
    </w:rPr>
  </w:style>
  <w:style w:type="paragraph" w:customStyle="1" w:styleId="TableBodyTextRight">
    <w:name w:val="Table Body Text Right"/>
    <w:basedOn w:val="TableBodyText"/>
    <w:rsid w:val="00D571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1A5"/>
    <w:rPr>
      <w:sz w:val="18"/>
    </w:rPr>
  </w:style>
  <w:style w:type="paragraph" w:customStyle="1" w:styleId="BodySmallRight">
    <w:name w:val="Body Small Right"/>
    <w:basedOn w:val="BodyTextRight"/>
    <w:rsid w:val="00D571A5"/>
    <w:rPr>
      <w:sz w:val="18"/>
      <w:szCs w:val="18"/>
    </w:rPr>
  </w:style>
  <w:style w:type="paragraph" w:customStyle="1" w:styleId="MarginEdition">
    <w:name w:val="Margin Edition"/>
    <w:basedOn w:val="MarginNote"/>
    <w:rsid w:val="00D571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1A5"/>
    <w:rPr>
      <w:sz w:val="2"/>
      <w:szCs w:val="2"/>
    </w:rPr>
  </w:style>
  <w:style w:type="character" w:customStyle="1" w:styleId="Small">
    <w:name w:val="Small"/>
    <w:basedOn w:val="DefaultParagraphFont"/>
    <w:rsid w:val="00D571A5"/>
    <w:rPr>
      <w:sz w:val="16"/>
    </w:rPr>
  </w:style>
  <w:style w:type="paragraph" w:customStyle="1" w:styleId="WideTable">
    <w:name w:val="Wide Table"/>
    <w:basedOn w:val="Normal"/>
    <w:rsid w:val="00D571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1A5"/>
  </w:style>
  <w:style w:type="paragraph" w:styleId="Quote">
    <w:name w:val="Quote"/>
    <w:basedOn w:val="Heading1"/>
    <w:link w:val="QuoteChar"/>
    <w:qFormat/>
    <w:rsid w:val="00D571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1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1A5"/>
    <w:pPr>
      <w:pageBreakBefore/>
    </w:pPr>
  </w:style>
  <w:style w:type="paragraph" w:customStyle="1" w:styleId="Border">
    <w:name w:val="Border"/>
    <w:basedOn w:val="Normal"/>
    <w:qFormat/>
    <w:rsid w:val="00D571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1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1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1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1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1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1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1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1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1A5"/>
    <w:rPr>
      <w:u w:val="single"/>
    </w:rPr>
  </w:style>
  <w:style w:type="character" w:customStyle="1" w:styleId="BoldandItalics">
    <w:name w:val="Bold and Italics"/>
    <w:qFormat/>
    <w:rsid w:val="00D571A5"/>
    <w:rPr>
      <w:b/>
      <w:i/>
      <w:u w:val="none"/>
    </w:rPr>
  </w:style>
  <w:style w:type="paragraph" w:styleId="BalloonText">
    <w:name w:val="Balloon Text"/>
    <w:basedOn w:val="Normal"/>
    <w:link w:val="BalloonTextChar"/>
    <w:rsid w:val="00D57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1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1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1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1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1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1A5"/>
    <w:pPr>
      <w:spacing w:before="0" w:after="0"/>
    </w:pPr>
  </w:style>
  <w:style w:type="paragraph" w:customStyle="1" w:styleId="BodyTextBold">
    <w:name w:val="Body Text Bold"/>
    <w:basedOn w:val="BodyText"/>
    <w:qFormat/>
    <w:rsid w:val="00D571A5"/>
    <w:rPr>
      <w:b/>
    </w:rPr>
  </w:style>
  <w:style w:type="character" w:styleId="Hyperlink">
    <w:name w:val="Hyperlink"/>
    <w:basedOn w:val="DefaultParagraphFont"/>
    <w:uiPriority w:val="99"/>
    <w:unhideWhenUsed/>
    <w:rsid w:val="00021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3305</Characters>
  <Application>Microsoft Office Word</Application>
  <DocSecurity>0</DocSecurity>
  <Lines>89</Lines>
  <Paragraphs>53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MSFGN3007 Set up and operate a self-employed contracting business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