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DD0" w:rsidP="00645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MSFGN3005 Read and interpret work documents</w:t>
      </w:r>
      <w:r>
        <w:fldChar w:fldCharType="end"/>
      </w:r>
    </w:p>
    <w:p w:rsidR="00645DD0" w:rsidP="00645DD0">
      <w:pPr>
        <w:pStyle w:val="Version"/>
        <w:sectPr w:rsidSect="00925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734" w:rsidP="00925734">
      <w:pPr>
        <w:pStyle w:val="SuperHeading"/>
      </w:pPr>
      <w:r w:rsidRPr="00925734">
        <w:t>MSFGN3005 Read and interpret work documents</w:t>
      </w:r>
    </w:p>
    <w:p w:rsidR="00000000" w:rsidRPr="00925734" w:rsidP="00925734">
      <w:pPr>
        <w:pStyle w:val="Heading1"/>
      </w:pPr>
      <w:bookmarkStart w:id="1" w:name="O_1249129"/>
      <w:bookmarkEnd w:id="1"/>
      <w:r w:rsidRPr="00925734">
        <w:t>Modification History</w:t>
      </w:r>
    </w:p>
    <w:p w:rsidR="00645DD0" w:rsidP="00645DD0">
      <w:pPr>
        <w:pStyle w:val="BodyText"/>
      </w:pPr>
      <w:r w:rsidRPr="00925734">
        <w:t>Release 1. Changes to code, application, elements, performance criteria, assessment requirements. Foundation skills added. Range of conditions removed. Assessment requirements changed.</w:t>
      </w:r>
    </w:p>
    <w:p w:rsidR="00000000" w:rsidRPr="00925734" w:rsidP="00925734">
      <w:pPr>
        <w:pStyle w:val="Heading1"/>
      </w:pPr>
      <w:bookmarkStart w:id="2" w:name="O_1249130"/>
      <w:bookmarkEnd w:id="2"/>
      <w:r w:rsidRPr="00925734">
        <w:t>Application</w:t>
      </w:r>
    </w:p>
    <w:p w:rsidR="00000000" w:rsidRPr="00925734" w:rsidP="00645DD0">
      <w:pPr>
        <w:pStyle w:val="BodyText"/>
      </w:pPr>
      <w:r w:rsidRPr="00925734">
        <w:t>This unit</w:t>
      </w:r>
      <w:r w:rsidRPr="00925734">
        <w:t xml:space="preserve"> of competency is applied in industries where workers interpret and apply information from documents such as standards, codes, specifications, instructions, and work plans and procedures.</w:t>
      </w:r>
    </w:p>
    <w:p w:rsidR="00000000" w:rsidRPr="00925734" w:rsidP="00645DD0">
      <w:pPr>
        <w:pStyle w:val="BodyText"/>
      </w:pPr>
      <w:r w:rsidRPr="00925734">
        <w:t>Workers with this competency identify types of work document, unders</w:t>
      </w:r>
      <w:r w:rsidRPr="00925734">
        <w:t>tand their purpose, interpret them, and plan work based on the information they contain.</w:t>
      </w:r>
    </w:p>
    <w:p w:rsidR="00645DD0" w:rsidP="00645DD0">
      <w:pPr>
        <w:pStyle w:val="BodyText"/>
      </w:pPr>
      <w:r w:rsidRPr="00925734">
        <w:t>No licensing, legislative or certification requirements apply to this unit at the time of publication.</w:t>
      </w:r>
    </w:p>
    <w:p w:rsidR="00000000" w:rsidRPr="00925734" w:rsidP="00925734">
      <w:pPr>
        <w:pStyle w:val="Heading1"/>
      </w:pPr>
      <w:bookmarkStart w:id="3" w:name="O_1249133"/>
      <w:bookmarkEnd w:id="3"/>
      <w:r w:rsidRPr="00925734">
        <w:t>Unit Sector</w:t>
      </w:r>
    </w:p>
    <w:p w:rsidR="00645DD0" w:rsidP="00645DD0">
      <w:pPr>
        <w:pStyle w:val="BodyText"/>
      </w:pPr>
      <w:r w:rsidRPr="00925734">
        <w:t>Generic</w:t>
      </w:r>
    </w:p>
    <w:p w:rsidR="00000000" w:rsidRPr="00925734" w:rsidP="00925734">
      <w:pPr>
        <w:pStyle w:val="Heading1"/>
      </w:pPr>
      <w:bookmarkStart w:id="4" w:name="O_1249134"/>
      <w:bookmarkEnd w:id="4"/>
      <w:r w:rsidRPr="00925734">
        <w:t>Elem</w:t>
      </w:r>
      <w:r w:rsidRPr="00925734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45D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34" w:rsidP="00925734">
            <w:pPr>
              <w:pStyle w:val="BodyText"/>
            </w:pPr>
            <w:r w:rsidRPr="0092573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rPr>
                <w:rStyle w:val="SpecialBold"/>
              </w:rPr>
              <w:t>Performance Criteria</w:t>
            </w:r>
          </w:p>
        </w:tc>
      </w:tr>
      <w:tr w:rsidTr="00645D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Performance criteria describe the performance needed to demonstrate achievement of the element.</w:t>
            </w:r>
          </w:p>
        </w:tc>
      </w:tr>
      <w:tr w:rsidTr="00645D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1. Identify type and purpose of work document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34" w:rsidP="00925734">
            <w:pPr>
              <w:pStyle w:val="BodyText"/>
            </w:pPr>
            <w:r w:rsidRPr="00925734">
              <w:t>1.1 Identify type of work document and its function and basic characteristics</w:t>
            </w:r>
          </w:p>
          <w:p w:rsidR="00000000" w:rsidRPr="00925734" w:rsidP="00925734">
            <w:pPr>
              <w:pStyle w:val="BodyText"/>
            </w:pPr>
            <w:r w:rsidRPr="00925734">
              <w:t>1.2 Identify sections of document relevant to task being undertaken</w:t>
            </w:r>
          </w:p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 xml:space="preserve">1.3 Identify supplementary and explanatory information to support document use </w:t>
            </w:r>
          </w:p>
        </w:tc>
      </w:tr>
      <w:tr w:rsidTr="00645D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2. Interpret document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34" w:rsidP="00925734">
            <w:pPr>
              <w:pStyle w:val="BodyText"/>
            </w:pPr>
            <w:r w:rsidRPr="00925734">
              <w:t xml:space="preserve">2.1 Interpret key information in documentation relevant to task being undertaken </w:t>
            </w:r>
          </w:p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2.2 Seek clarification of information where necessary</w:t>
            </w:r>
          </w:p>
        </w:tc>
      </w:tr>
      <w:tr w:rsidTr="00645D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3. Plan own work sequence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34" w:rsidP="00925734">
            <w:pPr>
              <w:pStyle w:val="BodyText"/>
            </w:pPr>
            <w:r w:rsidRPr="00925734">
              <w:t>3.1 Identify required material, tools and equipment from documentation</w:t>
            </w:r>
          </w:p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3.2 Plan task sequence</w:t>
            </w:r>
            <w:r w:rsidRPr="00925734">
              <w:t xml:space="preserve"> and identify procedures for checking compliance with work document requirements at each stage </w:t>
            </w:r>
          </w:p>
        </w:tc>
      </w:tr>
      <w:tr w:rsidTr="00645D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34">
            <w:pPr>
              <w:pStyle w:val="BodyText"/>
              <w:rPr>
                <w:lang w:val="en-NZ"/>
              </w:rPr>
            </w:pPr>
            <w:r w:rsidRPr="00925734">
              <w:t>4. Maintain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34" w:rsidP="00925734">
            <w:pPr>
              <w:pStyle w:val="BodyText"/>
            </w:pPr>
            <w:r w:rsidRPr="00925734">
              <w:t>4.1 Use and maintain work documents according to workplace procedures</w:t>
            </w:r>
          </w:p>
          <w:p w:rsidR="00000000" w:rsidRPr="00925734" w:rsidP="00925734">
            <w:pPr>
              <w:pStyle w:val="BodyText"/>
            </w:pPr>
            <w:r w:rsidRPr="00925734">
              <w:t>4.2 Maintain supplementary, explanatory and modification inform</w:t>
            </w:r>
            <w:r w:rsidRPr="00925734">
              <w:t>ation according to workplace procedures</w:t>
            </w:r>
          </w:p>
          <w:p w:rsidR="00000000" w:rsidRPr="00925734" w:rsidP="00925734">
            <w:pPr>
              <w:pStyle w:val="BodyText"/>
            </w:pPr>
            <w:r w:rsidRPr="00925734">
              <w:t>4.3 File and store all documentation for efficient retrieval according to workplace procedures</w:t>
            </w:r>
          </w:p>
        </w:tc>
      </w:tr>
    </w:tbl>
    <w:p w:rsidR="00645DD0" w:rsidP="00925734">
      <w:pPr>
        <w:pStyle w:val="BodyText"/>
      </w:pPr>
    </w:p>
    <w:p w:rsidR="00645DD0" w:rsidP="00925734">
      <w:pPr>
        <w:pStyle w:val="BodyText"/>
      </w:pPr>
    </w:p>
    <w:p w:rsidR="00000000" w:rsidRPr="00925734" w:rsidP="00925734">
      <w:pPr>
        <w:pStyle w:val="Heading1"/>
      </w:pPr>
      <w:bookmarkStart w:id="5" w:name="O_1249135"/>
      <w:bookmarkEnd w:id="5"/>
      <w:r w:rsidRPr="00925734">
        <w:t>Foundation Skills</w:t>
      </w:r>
    </w:p>
    <w:p w:rsidR="00000000" w:rsidRPr="00925734" w:rsidP="00645DD0">
      <w:pPr>
        <w:pStyle w:val="BodyText"/>
      </w:pPr>
      <w:r w:rsidRPr="00925734">
        <w:t>This section describes those language, literacy, numeracy and employment skills t</w:t>
      </w:r>
      <w:r w:rsidRPr="00925734">
        <w:t>hat are essential to performance but not explicit in the performance criteria.</w:t>
      </w:r>
    </w:p>
    <w:p w:rsidR="00000000" w:rsidRPr="00925734" w:rsidP="00925734">
      <w:pPr>
        <w:pStyle w:val="ListBullet"/>
      </w:pPr>
      <w:r w:rsidRPr="00925734">
        <w:t>Technology skills to access, file and store electronic or hard-copy workplace documentation</w:t>
      </w:r>
    </w:p>
    <w:p w:rsidR="00000000" w:rsidRPr="00925734" w:rsidP="00925734">
      <w:pPr>
        <w:pStyle w:val="ListBullet"/>
      </w:pPr>
      <w:r w:rsidRPr="00925734">
        <w:t>Communication skills to read and interpret documentation and seek clarification.</w:t>
      </w:r>
    </w:p>
    <w:p w:rsidR="00645DD0" w:rsidP="00645DD0">
      <w:pPr>
        <w:pStyle w:val="BodyText"/>
      </w:pPr>
      <w:r w:rsidRPr="00925734">
        <w:t>Other foundation skills essential to performance are explicit in the performance criteria of this unit.</w:t>
      </w:r>
    </w:p>
    <w:p w:rsidR="00000000" w:rsidRPr="00925734" w:rsidP="00925734">
      <w:pPr>
        <w:pStyle w:val="Heading1"/>
      </w:pPr>
      <w:bookmarkStart w:id="6" w:name="O_1249137"/>
      <w:bookmarkEnd w:id="6"/>
      <w:r w:rsidRPr="00925734">
        <w:t>Unit Mapping Information</w:t>
      </w:r>
    </w:p>
    <w:p w:rsidR="00645DD0" w:rsidP="00645DD0">
      <w:pPr>
        <w:pStyle w:val="BodyText"/>
      </w:pPr>
      <w:r w:rsidRPr="00925734">
        <w:t>Release 1. Supersedes and is equivalent MSFGN3001 Read and interpret work documents.</w:t>
      </w:r>
    </w:p>
    <w:p w:rsidR="00000000" w:rsidRPr="00925734" w:rsidP="00925734">
      <w:pPr>
        <w:pStyle w:val="Heading1"/>
      </w:pPr>
      <w:bookmarkStart w:id="7" w:name="O_1249144"/>
      <w:bookmarkEnd w:id="7"/>
      <w:r w:rsidRPr="00925734">
        <w:t>Li</w:t>
      </w:r>
      <w:r w:rsidRPr="00925734">
        <w:t>nks</w:t>
      </w:r>
    </w:p>
    <w:p w:rsidR="00000000" w:rsidRPr="00925734" w:rsidP="00645DD0">
      <w:pPr>
        <w:pStyle w:val="BodyText"/>
      </w:pPr>
      <w:r w:rsidRPr="0092573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D158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5734" w:rsidP="00645DD0">
      <w:pPr>
        <w:pStyle w:val="BodyText"/>
        <w:sectPr w:rsidSect="009257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5734" w:rsidP="00925734">
      <w:pPr>
        <w:pStyle w:val="SuperHeading"/>
      </w:pPr>
      <w:r w:rsidRPr="00925734">
        <w:t xml:space="preserve">Assessment Requirements for MSFGN3005 Read and interpret </w:t>
      </w:r>
      <w:r w:rsidRPr="00925734">
        <w:t>work documents</w:t>
      </w:r>
    </w:p>
    <w:p w:rsidR="00000000" w:rsidRPr="00925734" w:rsidP="00925734">
      <w:pPr>
        <w:pStyle w:val="Heading1"/>
      </w:pPr>
      <w:bookmarkStart w:id="8" w:name="O_1249139"/>
      <w:bookmarkEnd w:id="8"/>
      <w:r w:rsidRPr="00925734">
        <w:t>Modification History</w:t>
      </w:r>
    </w:p>
    <w:p w:rsidR="00645DD0" w:rsidP="00645DD0">
      <w:pPr>
        <w:pStyle w:val="BodyText"/>
      </w:pPr>
      <w:r w:rsidRPr="00925734">
        <w:t>Release 1. Changes to code, application, elements, performance criteria, assessment requirements. Foundation skills added. Range of conditions removed. Assessment requirements changed.</w:t>
      </w:r>
    </w:p>
    <w:p w:rsidR="00000000" w:rsidRPr="00925734" w:rsidP="00925734">
      <w:pPr>
        <w:pStyle w:val="Heading1"/>
      </w:pPr>
      <w:bookmarkStart w:id="9" w:name="O_1249140"/>
      <w:bookmarkEnd w:id="9"/>
      <w:r w:rsidRPr="00925734">
        <w:t>Performance Evidence</w:t>
      </w:r>
    </w:p>
    <w:p w:rsidR="00000000" w:rsidRPr="00925734" w:rsidP="00645DD0">
      <w:pPr>
        <w:pStyle w:val="BodyText"/>
      </w:pPr>
      <w:r w:rsidRPr="00925734">
        <w:t>There must be evidence the candidate has completed the tasks outlined in the elements and performance criteria of this unit, and demonstrated the ability to:</w:t>
      </w:r>
    </w:p>
    <w:p w:rsidR="00000000" w:rsidRPr="00925734" w:rsidP="00925734">
      <w:pPr>
        <w:pStyle w:val="ListBullet"/>
      </w:pPr>
      <w:r w:rsidRPr="00925734">
        <w:t xml:space="preserve">locate, read, and interpret at least 10 different work documents, including each of the following: </w:t>
      </w:r>
    </w:p>
    <w:p w:rsidR="00000000" w:rsidRPr="00925734" w:rsidP="00925734">
      <w:pPr>
        <w:pStyle w:val="ListBullet2"/>
      </w:pPr>
      <w:r w:rsidRPr="00925734">
        <w:t>Australian Standards relevant to sector</w:t>
      </w:r>
    </w:p>
    <w:p w:rsidR="00000000" w:rsidRPr="00925734" w:rsidP="00925734">
      <w:pPr>
        <w:pStyle w:val="ListBullet2"/>
      </w:pPr>
      <w:r w:rsidRPr="00925734">
        <w:t>instructions and specifications from tool or material manufacturer</w:t>
      </w:r>
    </w:p>
    <w:p w:rsidR="00000000" w:rsidRPr="00925734" w:rsidP="00925734">
      <w:pPr>
        <w:pStyle w:val="ListBullet2"/>
      </w:pPr>
      <w:r w:rsidRPr="00925734">
        <w:t>building codes required for a project</w:t>
      </w:r>
    </w:p>
    <w:p w:rsidR="00000000" w:rsidRPr="00925734" w:rsidP="00925734">
      <w:pPr>
        <w:pStyle w:val="ListBullet2"/>
      </w:pPr>
      <w:r w:rsidRPr="00925734">
        <w:t>job proced</w:t>
      </w:r>
      <w:r w:rsidRPr="00925734">
        <w:t>ures</w:t>
      </w:r>
    </w:p>
    <w:p w:rsidR="00000000" w:rsidRPr="00925734" w:rsidP="00925734">
      <w:pPr>
        <w:pStyle w:val="ListBullet2"/>
      </w:pPr>
      <w:r w:rsidRPr="00925734">
        <w:t>safe work instructions or equivalent</w:t>
      </w:r>
    </w:p>
    <w:p w:rsidR="00000000" w:rsidRPr="00925734" w:rsidP="00925734">
      <w:pPr>
        <w:pStyle w:val="ListBullet2"/>
      </w:pPr>
      <w:r w:rsidRPr="00925734">
        <w:t>safety data sheets (SDS)</w:t>
      </w:r>
    </w:p>
    <w:p w:rsidR="00000000" w:rsidRPr="00925734" w:rsidP="00925734">
      <w:pPr>
        <w:pStyle w:val="ListBullet2"/>
      </w:pPr>
      <w:r w:rsidRPr="00925734">
        <w:t>photographs or other visual material</w:t>
      </w:r>
    </w:p>
    <w:p w:rsidR="00645DD0" w:rsidP="00925734">
      <w:pPr>
        <w:pStyle w:val="ListBullet2"/>
      </w:pPr>
      <w:r w:rsidRPr="00925734">
        <w:t>work plans</w:t>
      </w:r>
    </w:p>
    <w:p w:rsidR="00645DD0" w:rsidP="00925734">
      <w:pPr>
        <w:pStyle w:val="ListBullet2"/>
      </w:pPr>
    </w:p>
    <w:p w:rsidR="00000000" w:rsidRPr="00925734" w:rsidP="00925734">
      <w:pPr>
        <w:pStyle w:val="Heading1"/>
      </w:pPr>
      <w:bookmarkStart w:id="10" w:name="O_1249141"/>
      <w:bookmarkEnd w:id="10"/>
      <w:r w:rsidRPr="00925734">
        <w:t>Knowledge Evidence</w:t>
      </w:r>
    </w:p>
    <w:p w:rsidR="00000000" w:rsidRPr="00925734" w:rsidP="00645DD0">
      <w:pPr>
        <w:pStyle w:val="BodyText"/>
      </w:pPr>
      <w:r w:rsidRPr="00925734">
        <w:t>There must be evidence the candidate has knowledge of:</w:t>
      </w:r>
    </w:p>
    <w:p w:rsidR="00000000" w:rsidRPr="00925734" w:rsidP="00925734">
      <w:pPr>
        <w:pStyle w:val="ListBullet"/>
      </w:pPr>
      <w:r w:rsidRPr="00925734">
        <w:t>the basic format and function of:</w:t>
      </w:r>
    </w:p>
    <w:p w:rsidR="00000000" w:rsidRPr="00925734" w:rsidP="00925734">
      <w:pPr>
        <w:pStyle w:val="ListBullet2"/>
      </w:pPr>
      <w:r w:rsidRPr="00925734">
        <w:t xml:space="preserve">Australian Standards </w:t>
      </w:r>
    </w:p>
    <w:p w:rsidR="00000000" w:rsidRPr="00925734" w:rsidP="00925734">
      <w:pPr>
        <w:pStyle w:val="ListBullet2"/>
      </w:pPr>
      <w:r w:rsidRPr="00925734">
        <w:t>building codes</w:t>
      </w:r>
    </w:p>
    <w:p w:rsidR="00000000" w:rsidRPr="00925734" w:rsidP="00925734">
      <w:pPr>
        <w:pStyle w:val="ListBullet2"/>
      </w:pPr>
      <w:r w:rsidRPr="00925734">
        <w:t>job procedures</w:t>
      </w:r>
    </w:p>
    <w:p w:rsidR="00000000" w:rsidRPr="00925734" w:rsidP="00925734">
      <w:pPr>
        <w:pStyle w:val="ListBullet2"/>
      </w:pPr>
      <w:r w:rsidRPr="00925734">
        <w:t xml:space="preserve">manufacturer technical instructions and specifications </w:t>
      </w:r>
    </w:p>
    <w:p w:rsidR="00000000" w:rsidRPr="00925734" w:rsidP="00925734">
      <w:pPr>
        <w:pStyle w:val="ListBullet2"/>
      </w:pPr>
      <w:r w:rsidRPr="00925734">
        <w:t>SDS</w:t>
      </w:r>
    </w:p>
    <w:p w:rsidR="00000000" w:rsidRPr="00925734" w:rsidP="00925734">
      <w:pPr>
        <w:pStyle w:val="ListBullet2"/>
      </w:pPr>
      <w:r w:rsidRPr="00925734">
        <w:t>work plans</w:t>
      </w:r>
    </w:p>
    <w:p w:rsidR="00000000" w:rsidRPr="00925734" w:rsidP="00925734">
      <w:pPr>
        <w:pStyle w:val="ListBullet"/>
      </w:pPr>
      <w:r w:rsidRPr="00925734">
        <w:t xml:space="preserve">conventions and symbols of plans, drawings, and specifications </w:t>
      </w:r>
    </w:p>
    <w:p w:rsidR="00645DD0" w:rsidP="00925734">
      <w:pPr>
        <w:pStyle w:val="ListBullet"/>
      </w:pPr>
      <w:r w:rsidRPr="00925734">
        <w:t>workplace procedures for filing and storing documentation.</w:t>
      </w:r>
    </w:p>
    <w:p w:rsidR="00645DD0" w:rsidP="00925734">
      <w:pPr>
        <w:pStyle w:val="ListBullet"/>
      </w:pPr>
    </w:p>
    <w:p w:rsidR="00000000" w:rsidRPr="00925734" w:rsidP="00925734">
      <w:pPr>
        <w:pStyle w:val="Heading1"/>
      </w:pPr>
      <w:bookmarkStart w:id="11" w:name="O_1249142"/>
      <w:bookmarkEnd w:id="11"/>
      <w:r w:rsidRPr="00925734">
        <w:t>Assessment Conditions</w:t>
      </w:r>
    </w:p>
    <w:p w:rsidR="00000000" w:rsidRPr="00925734" w:rsidP="00645DD0">
      <w:pPr>
        <w:pStyle w:val="BodyText"/>
      </w:pPr>
      <w:r w:rsidRPr="00925734">
        <w:t>Skills must have been demonstrated in the workplace or in a simulated environment that reflects workplace conditions and contingencies. The following conditions must be met for this unit:</w:t>
      </w:r>
    </w:p>
    <w:p w:rsidR="00000000" w:rsidRPr="00925734" w:rsidP="00925734">
      <w:pPr>
        <w:pStyle w:val="ListBullet"/>
      </w:pPr>
      <w:r w:rsidRPr="00925734">
        <w:t>use of suitable facilities,</w:t>
      </w:r>
      <w:r w:rsidRPr="00925734">
        <w:t xml:space="preserve"> equipment and resources, including:</w:t>
      </w:r>
    </w:p>
    <w:p w:rsidR="00000000" w:rsidRPr="00925734" w:rsidP="00925734">
      <w:pPr>
        <w:pStyle w:val="ListBullet2"/>
      </w:pPr>
      <w:r w:rsidRPr="00925734">
        <w:t>documentation listed in the performance evidence.</w:t>
      </w:r>
      <w:r w:rsidRPr="00925734">
        <w:rPr>
          <w:rStyle w:val="SpecialBold"/>
        </w:rPr>
        <w:t> </w:t>
      </w:r>
    </w:p>
    <w:p w:rsidR="00645DD0" w:rsidP="00645DD0">
      <w:pPr>
        <w:pStyle w:val="BodyText"/>
      </w:pPr>
      <w:r w:rsidRPr="00925734">
        <w:t>Assessors must satisfy the NVR/AQTF mandatory competency requirements for assessors.</w:t>
      </w:r>
    </w:p>
    <w:p w:rsidR="00000000" w:rsidRPr="00925734" w:rsidP="00925734">
      <w:pPr>
        <w:pStyle w:val="Heading1"/>
      </w:pPr>
      <w:bookmarkStart w:id="12" w:name="O_1249145"/>
      <w:bookmarkEnd w:id="12"/>
      <w:r w:rsidRPr="00925734">
        <w:t>Links</w:t>
      </w:r>
    </w:p>
    <w:p w:rsidR="00000000" w:rsidRPr="00925734" w:rsidP="00645DD0">
      <w:pPr>
        <w:pStyle w:val="BodyText"/>
      </w:pPr>
      <w:r w:rsidRPr="00925734">
        <w:t>Companion Volume implementation guides are found in VET</w:t>
      </w:r>
      <w:r w:rsidRPr="00925734">
        <w:t xml:space="preserve">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D158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25734" w:rsidP="00925734"/>
    <w:sectPr w:rsidSect="009257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 w:rsidRPr="00645DD0" w:rsidP="00645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D0" w:rsidP="00925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DD0" w:rsidP="00925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5DD0" w:rsidP="009257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 w:rsidP="00925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DD0">
      <w:t>Approved</w:t>
    </w:r>
    <w:r w:rsidR="00645D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D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DD0">
      <w:rPr>
        <w:noProof/>
      </w:rPr>
      <w:t>4</w:t>
    </w:r>
    <w:r>
      <w:rPr>
        <w:noProof/>
      </w:rPr>
      <w:fldChar w:fldCharType="end"/>
    </w:r>
  </w:p>
  <w:p w:rsidR="00925734" w:rsidP="00925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D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DD0">
      <w:t>Skills Insight</w:t>
    </w:r>
    <w:r w:rsidR="00645DD0">
      <w:fldChar w:fldCharType="end"/>
    </w:r>
  </w:p>
  <w:p w:rsidR="00925734" w:rsidP="00925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734" w:rsidRPr="00645DD0" w:rsidP="00645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D0" w:rsidRPr="002D2AF8" w:rsidP="00925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MSFGN3005 Read and interpret work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5DD0" w:rsidP="009257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34" w:rsidRPr="002D2AF8" w:rsidP="00925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DD0">
      <w:t>MSFGN3005 Read and interpret work documents</w:t>
    </w:r>
    <w:r w:rsidR="00645D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DD0">
      <w:rPr>
        <w:noProof/>
      </w:rPr>
      <w:t>2 March 2025</w:t>
    </w:r>
    <w:r>
      <w:fldChar w:fldCharType="end"/>
    </w:r>
  </w:p>
  <w:p w:rsidR="00925734" w:rsidP="00925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AA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A8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26F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734"/>
  </w:style>
  <w:style w:type="character" w:customStyle="1" w:styleId="Heading1Char">
    <w:name w:val="Heading 1 Char"/>
    <w:basedOn w:val="DefaultParagraphFont"/>
    <w:link w:val="Heading1"/>
    <w:rsid w:val="00925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7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734"/>
    <w:rPr>
      <w:b/>
      <w:spacing w:val="0"/>
    </w:rPr>
  </w:style>
  <w:style w:type="paragraph" w:styleId="ListBullet2">
    <w:name w:val="List Bullet 2"/>
    <w:basedOn w:val="List2"/>
    <w:rsid w:val="009257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734"/>
    <w:rPr>
      <w:i/>
    </w:rPr>
  </w:style>
  <w:style w:type="paragraph" w:styleId="Caption">
    <w:name w:val="caption"/>
    <w:basedOn w:val="BodyText"/>
    <w:next w:val="Normal"/>
    <w:qFormat/>
    <w:rsid w:val="00925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734"/>
  </w:style>
  <w:style w:type="paragraph" w:styleId="TableofFigures">
    <w:name w:val="table of figures"/>
    <w:basedOn w:val="Normal"/>
    <w:next w:val="Normal"/>
    <w:semiHidden/>
    <w:rsid w:val="00925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734"/>
    <w:rPr>
      <w:rFonts w:ascii="Wingdings" w:hAnsi="Wingdings"/>
    </w:rPr>
  </w:style>
  <w:style w:type="paragraph" w:customStyle="1" w:styleId="TableHeading">
    <w:name w:val="Table Heading"/>
    <w:basedOn w:val="HeadingBase"/>
    <w:rsid w:val="00925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734"/>
    <w:rPr>
      <w:color w:val="0033CC"/>
      <w:u w:val="none"/>
    </w:rPr>
  </w:style>
  <w:style w:type="paragraph" w:customStyle="1" w:styleId="BodyTextRight">
    <w:name w:val="Body Text Right"/>
    <w:basedOn w:val="BodyText"/>
    <w:rsid w:val="00925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734"/>
    <w:rPr>
      <w:sz w:val="32"/>
    </w:rPr>
  </w:style>
  <w:style w:type="paragraph" w:customStyle="1" w:styleId="HeadingProcedure">
    <w:name w:val="Heading Procedure"/>
    <w:basedOn w:val="HeadingBase"/>
    <w:next w:val="Normal"/>
    <w:rsid w:val="00925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734"/>
    <w:pPr>
      <w:spacing w:before="60" w:after="60"/>
    </w:pPr>
  </w:style>
  <w:style w:type="paragraph" w:styleId="ListContinue">
    <w:name w:val="List Continue"/>
    <w:basedOn w:val="List"/>
    <w:rsid w:val="00925734"/>
    <w:pPr>
      <w:ind w:firstLine="0"/>
    </w:pPr>
  </w:style>
  <w:style w:type="paragraph" w:customStyle="1" w:styleId="ListNote">
    <w:name w:val="List Note"/>
    <w:basedOn w:val="List"/>
    <w:rsid w:val="00925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734"/>
    <w:rPr>
      <w:rFonts w:ascii="Courier New" w:hAnsi="Courier New"/>
    </w:rPr>
  </w:style>
  <w:style w:type="paragraph" w:customStyle="1" w:styleId="NoteBullet">
    <w:name w:val="Note Bullet"/>
    <w:basedOn w:val="Note"/>
    <w:rsid w:val="00925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734"/>
    <w:rPr>
      <w:b/>
      <w:smallCaps/>
    </w:rPr>
  </w:style>
  <w:style w:type="paragraph" w:customStyle="1" w:styleId="TableListNumber">
    <w:name w:val="Table List Number"/>
    <w:basedOn w:val="ListNumber"/>
    <w:rsid w:val="00925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734"/>
    <w:pPr>
      <w:numPr>
        <w:numId w:val="9"/>
      </w:numPr>
    </w:pPr>
  </w:style>
  <w:style w:type="paragraph" w:customStyle="1" w:styleId="ListAlpha2">
    <w:name w:val="List Alpha 2"/>
    <w:basedOn w:val="List2"/>
    <w:rsid w:val="00925734"/>
    <w:pPr>
      <w:numPr>
        <w:numId w:val="8"/>
      </w:numPr>
    </w:pPr>
  </w:style>
  <w:style w:type="paragraph" w:styleId="List2">
    <w:name w:val="List 2"/>
    <w:basedOn w:val="BodyText"/>
    <w:rsid w:val="00925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734"/>
    <w:pPr>
      <w:numPr>
        <w:numId w:val="4"/>
      </w:numPr>
    </w:pPr>
  </w:style>
  <w:style w:type="paragraph" w:styleId="ListContinue2">
    <w:name w:val="List Continue 2"/>
    <w:basedOn w:val="List2"/>
    <w:rsid w:val="00925734"/>
    <w:pPr>
      <w:ind w:firstLine="0"/>
    </w:pPr>
  </w:style>
  <w:style w:type="paragraph" w:styleId="ListContinue3">
    <w:name w:val="List Continue 3"/>
    <w:basedOn w:val="List3"/>
    <w:rsid w:val="00925734"/>
    <w:pPr>
      <w:ind w:left="1021" w:firstLine="0"/>
    </w:pPr>
  </w:style>
  <w:style w:type="paragraph" w:styleId="ListContinue4">
    <w:name w:val="List Continue 4"/>
    <w:basedOn w:val="List4"/>
    <w:rsid w:val="00925734"/>
    <w:pPr>
      <w:ind w:firstLine="0"/>
    </w:pPr>
  </w:style>
  <w:style w:type="paragraph" w:styleId="ListContinue5">
    <w:name w:val="List Continue 5"/>
    <w:basedOn w:val="List5"/>
    <w:rsid w:val="00925734"/>
    <w:pPr>
      <w:ind w:firstLine="0"/>
    </w:pPr>
  </w:style>
  <w:style w:type="paragraph" w:styleId="ListNumber3">
    <w:name w:val="List Number 3"/>
    <w:basedOn w:val="List3"/>
    <w:rsid w:val="00925734"/>
    <w:pPr>
      <w:numPr>
        <w:numId w:val="5"/>
      </w:numPr>
    </w:pPr>
  </w:style>
  <w:style w:type="paragraph" w:styleId="ListNumber4">
    <w:name w:val="List Number 4"/>
    <w:basedOn w:val="List4"/>
    <w:rsid w:val="00925734"/>
    <w:pPr>
      <w:numPr>
        <w:numId w:val="6"/>
      </w:numPr>
    </w:pPr>
  </w:style>
  <w:style w:type="paragraph" w:styleId="ListNumber5">
    <w:name w:val="List Number 5"/>
    <w:basedOn w:val="List5"/>
    <w:rsid w:val="00925734"/>
    <w:pPr>
      <w:numPr>
        <w:numId w:val="7"/>
      </w:numPr>
    </w:pPr>
  </w:style>
  <w:style w:type="paragraph" w:styleId="BlockText">
    <w:name w:val="Block Text"/>
    <w:basedOn w:val="Normal"/>
    <w:rsid w:val="00925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734"/>
    <w:rPr>
      <w:sz w:val="16"/>
      <w:vertAlign w:val="superscript"/>
    </w:rPr>
  </w:style>
  <w:style w:type="character" w:customStyle="1" w:styleId="Symbols">
    <w:name w:val="Symbols"/>
    <w:basedOn w:val="DefaultParagraphFont"/>
    <w:rsid w:val="00925734"/>
    <w:rPr>
      <w:rFonts w:ascii="Symbol" w:hAnsi="Symbol"/>
    </w:rPr>
  </w:style>
  <w:style w:type="character" w:customStyle="1" w:styleId="MenuOptions">
    <w:name w:val="Menu Options"/>
    <w:basedOn w:val="DefaultParagraphFont"/>
    <w:rsid w:val="00925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734"/>
    <w:rPr>
      <w:b/>
    </w:rPr>
  </w:style>
  <w:style w:type="character" w:customStyle="1" w:styleId="Underlined">
    <w:name w:val="Underlined"/>
    <w:basedOn w:val="DefaultParagraphFont"/>
    <w:rsid w:val="00925734"/>
    <w:rPr>
      <w:u w:val="single"/>
    </w:rPr>
  </w:style>
  <w:style w:type="paragraph" w:customStyle="1" w:styleId="TableBodyTextRight">
    <w:name w:val="Table Body Text Right"/>
    <w:basedOn w:val="TableBodyText"/>
    <w:rsid w:val="00925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734"/>
    <w:rPr>
      <w:sz w:val="18"/>
    </w:rPr>
  </w:style>
  <w:style w:type="paragraph" w:customStyle="1" w:styleId="BodySmallRight">
    <w:name w:val="Body Small Right"/>
    <w:basedOn w:val="BodyTextRight"/>
    <w:rsid w:val="00925734"/>
    <w:rPr>
      <w:sz w:val="18"/>
      <w:szCs w:val="18"/>
    </w:rPr>
  </w:style>
  <w:style w:type="paragraph" w:customStyle="1" w:styleId="MarginEdition">
    <w:name w:val="Margin Edition"/>
    <w:basedOn w:val="MarginNote"/>
    <w:rsid w:val="00925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734"/>
    <w:rPr>
      <w:sz w:val="2"/>
      <w:szCs w:val="2"/>
    </w:rPr>
  </w:style>
  <w:style w:type="character" w:customStyle="1" w:styleId="Small">
    <w:name w:val="Small"/>
    <w:basedOn w:val="DefaultParagraphFont"/>
    <w:rsid w:val="00925734"/>
    <w:rPr>
      <w:sz w:val="16"/>
    </w:rPr>
  </w:style>
  <w:style w:type="paragraph" w:customStyle="1" w:styleId="WideTable">
    <w:name w:val="Wide Table"/>
    <w:basedOn w:val="Normal"/>
    <w:rsid w:val="00925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734"/>
  </w:style>
  <w:style w:type="paragraph" w:styleId="Quote">
    <w:name w:val="Quote"/>
    <w:basedOn w:val="Heading1"/>
    <w:link w:val="QuoteChar"/>
    <w:qFormat/>
    <w:rsid w:val="00925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734"/>
    <w:pPr>
      <w:pageBreakBefore/>
    </w:pPr>
  </w:style>
  <w:style w:type="paragraph" w:customStyle="1" w:styleId="Border">
    <w:name w:val="Border"/>
    <w:basedOn w:val="Normal"/>
    <w:qFormat/>
    <w:rsid w:val="00925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734"/>
    <w:rPr>
      <w:u w:val="single"/>
    </w:rPr>
  </w:style>
  <w:style w:type="character" w:customStyle="1" w:styleId="BoldandItalics">
    <w:name w:val="Bold and Italics"/>
    <w:qFormat/>
    <w:rsid w:val="00925734"/>
    <w:rPr>
      <w:b/>
      <w:i/>
      <w:u w:val="none"/>
    </w:rPr>
  </w:style>
  <w:style w:type="paragraph" w:styleId="BalloonText">
    <w:name w:val="Balloon Text"/>
    <w:basedOn w:val="Normal"/>
    <w:link w:val="BalloonTextChar"/>
    <w:rsid w:val="00925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734"/>
    <w:pPr>
      <w:spacing w:before="0" w:after="0"/>
    </w:pPr>
  </w:style>
  <w:style w:type="paragraph" w:customStyle="1" w:styleId="BodyTextBold">
    <w:name w:val="Body Text Bold"/>
    <w:basedOn w:val="BodyText"/>
    <w:qFormat/>
    <w:rsid w:val="00925734"/>
    <w:rPr>
      <w:b/>
    </w:rPr>
  </w:style>
  <w:style w:type="character" w:styleId="Hyperlink">
    <w:name w:val="Hyperlink"/>
    <w:basedOn w:val="DefaultParagraphFont"/>
    <w:uiPriority w:val="99"/>
    <w:unhideWhenUsed/>
    <w:rsid w:val="00645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4079</Characters>
  <Application>Microsoft Office Word</Application>
  <DocSecurity>0</DocSecurity>
  <Lines>127</Lines>
  <Paragraphs>85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MSFGN3005 Read and interpret work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2025-03-01T15:30:00Z</dcterms:created>
  <dcterms:modified xsi:type="dcterms:W3CDTF">2025-03-01T15:30:00Z</dcterms:modified>
</cp:coreProperties>
</file>