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B68" w:rsidP="005E0B68">
      <w:pPr>
        <w:pStyle w:val="Title"/>
      </w:pPr>
      <w:r>
        <w:fldChar w:fldCharType="begin"/>
      </w:r>
      <w:r>
        <w:instrText xml:space="preserve"> TITLE   \* MERGEFORMAT </w:instrText>
      </w:r>
      <w:r>
        <w:fldChar w:fldCharType="separate"/>
      </w:r>
      <w:r>
        <w:t>MSFGN3003 Advise customers on products and services</w:t>
      </w:r>
      <w:r>
        <w:fldChar w:fldCharType="end"/>
      </w:r>
    </w:p>
    <w:p w:rsidR="005E0B68" w:rsidP="005E0B68">
      <w:pPr>
        <w:pStyle w:val="Version"/>
        <w:sectPr w:rsidSect="00D710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0C1" w:rsidP="00D710C1">
      <w:pPr>
        <w:pStyle w:val="SuperHeading"/>
      </w:pPr>
      <w:r w:rsidRPr="00D710C1">
        <w:t>MSFGN3003 Advise customers on products and services</w:t>
      </w:r>
    </w:p>
    <w:p w:rsidR="00000000" w:rsidRPr="00D710C1" w:rsidP="00D710C1">
      <w:pPr>
        <w:pStyle w:val="Heading1"/>
      </w:pPr>
      <w:bookmarkStart w:id="1" w:name="O_1088517"/>
      <w:bookmarkEnd w:id="1"/>
      <w:r w:rsidRPr="00D710C1">
        <w:t>Modification History</w:t>
      </w:r>
    </w:p>
    <w:p w:rsidR="00000000" w:rsidRPr="00D710C1" w:rsidP="005E0B68">
      <w:pPr>
        <w:pStyle w:val="BodyText"/>
      </w:pPr>
      <w:r w:rsidRPr="00D710C1">
        <w:t>Release 1. No equivalent unit. Supersedes but is not equivalent to MSFBA3009 Provide advice to customers on blinds and awnings.</w:t>
      </w:r>
    </w:p>
    <w:p w:rsidR="00000000" w:rsidRPr="00D710C1" w:rsidP="00D710C1">
      <w:pPr>
        <w:pStyle w:val="Heading1"/>
      </w:pPr>
      <w:bookmarkStart w:id="2" w:name="O_1088518"/>
      <w:bookmarkEnd w:id="2"/>
      <w:r w:rsidRPr="00D710C1">
        <w:t>Application</w:t>
      </w:r>
    </w:p>
    <w:p w:rsidR="00000000" w:rsidRPr="00D710C1" w:rsidP="005E0B68">
      <w:pPr>
        <w:pStyle w:val="BodyText"/>
      </w:pPr>
      <w:r w:rsidRPr="00D710C1">
        <w:t>This unit of competency describes the skills and knowledge required</w:t>
      </w:r>
      <w:r w:rsidRPr="00D710C1">
        <w:t xml:space="preserve"> to provide advice to customers on products and services. It requires broad and current knowledge relating to the products and services, and skills required to establish customer product or service requirements, and present and discuss the benefits and fea</w:t>
      </w:r>
      <w:r w:rsidRPr="00D710C1">
        <w:t>tures of viable options that meet customer requirements and preferences.</w:t>
      </w:r>
    </w:p>
    <w:p w:rsidR="00000000" w:rsidRPr="00D710C1" w:rsidP="005E0B68">
      <w:pPr>
        <w:pStyle w:val="BodyText"/>
      </w:pPr>
      <w:r w:rsidRPr="00D710C1">
        <w:t>The unit applies to those providing customers with product and service advice in a wide range of residential and commercial environments, including small through to large-scale enterp</w:t>
      </w:r>
      <w:r w:rsidRPr="00D710C1">
        <w:t>rises.</w:t>
      </w:r>
    </w:p>
    <w:p w:rsidR="00000000" w:rsidRPr="00D710C1" w:rsidP="005E0B68">
      <w:pPr>
        <w:pStyle w:val="BodyText"/>
      </w:pPr>
      <w:r w:rsidRPr="00D710C1">
        <w:t>No licensing, legislative or certification requirements apply to this unit at the time of publication</w:t>
      </w:r>
    </w:p>
    <w:p w:rsidR="00000000" w:rsidRPr="00D710C1" w:rsidP="00D710C1">
      <w:pPr>
        <w:pStyle w:val="Heading1"/>
      </w:pPr>
      <w:bookmarkStart w:id="3" w:name="O_1088519"/>
      <w:bookmarkEnd w:id="3"/>
      <w:r w:rsidRPr="00D710C1">
        <w:t>Pre-requisite Unit</w:t>
      </w:r>
    </w:p>
    <w:p w:rsidR="00000000" w:rsidRPr="00D710C1" w:rsidP="005E0B68">
      <w:pPr>
        <w:pStyle w:val="BodyText"/>
      </w:pPr>
      <w:r w:rsidRPr="00D710C1">
        <w:t>Not applicable.</w:t>
      </w:r>
    </w:p>
    <w:p w:rsidR="00000000" w:rsidRPr="00D710C1" w:rsidP="00D710C1">
      <w:pPr>
        <w:pStyle w:val="Heading1"/>
      </w:pPr>
      <w:bookmarkStart w:id="4" w:name="O_1088521"/>
      <w:bookmarkEnd w:id="4"/>
      <w:r w:rsidRPr="00D710C1">
        <w:t>Unit Sector</w:t>
      </w:r>
    </w:p>
    <w:p w:rsidR="00000000" w:rsidRPr="00D710C1" w:rsidP="005E0B68">
      <w:pPr>
        <w:pStyle w:val="BodyText"/>
      </w:pPr>
      <w:r w:rsidRPr="00D710C1">
        <w:t>Generic</w:t>
      </w:r>
    </w:p>
    <w:p w:rsidR="00000000" w:rsidRPr="00D710C1" w:rsidP="00D710C1">
      <w:pPr>
        <w:pStyle w:val="Heading1"/>
      </w:pPr>
      <w:bookmarkStart w:id="5" w:name="O_1088522"/>
      <w:bookmarkEnd w:id="5"/>
      <w:r w:rsidRPr="00D710C1">
        <w:t>Elements and Performance Criteria</w:t>
      </w:r>
    </w:p>
    <w:tbl>
      <w:tblPr>
        <w:tblW w:w="0" w:type="auto"/>
        <w:tblCellMar>
          <w:left w:w="62" w:type="dxa"/>
          <w:right w:w="62" w:type="dxa"/>
        </w:tblCellMar>
        <w:tblLook w:val="0000"/>
      </w:tblPr>
      <w:tblGrid>
        <w:gridCol w:w="2491"/>
        <w:gridCol w:w="643"/>
        <w:gridCol w:w="6062"/>
      </w:tblGrid>
      <w:tr w:rsidTr="005E0B6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0C1" w:rsidP="00D710C1">
            <w:pPr>
              <w:pStyle w:val="BodyText"/>
            </w:pPr>
            <w:r w:rsidRPr="00D710C1">
              <w:rPr>
                <w:rStyle w:val="SpecialBold"/>
              </w:rPr>
              <w:t>E</w:t>
            </w:r>
            <w:r w:rsidRPr="00D710C1">
              <w:rPr>
                <w:rStyle w:val="SpecialBold"/>
              </w:rPr>
              <w:t>lements</w:t>
            </w:r>
          </w:p>
          <w:p w:rsidR="00000000" w:rsidRPr="00D710C1" w:rsidP="00D710C1">
            <w:pPr>
              <w:pStyle w:val="BodyText"/>
            </w:pPr>
            <w:r w:rsidRPr="00D710C1">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0C1" w:rsidP="00D710C1">
            <w:pPr>
              <w:pStyle w:val="BodyText"/>
            </w:pPr>
            <w:r w:rsidRPr="00D710C1">
              <w:rPr>
                <w:rStyle w:val="SpecialBold"/>
              </w:rPr>
              <w:t>Performance Criteria</w:t>
            </w:r>
          </w:p>
          <w:p w:rsidR="00000000" w:rsidP="00D710C1">
            <w:pPr>
              <w:pStyle w:val="BodyText"/>
              <w:rPr>
                <w:lang w:val="en-NZ"/>
              </w:rPr>
            </w:pPr>
            <w:r w:rsidRPr="00D710C1">
              <w:t>Performance criteria describe the performance needed to demonstrate achievement of the element.</w:t>
            </w:r>
          </w:p>
        </w:tc>
      </w:tr>
      <w:tr w:rsidTr="005E0B68">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1. Develop knowledge of products and services relevant to own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Research and analyse information on characteristics of products and services relevant to own workplace</w:t>
            </w:r>
          </w:p>
        </w:tc>
      </w:tr>
      <w:tr w:rsidTr="005E0B6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Record and store research findings according to workplace procedures</w:t>
            </w:r>
          </w:p>
        </w:tc>
      </w:tr>
      <w:tr w:rsidTr="005E0B6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Collect and organise information, materials, product samples and visual aids relating to products and services for future retrieval and use</w:t>
            </w:r>
          </w:p>
        </w:tc>
      </w:tr>
      <w:tr w:rsidTr="005E0B68">
        <w:tblPrEx>
          <w:tblW w:w="0" w:type="auto"/>
          <w:tblCellMar>
            <w:left w:w="62" w:type="dxa"/>
            <w:right w:w="62" w:type="dxa"/>
          </w:tblCellMar>
          <w:tblLook w:val="0000"/>
        </w:tblPrEx>
        <w:trPr>
          <w:trHeight w:val="168"/>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2. Prepare to provide advice to customer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Review work instructions to establish customer product and service req</w:t>
            </w:r>
            <w:r w:rsidRPr="00D710C1">
              <w:t>uirements</w:t>
            </w:r>
          </w:p>
        </w:tc>
      </w:tr>
      <w:tr w:rsidTr="005E0B68">
        <w:tblPrEx>
          <w:tblW w:w="0" w:type="auto"/>
          <w:tblCellMar>
            <w:left w:w="62" w:type="dxa"/>
            <w:right w:w="62" w:type="dxa"/>
          </w:tblCellMar>
          <w:tblLook w:val="0000"/>
        </w:tblPrEx>
        <w:trPr>
          <w:trHeight w:val="168"/>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Select fit-for-purpose information, materials, product samples and visual aids that match customer requirement</w:t>
            </w:r>
          </w:p>
        </w:tc>
      </w:tr>
      <w:tr w:rsidTr="005E0B68">
        <w:tblPrEx>
          <w:tblW w:w="0" w:type="auto"/>
          <w:tblCellMar>
            <w:left w:w="62" w:type="dxa"/>
            <w:right w:w="62" w:type="dxa"/>
          </w:tblCellMar>
          <w:tblLook w:val="0000"/>
        </w:tblPrEx>
        <w:trPr>
          <w:trHeight w:val="168"/>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Schedule appointment with customer</w:t>
            </w:r>
          </w:p>
        </w:tc>
      </w:tr>
      <w:tr w:rsidTr="005E0B68">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3. Provide advice to customer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Attend scheduled appointment with customer equipped with suitable support information, products, materials and visual aids</w:t>
            </w:r>
          </w:p>
        </w:tc>
      </w:tr>
      <w:tr w:rsidTr="005E0B6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Consult with client to confirm client requirements and expectations</w:t>
            </w:r>
          </w:p>
        </w:tc>
      </w:tr>
      <w:tr w:rsidTr="005E0B6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Present viable options relating to product and service requirements in a format and style suited to customer needs</w:t>
            </w:r>
          </w:p>
        </w:tc>
      </w:tr>
      <w:tr w:rsidTr="005E0B6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Explain and discuss features, benefits, limitations, availability and approximate costs, terms and product and service options with cus</w:t>
            </w:r>
            <w:r w:rsidRPr="00D710C1">
              <w:t>tomer within context of customer’s specific requirements</w:t>
            </w:r>
          </w:p>
        </w:tc>
      </w:tr>
      <w:tr w:rsidTr="005E0B68">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E0B68" w:rsidP="00D710C1">
            <w:pPr>
              <w:pStyle w:val="BodyText"/>
            </w:pPr>
            <w:r w:rsidRPr="00D710C1">
              <w:t>4. Finalise advisory service to customer</w:t>
            </w:r>
          </w:p>
          <w:p w:rsidR="005E0B68" w:rsidP="00D710C1">
            <w:pPr>
              <w:pStyle w:val="BodyText"/>
            </w:pPr>
          </w:p>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 xml:space="preserve">Assist customer to decide on preferred product and service options </w:t>
            </w:r>
          </w:p>
        </w:tc>
      </w:tr>
      <w:tr w:rsidTr="005E0B6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Document customer preferences an</w:t>
            </w:r>
            <w:r w:rsidRPr="00D710C1">
              <w:t>d selections according to workplace procedures</w:t>
            </w:r>
          </w:p>
        </w:tc>
      </w:tr>
      <w:tr w:rsidTr="005E0B6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Establish availability of customer preferences and selections with suppliers</w:t>
            </w:r>
          </w:p>
        </w:tc>
      </w:tr>
      <w:tr w:rsidTr="005E0B6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Store support information, products, materials and visual aids according to workplace procedures</w:t>
            </w:r>
          </w:p>
        </w:tc>
      </w:tr>
      <w:tr w:rsidTr="005E0B6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Complete workplac</w:t>
            </w:r>
            <w:r w:rsidRPr="00D710C1">
              <w:t>e documentation and submit to required personnel according to workplace procedures</w:t>
            </w:r>
          </w:p>
        </w:tc>
      </w:tr>
      <w:tr w:rsidTr="005E0B6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0C1" w:rsidP="00D710C1">
            <w:pPr>
              <w:pStyle w:val="BodyText"/>
            </w:pPr>
            <w:r w:rsidRPr="00D710C1">
              <w:t>Complete required customer follow-up according to workplace customer service procedures</w:t>
            </w:r>
          </w:p>
        </w:tc>
      </w:tr>
    </w:tbl>
    <w:p w:rsidR="005E0B68" w:rsidP="00D710C1">
      <w:pPr>
        <w:pStyle w:val="BodyText"/>
      </w:pPr>
    </w:p>
    <w:p w:rsidR="005E0B68" w:rsidP="00D710C1">
      <w:pPr>
        <w:pStyle w:val="BodyText"/>
      </w:pPr>
    </w:p>
    <w:p w:rsidR="00000000" w:rsidRPr="00D710C1" w:rsidP="00D710C1">
      <w:pPr>
        <w:pStyle w:val="Heading1"/>
      </w:pPr>
      <w:bookmarkStart w:id="6" w:name="O_1088523"/>
      <w:bookmarkEnd w:id="6"/>
      <w:r w:rsidRPr="00D710C1">
        <w:t>Foundation Skills</w:t>
      </w:r>
    </w:p>
    <w:tbl>
      <w:tblPr>
        <w:tblW w:w="9524" w:type="dxa"/>
        <w:tblLayout w:type="fixed"/>
        <w:tblCellMar>
          <w:left w:w="62" w:type="dxa"/>
          <w:right w:w="62" w:type="dxa"/>
        </w:tblCellMar>
        <w:tblLook w:val="0000"/>
      </w:tblPr>
      <w:tblGrid>
        <w:gridCol w:w="2764"/>
        <w:gridCol w:w="6760"/>
      </w:tblGrid>
      <w:tr w:rsidTr="00D710C1">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This section describes those language, literacy, numeracy and employment skills that are essential to performance but not explicit in the performance criteria of this unit of competency.</w:t>
            </w:r>
          </w:p>
        </w:tc>
      </w:tr>
      <w:tr w:rsidTr="00D710C1">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0C1" w:rsidP="00D710C1">
            <w:pPr>
              <w:pStyle w:val="ListBullet"/>
            </w:pPr>
            <w:r w:rsidRPr="00D710C1">
              <w:t>interpret, discuss and use mathematical inform</w:t>
            </w:r>
            <w:r w:rsidRPr="00D710C1">
              <w:t>ation in workplace documentation</w:t>
            </w:r>
          </w:p>
          <w:p w:rsidR="00000000" w:rsidRPr="00D710C1" w:rsidP="00D710C1">
            <w:pPr>
              <w:pStyle w:val="ListBullet"/>
            </w:pPr>
            <w:r w:rsidRPr="00D710C1">
              <w:t xml:space="preserve">quantify customer requirements </w:t>
            </w:r>
          </w:p>
          <w:p w:rsidR="00000000" w:rsidRPr="00D710C1" w:rsidP="00D710C1">
            <w:pPr>
              <w:pStyle w:val="ListBullet"/>
            </w:pPr>
            <w:r w:rsidRPr="00D710C1">
              <w:t>estimate and discuss product and service cost information</w:t>
            </w:r>
          </w:p>
          <w:p w:rsidR="00000000" w:rsidP="00D710C1">
            <w:pPr>
              <w:pStyle w:val="ListBullet"/>
              <w:rPr>
                <w:lang w:val="en-NZ"/>
              </w:rPr>
            </w:pPr>
            <w:r w:rsidRPr="00D710C1">
              <w:t>schedule appointments and discuss cooling-off periods and payment terms and conditions</w:t>
            </w:r>
          </w:p>
        </w:tc>
      </w:tr>
      <w:tr w:rsidTr="00D710C1">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0C1" w:rsidP="00D710C1">
            <w:pPr>
              <w:pStyle w:val="ListBullet"/>
            </w:pPr>
            <w:r w:rsidRPr="00D710C1">
              <w:t>listen to customer requirements using questioning and active listening techniques to clarify customer requirements and elicit preferences</w:t>
            </w:r>
          </w:p>
          <w:p w:rsidR="00000000" w:rsidRPr="00D710C1" w:rsidP="00D710C1">
            <w:pPr>
              <w:pStyle w:val="ListBullet"/>
            </w:pPr>
            <w:r w:rsidRPr="00D710C1">
              <w:t>respond to and feedback customer requirements accurately and clearly, using suitable and sufficiently broad vocabulary</w:t>
            </w:r>
            <w:r w:rsidRPr="00D710C1">
              <w:t xml:space="preserve"> to convey the features and characteristics of products and services</w:t>
            </w:r>
          </w:p>
          <w:p w:rsidR="00000000" w:rsidP="00D710C1">
            <w:pPr>
              <w:pStyle w:val="ListBullet"/>
              <w:rPr>
                <w:lang w:val="en-NZ"/>
              </w:rPr>
            </w:pPr>
            <w:r w:rsidRPr="00D710C1">
              <w:t xml:space="preserve">express own opinion clearly </w:t>
            </w:r>
          </w:p>
        </w:tc>
      </w:tr>
      <w:tr w:rsidTr="00D710C1">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ListBullet"/>
              <w:rPr>
                <w:lang w:val="en-NZ"/>
              </w:rPr>
            </w:pPr>
            <w:r w:rsidRPr="00D710C1">
              <w:t>interpret at times complex workplace documentation, including service conditions, customer and supplier legal obligations</w:t>
            </w:r>
          </w:p>
        </w:tc>
      </w:tr>
      <w:tr w:rsidTr="00D710C1">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Technology ski</w:t>
            </w:r>
            <w:r w:rsidRPr="00D710C1">
              <w:t>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ListBullet"/>
              <w:rPr>
                <w:lang w:val="en-NZ"/>
              </w:rPr>
            </w:pPr>
            <w:r w:rsidRPr="00D710C1">
              <w:t>use ICT-based tools in familiar contexts to access product and service information</w:t>
            </w:r>
          </w:p>
        </w:tc>
      </w:tr>
      <w:tr w:rsidTr="00D710C1">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0C1">
            <w:pPr>
              <w:pStyle w:val="BodyText"/>
              <w:rPr>
                <w:lang w:val="en-NZ"/>
              </w:rPr>
            </w:pPr>
            <w:r w:rsidRPr="00D710C1">
              <w:t>Writing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0C1" w:rsidP="00D710C1">
            <w:pPr>
              <w:pStyle w:val="ListBullet"/>
            </w:pPr>
            <w:r w:rsidRPr="00D710C1">
              <w:t>write simple notes of research findings</w:t>
            </w:r>
          </w:p>
          <w:p w:rsidR="00000000" w:rsidRPr="00D710C1" w:rsidP="00D710C1">
            <w:pPr>
              <w:pStyle w:val="ListBullet"/>
            </w:pPr>
            <w:r w:rsidRPr="00D710C1">
              <w:t>legibly document customer preferences and selections</w:t>
            </w:r>
          </w:p>
        </w:tc>
      </w:tr>
    </w:tbl>
    <w:p w:rsidR="00000000" w:rsidRPr="00D710C1" w:rsidP="00D710C1">
      <w:pPr>
        <w:pStyle w:val="BodyText"/>
      </w:pPr>
    </w:p>
    <w:p w:rsidR="00000000" w:rsidRPr="00D710C1" w:rsidP="00D710C1">
      <w:pPr>
        <w:pStyle w:val="AllowPageBreak"/>
      </w:pPr>
    </w:p>
    <w:p w:rsidR="00000000" w:rsidRPr="00D710C1" w:rsidP="00D710C1">
      <w:pPr>
        <w:pStyle w:val="Heading1"/>
      </w:pPr>
      <w:bookmarkStart w:id="7" w:name="O_1088525"/>
      <w:bookmarkEnd w:id="7"/>
      <w:r w:rsidRPr="00D710C1">
        <w:t>Unit Mapping Information</w:t>
      </w:r>
    </w:p>
    <w:p w:rsidR="00000000" w:rsidRPr="00D710C1" w:rsidP="005E0B68">
      <w:pPr>
        <w:pStyle w:val="BodyText"/>
      </w:pPr>
      <w:r w:rsidRPr="00D710C1">
        <w:t>Release 1. Supersedes but is not equivalent to MSFBA3009 Provide advice to customers on blinds and awnings.</w:t>
      </w:r>
    </w:p>
    <w:p w:rsidR="00000000" w:rsidRPr="00D710C1" w:rsidP="00D710C1">
      <w:pPr>
        <w:pStyle w:val="Heading1"/>
      </w:pPr>
      <w:bookmarkStart w:id="8" w:name="O_1088532"/>
      <w:bookmarkEnd w:id="8"/>
      <w:r w:rsidRPr="00D710C1">
        <w:t>Links</w:t>
      </w:r>
    </w:p>
    <w:p w:rsidR="00000000" w:rsidRPr="00D710C1" w:rsidP="005E0B68">
      <w:pPr>
        <w:pStyle w:val="BodyText"/>
      </w:pPr>
      <w:r w:rsidRPr="00D710C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018BC">
        <w:rPr>
          <w:rStyle w:val="Hyperlink"/>
        </w:rPr>
        <w:t>https://vetnet.gov.au/Pages/TrainingDocs.aspx?q=0601ab95-583a-4e93-b2d4-cfb27b03ed73</w:t>
      </w:r>
      <w:r>
        <w:fldChar w:fldCharType="end"/>
      </w:r>
    </w:p>
    <w:p w:rsidR="00000000" w:rsidRPr="00D710C1" w:rsidP="00D710C1"/>
    <w:sectPr w:rsidSect="00D710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C1" w:rsidRPr="005E0B68" w:rsidP="005E0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68" w:rsidP="00D710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0B68" w:rsidP="00D710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0B68" w:rsidP="00D710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0C1" w:rsidRPr="005E0B68" w:rsidP="005E0B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68" w:rsidRPr="002D2AF8" w:rsidP="00D710C1">
    <w:pPr>
      <w:pStyle w:val="Header"/>
      <w:framePr w:wrap="around"/>
    </w:pPr>
    <w:r>
      <w:fldChar w:fldCharType="begin"/>
    </w:r>
    <w:r>
      <w:instrText xml:space="preserve"> TITLE   \* MERGEFORMAT </w:instrText>
    </w:r>
    <w:r>
      <w:fldChar w:fldCharType="separate"/>
    </w:r>
    <w:r>
      <w:t>MSFGN3003 Advise customers on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E0B68" w:rsidP="00D71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1E31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30D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0C1"/>
    <w:pPr>
      <w:spacing w:before="360" w:after="60"/>
      <w:outlineLvl w:val="0"/>
    </w:pPr>
    <w:rPr>
      <w:sz w:val="32"/>
    </w:rPr>
  </w:style>
  <w:style w:type="paragraph" w:styleId="Heading2">
    <w:name w:val="heading 2"/>
    <w:basedOn w:val="HeadingBase"/>
    <w:next w:val="BodyText"/>
    <w:link w:val="Heading2Char"/>
    <w:qFormat/>
    <w:rsid w:val="00D710C1"/>
    <w:pPr>
      <w:keepLines/>
      <w:spacing w:before="240" w:after="120"/>
      <w:outlineLvl w:val="1"/>
    </w:pPr>
    <w:rPr>
      <w:sz w:val="28"/>
      <w:szCs w:val="40"/>
    </w:rPr>
  </w:style>
  <w:style w:type="paragraph" w:styleId="Heading3">
    <w:name w:val="heading 3"/>
    <w:basedOn w:val="HeadingBase"/>
    <w:next w:val="BodyText"/>
    <w:link w:val="Heading3Char"/>
    <w:qFormat/>
    <w:rsid w:val="00D710C1"/>
    <w:pPr>
      <w:spacing w:before="180" w:after="120"/>
      <w:outlineLvl w:val="2"/>
    </w:pPr>
    <w:rPr>
      <w:spacing w:val="-10"/>
      <w:kern w:val="32"/>
    </w:rPr>
  </w:style>
  <w:style w:type="paragraph" w:styleId="Heading4">
    <w:name w:val="heading 4"/>
    <w:basedOn w:val="HeadingBase"/>
    <w:next w:val="BodyText"/>
    <w:link w:val="Heading4Char"/>
    <w:qFormat/>
    <w:rsid w:val="00D710C1"/>
    <w:pPr>
      <w:spacing w:before="160" w:after="120"/>
      <w:outlineLvl w:val="3"/>
    </w:pPr>
    <w:rPr>
      <w:sz w:val="22"/>
    </w:rPr>
  </w:style>
  <w:style w:type="paragraph" w:styleId="Heading5">
    <w:name w:val="heading 5"/>
    <w:basedOn w:val="HeadingBase"/>
    <w:next w:val="Normal"/>
    <w:link w:val="Heading5Char"/>
    <w:qFormat/>
    <w:rsid w:val="00D710C1"/>
    <w:pPr>
      <w:spacing w:before="80"/>
      <w:outlineLvl w:val="4"/>
    </w:pPr>
    <w:rPr>
      <w:color w:val="918585"/>
      <w:sz w:val="20"/>
    </w:rPr>
  </w:style>
  <w:style w:type="paragraph" w:styleId="Heading6">
    <w:name w:val="heading 6"/>
    <w:basedOn w:val="HeadingBase"/>
    <w:next w:val="Normal"/>
    <w:link w:val="Heading6Char"/>
    <w:qFormat/>
    <w:rsid w:val="00D710C1"/>
    <w:pPr>
      <w:spacing w:before="60"/>
      <w:outlineLvl w:val="5"/>
    </w:pPr>
    <w:rPr>
      <w:color w:val="918585"/>
      <w:sz w:val="20"/>
    </w:rPr>
  </w:style>
  <w:style w:type="paragraph" w:styleId="Heading7">
    <w:name w:val="heading 7"/>
    <w:basedOn w:val="Normal"/>
    <w:next w:val="Normal"/>
    <w:link w:val="Heading7Char"/>
    <w:qFormat/>
    <w:rsid w:val="00D710C1"/>
    <w:pPr>
      <w:ind w:left="720"/>
      <w:outlineLvl w:val="6"/>
    </w:pPr>
    <w:rPr>
      <w:i/>
    </w:rPr>
  </w:style>
  <w:style w:type="paragraph" w:styleId="Heading8">
    <w:name w:val="heading 8"/>
    <w:basedOn w:val="Normal"/>
    <w:next w:val="Normal"/>
    <w:link w:val="Heading8Char"/>
    <w:qFormat/>
    <w:rsid w:val="00D710C1"/>
    <w:pPr>
      <w:ind w:left="720"/>
      <w:outlineLvl w:val="7"/>
    </w:pPr>
    <w:rPr>
      <w:i/>
    </w:rPr>
  </w:style>
  <w:style w:type="paragraph" w:styleId="Heading9">
    <w:name w:val="heading 9"/>
    <w:basedOn w:val="Normal"/>
    <w:next w:val="Normal"/>
    <w:link w:val="Heading9Char"/>
    <w:qFormat/>
    <w:rsid w:val="00D710C1"/>
    <w:pPr>
      <w:ind w:left="720"/>
      <w:outlineLvl w:val="8"/>
    </w:pPr>
    <w:rPr>
      <w:i/>
    </w:rPr>
  </w:style>
  <w:style w:type="character" w:default="1" w:styleId="DefaultParagraphFont">
    <w:name w:val="Default Paragraph Font"/>
    <w:uiPriority w:val="1"/>
    <w:unhideWhenUsed/>
    <w:rsid w:val="00D71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0C1"/>
  </w:style>
  <w:style w:type="character" w:customStyle="1" w:styleId="Heading1Char">
    <w:name w:val="Heading 1 Char"/>
    <w:basedOn w:val="DefaultParagraphFont"/>
    <w:link w:val="Heading1"/>
    <w:rsid w:val="00D710C1"/>
    <w:rPr>
      <w:rFonts w:ascii="Times New Roman" w:eastAsia="Times New Roman" w:hAnsi="Times New Roman" w:cs="Times New Roman"/>
      <w:b/>
      <w:sz w:val="32"/>
      <w:szCs w:val="20"/>
      <w:lang w:eastAsia="en-US"/>
    </w:rPr>
  </w:style>
  <w:style w:type="paragraph" w:styleId="BodyText">
    <w:name w:val="Body Text"/>
    <w:basedOn w:val="Normal"/>
    <w:link w:val="BodyTextChar"/>
    <w:rsid w:val="00D710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0C1"/>
    <w:rPr>
      <w:rFonts w:ascii="Times New Roman" w:eastAsia="Times New Roman" w:hAnsi="Times New Roman" w:cs="Times New Roman"/>
      <w:sz w:val="24"/>
      <w:lang w:eastAsia="en-US"/>
    </w:rPr>
  </w:style>
  <w:style w:type="paragraph" w:styleId="ListBullet">
    <w:name w:val="List Bullet"/>
    <w:basedOn w:val="List"/>
    <w:rsid w:val="00D710C1"/>
    <w:pPr>
      <w:numPr>
        <w:numId w:val="11"/>
      </w:numPr>
      <w:tabs>
        <w:tab w:val="clear" w:pos="340"/>
      </w:tabs>
      <w:spacing w:before="40" w:after="40"/>
    </w:pPr>
  </w:style>
  <w:style w:type="character" w:customStyle="1" w:styleId="SpecialBold">
    <w:name w:val="Special Bold"/>
    <w:basedOn w:val="DefaultParagraphFont"/>
    <w:rsid w:val="00D710C1"/>
    <w:rPr>
      <w:b/>
      <w:spacing w:val="0"/>
    </w:rPr>
  </w:style>
  <w:style w:type="paragraph" w:customStyle="1" w:styleId="SuperHeading">
    <w:name w:val="SuperHeading"/>
    <w:basedOn w:val="Normal"/>
    <w:rsid w:val="00D710C1"/>
    <w:pPr>
      <w:spacing w:before="240" w:after="120"/>
      <w:outlineLvl w:val="0"/>
    </w:pPr>
    <w:rPr>
      <w:rFonts w:ascii="Times New Roman" w:hAnsi="Times New Roman"/>
      <w:b/>
      <w:sz w:val="32"/>
    </w:rPr>
  </w:style>
  <w:style w:type="paragraph" w:customStyle="1" w:styleId="AllowPageBreak">
    <w:name w:val="AllowPageBreak"/>
    <w:rsid w:val="00D710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0C1"/>
    <w:rPr>
      <w:rFonts w:ascii="Courier New" w:eastAsia="Times New Roman" w:hAnsi="Courier New" w:cs="Times New Roman"/>
      <w:i/>
      <w:szCs w:val="20"/>
      <w:lang w:eastAsia="en-US"/>
    </w:rPr>
  </w:style>
  <w:style w:type="paragraph" w:customStyle="1" w:styleId="HeadingBase">
    <w:name w:val="Heading Base"/>
    <w:rsid w:val="00D71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0C1"/>
    <w:pPr>
      <w:tabs>
        <w:tab w:val="right" w:leader="dot" w:pos="9072"/>
      </w:tabs>
      <w:ind w:left="567"/>
    </w:pPr>
    <w:rPr>
      <w:szCs w:val="22"/>
    </w:rPr>
  </w:style>
  <w:style w:type="paragraph" w:customStyle="1" w:styleId="TOCBase">
    <w:name w:val="TOC Base"/>
    <w:rsid w:val="00D71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0C1"/>
    <w:pPr>
      <w:tabs>
        <w:tab w:val="right" w:leader="dot" w:pos="9072"/>
      </w:tabs>
      <w:spacing w:before="40" w:after="40"/>
      <w:ind w:left="284"/>
    </w:pPr>
    <w:rPr>
      <w:rFonts w:ascii="Times New Roman" w:hAnsi="Times New Roman"/>
    </w:rPr>
  </w:style>
  <w:style w:type="paragraph" w:styleId="TOC1">
    <w:name w:val="toc 1"/>
    <w:basedOn w:val="TOCBase"/>
    <w:next w:val="Normal"/>
    <w:rsid w:val="00D710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0C1"/>
    <w:rPr>
      <w:rFonts w:ascii="Times New Roman" w:eastAsia="Times New Roman" w:hAnsi="Times New Roman" w:cs="Times New Roman"/>
      <w:sz w:val="16"/>
      <w:lang w:eastAsia="en-US"/>
    </w:rPr>
  </w:style>
  <w:style w:type="paragraph" w:styleId="Title">
    <w:name w:val="Title"/>
    <w:basedOn w:val="HeadingBase"/>
    <w:link w:val="TitleChar"/>
    <w:qFormat/>
    <w:rsid w:val="00D710C1"/>
    <w:pPr>
      <w:spacing w:before="5040"/>
      <w:jc w:val="center"/>
    </w:pPr>
    <w:rPr>
      <w:sz w:val="48"/>
      <w:szCs w:val="72"/>
      <w:lang w:val="en-US"/>
    </w:rPr>
  </w:style>
  <w:style w:type="character" w:customStyle="1" w:styleId="TitleChar">
    <w:name w:val="Title Char"/>
    <w:basedOn w:val="DefaultParagraphFont"/>
    <w:link w:val="Title"/>
    <w:rsid w:val="00D71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0C1"/>
    <w:pPr>
      <w:tabs>
        <w:tab w:val="left" w:pos="3600"/>
        <w:tab w:val="left" w:pos="3958"/>
      </w:tabs>
    </w:pPr>
  </w:style>
  <w:style w:type="paragraph" w:styleId="List">
    <w:name w:val="List"/>
    <w:basedOn w:val="BodyText"/>
    <w:next w:val="BodyText"/>
    <w:rsid w:val="00D710C1"/>
    <w:pPr>
      <w:tabs>
        <w:tab w:val="left" w:pos="340"/>
      </w:tabs>
      <w:spacing w:before="60" w:after="60"/>
      <w:ind w:left="340" w:hanging="340"/>
    </w:pPr>
  </w:style>
  <w:style w:type="paragraph" w:customStyle="1" w:styleId="Note">
    <w:name w:val="Note"/>
    <w:basedOn w:val="BodyText"/>
    <w:rsid w:val="00D710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0C1"/>
    <w:pPr>
      <w:framePr w:wrap="auto" w:hAnchor="text" w:y="6049"/>
    </w:pPr>
    <w:rPr>
      <w:color w:val="000000"/>
      <w:sz w:val="40"/>
    </w:rPr>
  </w:style>
  <w:style w:type="paragraph" w:customStyle="1" w:styleId="TOCTitle">
    <w:name w:val="TOCTitle"/>
    <w:basedOn w:val="Heading1"/>
    <w:rsid w:val="00D710C1"/>
    <w:pPr>
      <w:spacing w:after="240"/>
      <w:jc w:val="center"/>
      <w:outlineLvl w:val="9"/>
    </w:pPr>
    <w:rPr>
      <w:caps/>
    </w:rPr>
  </w:style>
  <w:style w:type="paragraph" w:customStyle="1" w:styleId="Version">
    <w:name w:val="Version"/>
    <w:rsid w:val="00D710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0C1"/>
    <w:pPr>
      <w:numPr>
        <w:numId w:val="12"/>
      </w:numPr>
      <w:tabs>
        <w:tab w:val="clear" w:pos="680"/>
      </w:tabs>
    </w:pPr>
  </w:style>
  <w:style w:type="paragraph" w:styleId="Index1">
    <w:name w:val="index 1"/>
    <w:basedOn w:val="Normal"/>
    <w:next w:val="Normal"/>
    <w:semiHidden/>
    <w:rsid w:val="00D710C1"/>
    <w:pPr>
      <w:keepNext w:val="0"/>
      <w:tabs>
        <w:tab w:val="right" w:pos="4176"/>
      </w:tabs>
      <w:ind w:left="198" w:hanging="198"/>
    </w:pPr>
    <w:rPr>
      <w:rFonts w:ascii="Garamond" w:hAnsi="Garamond"/>
    </w:rPr>
  </w:style>
  <w:style w:type="paragraph" w:styleId="IndexHeading">
    <w:name w:val="index heading"/>
    <w:basedOn w:val="Normal"/>
    <w:next w:val="Index1"/>
    <w:semiHidden/>
    <w:rsid w:val="00D710C1"/>
    <w:pPr>
      <w:spacing w:before="120" w:after="120"/>
    </w:pPr>
    <w:rPr>
      <w:rFonts w:ascii="Arial" w:hAnsi="Arial"/>
      <w:b/>
      <w:color w:val="918585"/>
      <w:sz w:val="24"/>
    </w:rPr>
  </w:style>
  <w:style w:type="paragraph" w:styleId="Header">
    <w:name w:val="header"/>
    <w:basedOn w:val="Normal"/>
    <w:link w:val="HeaderChar"/>
    <w:rsid w:val="00D71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0C1"/>
    <w:rPr>
      <w:rFonts w:ascii="Times New Roman" w:eastAsia="Times New Roman" w:hAnsi="Times New Roman" w:cs="Times New Roman"/>
      <w:sz w:val="16"/>
      <w:szCs w:val="20"/>
      <w:lang w:val="en-GB" w:eastAsia="en-US"/>
    </w:rPr>
  </w:style>
  <w:style w:type="paragraph" w:customStyle="1" w:styleId="Chapter">
    <w:name w:val="Chapter"/>
    <w:basedOn w:val="Normal"/>
    <w:rsid w:val="00D710C1"/>
    <w:pPr>
      <w:spacing w:before="240"/>
    </w:pPr>
    <w:rPr>
      <w:rFonts w:ascii="Times New Roman" w:hAnsi="Times New Roman"/>
      <w:smallCaps/>
      <w:spacing w:val="80"/>
      <w:sz w:val="28"/>
    </w:rPr>
  </w:style>
  <w:style w:type="paragraph" w:customStyle="1" w:styleId="InChapter">
    <w:name w:val="InChapter"/>
    <w:basedOn w:val="Heading3"/>
    <w:rsid w:val="00D710C1"/>
    <w:pPr>
      <w:spacing w:after="240"/>
      <w:outlineLvl w:val="9"/>
    </w:pPr>
    <w:rPr>
      <w:noProof/>
    </w:rPr>
  </w:style>
  <w:style w:type="paragraph" w:styleId="Index2">
    <w:name w:val="index 2"/>
    <w:basedOn w:val="Normal"/>
    <w:next w:val="Normal"/>
    <w:semiHidden/>
    <w:rsid w:val="00D710C1"/>
    <w:pPr>
      <w:tabs>
        <w:tab w:val="right" w:pos="4176"/>
      </w:tabs>
      <w:ind w:left="568" w:hanging="284"/>
    </w:pPr>
    <w:rPr>
      <w:rFonts w:ascii="Garamond" w:hAnsi="Garamond"/>
    </w:rPr>
  </w:style>
  <w:style w:type="paragraph" w:customStyle="1" w:styleId="Byline">
    <w:name w:val="Byline"/>
    <w:rsid w:val="00D71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0C1"/>
    <w:pPr>
      <w:tabs>
        <w:tab w:val="clear" w:pos="3600"/>
        <w:tab w:val="clear" w:pos="3958"/>
      </w:tabs>
      <w:jc w:val="right"/>
    </w:pPr>
  </w:style>
  <w:style w:type="character" w:styleId="Emphasis">
    <w:name w:val="Emphasis"/>
    <w:basedOn w:val="DefaultParagraphFont"/>
    <w:qFormat/>
    <w:rsid w:val="00D710C1"/>
    <w:rPr>
      <w:i/>
    </w:rPr>
  </w:style>
  <w:style w:type="paragraph" w:styleId="Caption">
    <w:name w:val="caption"/>
    <w:basedOn w:val="BodyText"/>
    <w:next w:val="Normal"/>
    <w:qFormat/>
    <w:rsid w:val="00D710C1"/>
    <w:pPr>
      <w:framePr w:w="2268" w:hSpace="181" w:vSpace="181" w:wrap="around" w:vAnchor="text" w:hAnchor="page" w:x="1135" w:y="285" w:anchorLock="1"/>
    </w:pPr>
    <w:rPr>
      <w:i/>
    </w:rPr>
  </w:style>
  <w:style w:type="paragraph" w:customStyle="1" w:styleId="MiniTOCTitle">
    <w:name w:val="MiniTOCTitle"/>
    <w:basedOn w:val="Heading4"/>
    <w:rsid w:val="00D710C1"/>
    <w:pPr>
      <w:spacing w:before="240"/>
      <w:outlineLvl w:val="9"/>
    </w:pPr>
    <w:rPr>
      <w:noProof/>
      <w:sz w:val="24"/>
    </w:rPr>
  </w:style>
  <w:style w:type="paragraph" w:customStyle="1" w:styleId="MiniTOCItem">
    <w:name w:val="MiniTOCItem"/>
    <w:basedOn w:val="ListBullet"/>
    <w:rsid w:val="00D710C1"/>
    <w:pPr>
      <w:numPr>
        <w:numId w:val="0"/>
      </w:numPr>
      <w:tabs>
        <w:tab w:val="right" w:leader="dot" w:pos="6521"/>
      </w:tabs>
      <w:spacing w:before="0" w:after="0"/>
    </w:pPr>
  </w:style>
  <w:style w:type="paragraph" w:customStyle="1" w:styleId="TOFTitle">
    <w:name w:val="TOFTitle"/>
    <w:basedOn w:val="TOCTitle"/>
    <w:rsid w:val="00D710C1"/>
  </w:style>
  <w:style w:type="paragraph" w:styleId="TableofFigures">
    <w:name w:val="table of figures"/>
    <w:basedOn w:val="Normal"/>
    <w:next w:val="Normal"/>
    <w:semiHidden/>
    <w:rsid w:val="00D710C1"/>
    <w:pPr>
      <w:tabs>
        <w:tab w:val="right" w:leader="dot" w:pos="9072"/>
      </w:tabs>
      <w:ind w:left="970" w:hanging="403"/>
    </w:pPr>
    <w:rPr>
      <w:rFonts w:ascii="Times New Roman" w:hAnsi="Times New Roman"/>
      <w:b/>
    </w:rPr>
  </w:style>
  <w:style w:type="paragraph" w:styleId="ListNumber">
    <w:name w:val="List Number"/>
    <w:basedOn w:val="List"/>
    <w:rsid w:val="00D710C1"/>
    <w:pPr>
      <w:numPr>
        <w:numId w:val="14"/>
      </w:numPr>
      <w:tabs>
        <w:tab w:val="clear" w:pos="340"/>
      </w:tabs>
    </w:pPr>
  </w:style>
  <w:style w:type="character" w:customStyle="1" w:styleId="WingdingSymbols">
    <w:name w:val="Wingding Symbols"/>
    <w:rsid w:val="00D710C1"/>
    <w:rPr>
      <w:rFonts w:ascii="Wingdings" w:hAnsi="Wingdings"/>
    </w:rPr>
  </w:style>
  <w:style w:type="paragraph" w:customStyle="1" w:styleId="TableHeading">
    <w:name w:val="Table Heading"/>
    <w:basedOn w:val="HeadingBase"/>
    <w:rsid w:val="00D710C1"/>
    <w:pPr>
      <w:keepLines/>
      <w:pBdr>
        <w:bottom w:val="single" w:sz="6" w:space="1" w:color="918585"/>
      </w:pBdr>
      <w:spacing w:before="240"/>
    </w:pPr>
  </w:style>
  <w:style w:type="character" w:customStyle="1" w:styleId="HotSpot">
    <w:name w:val="HotSpot"/>
    <w:rsid w:val="00D710C1"/>
    <w:rPr>
      <w:color w:val="0033CC"/>
      <w:u w:val="none"/>
    </w:rPr>
  </w:style>
  <w:style w:type="paragraph" w:customStyle="1" w:styleId="BodyTextRight">
    <w:name w:val="Body Text Right"/>
    <w:basedOn w:val="BodyText"/>
    <w:rsid w:val="00D710C1"/>
    <w:pPr>
      <w:spacing w:before="0" w:after="0"/>
      <w:jc w:val="right"/>
    </w:pPr>
  </w:style>
  <w:style w:type="paragraph" w:styleId="Index3">
    <w:name w:val="index 3"/>
    <w:basedOn w:val="ListNumber2"/>
    <w:next w:val="Normal"/>
    <w:semiHidden/>
    <w:rsid w:val="00D710C1"/>
    <w:pPr>
      <w:numPr>
        <w:numId w:val="0"/>
      </w:numPr>
      <w:tabs>
        <w:tab w:val="right" w:leader="dot" w:pos="4176"/>
      </w:tabs>
    </w:pPr>
  </w:style>
  <w:style w:type="paragraph" w:styleId="ListNumber2">
    <w:name w:val="List Number 2"/>
    <w:basedOn w:val="List2"/>
    <w:rsid w:val="00D710C1"/>
    <w:pPr>
      <w:numPr>
        <w:numId w:val="9"/>
      </w:numPr>
      <w:tabs>
        <w:tab w:val="clear" w:pos="1060"/>
      </w:tabs>
    </w:pPr>
  </w:style>
  <w:style w:type="paragraph" w:customStyle="1" w:styleId="MarginNote">
    <w:name w:val="Margin Note"/>
    <w:basedOn w:val="BodyText"/>
    <w:rsid w:val="00D71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0C1"/>
    <w:rPr>
      <w:sz w:val="32"/>
    </w:rPr>
  </w:style>
  <w:style w:type="paragraph" w:customStyle="1" w:styleId="HeadingProcedure">
    <w:name w:val="Heading Procedure"/>
    <w:basedOn w:val="HeadingBase"/>
    <w:next w:val="Normal"/>
    <w:rsid w:val="00D710C1"/>
    <w:pPr>
      <w:tabs>
        <w:tab w:val="left" w:pos="0"/>
      </w:tabs>
      <w:spacing w:before="120" w:after="60"/>
    </w:pPr>
    <w:rPr>
      <w:i/>
      <w:color w:val="918585"/>
      <w:sz w:val="22"/>
    </w:rPr>
  </w:style>
  <w:style w:type="paragraph" w:customStyle="1" w:styleId="TableBodyText">
    <w:name w:val="Table Body Text"/>
    <w:basedOn w:val="BodyText"/>
    <w:rsid w:val="00D710C1"/>
    <w:pPr>
      <w:spacing w:before="60" w:after="60"/>
    </w:pPr>
  </w:style>
  <w:style w:type="paragraph" w:styleId="ListContinue">
    <w:name w:val="List Continue"/>
    <w:basedOn w:val="List"/>
    <w:rsid w:val="00D710C1"/>
    <w:pPr>
      <w:ind w:firstLine="0"/>
    </w:pPr>
  </w:style>
  <w:style w:type="paragraph" w:customStyle="1" w:styleId="ListNote">
    <w:name w:val="List Note"/>
    <w:basedOn w:val="List"/>
    <w:rsid w:val="00D710C1"/>
    <w:pPr>
      <w:pBdr>
        <w:top w:val="single" w:sz="6" w:space="2" w:color="918585"/>
        <w:bottom w:val="single" w:sz="6" w:space="2" w:color="918585"/>
      </w:pBdr>
      <w:tabs>
        <w:tab w:val="left" w:pos="1021"/>
      </w:tabs>
      <w:ind w:firstLine="0"/>
    </w:pPr>
  </w:style>
  <w:style w:type="paragraph" w:customStyle="1" w:styleId="Warning">
    <w:name w:val="Warning"/>
    <w:basedOn w:val="BodyText"/>
    <w:rsid w:val="00D710C1"/>
    <w:pPr>
      <w:shd w:val="clear" w:color="auto" w:fill="D9D9D9"/>
      <w:tabs>
        <w:tab w:val="left" w:pos="992"/>
      </w:tabs>
      <w:ind w:left="119" w:right="119"/>
    </w:pPr>
    <w:rPr>
      <w:sz w:val="20"/>
    </w:rPr>
  </w:style>
  <w:style w:type="paragraph" w:customStyle="1" w:styleId="MarginIcons">
    <w:name w:val="Margin Icons"/>
    <w:basedOn w:val="BodyText"/>
    <w:rsid w:val="00D71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0C1"/>
    <w:rPr>
      <w:rFonts w:ascii="Courier New" w:hAnsi="Courier New"/>
    </w:rPr>
  </w:style>
  <w:style w:type="paragraph" w:customStyle="1" w:styleId="NoteBullet">
    <w:name w:val="Note Bullet"/>
    <w:basedOn w:val="Note"/>
    <w:rsid w:val="00D710C1"/>
    <w:pPr>
      <w:tabs>
        <w:tab w:val="clear" w:pos="680"/>
      </w:tabs>
      <w:spacing w:before="60" w:after="60"/>
    </w:pPr>
  </w:style>
  <w:style w:type="paragraph" w:customStyle="1" w:styleId="SubHeading2">
    <w:name w:val="SubHeading2"/>
    <w:basedOn w:val="HeadingBase"/>
    <w:rsid w:val="00D710C1"/>
    <w:pPr>
      <w:spacing w:before="240" w:after="60"/>
    </w:pPr>
    <w:rPr>
      <w:sz w:val="20"/>
    </w:rPr>
  </w:style>
  <w:style w:type="paragraph" w:customStyle="1" w:styleId="SubHeading1">
    <w:name w:val="SubHeading1"/>
    <w:basedOn w:val="HeadingBase"/>
    <w:rsid w:val="00D710C1"/>
    <w:pPr>
      <w:spacing w:before="240" w:after="60"/>
    </w:pPr>
    <w:rPr>
      <w:color w:val="918585"/>
      <w:sz w:val="22"/>
    </w:rPr>
  </w:style>
  <w:style w:type="paragraph" w:customStyle="1" w:styleId="SideHeading">
    <w:name w:val="Side Heading"/>
    <w:basedOn w:val="HeadingBase"/>
    <w:rsid w:val="00D71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0C1"/>
    <w:pPr>
      <w:numPr>
        <w:numId w:val="10"/>
      </w:numPr>
    </w:pPr>
  </w:style>
  <w:style w:type="paragraph" w:styleId="PlainText">
    <w:name w:val="Plain Text"/>
    <w:basedOn w:val="Normal"/>
    <w:link w:val="PlainTextChar"/>
    <w:rsid w:val="00D710C1"/>
    <w:rPr>
      <w:sz w:val="20"/>
    </w:rPr>
  </w:style>
  <w:style w:type="character" w:customStyle="1" w:styleId="PlainTextChar">
    <w:name w:val="Plain Text Char"/>
    <w:basedOn w:val="DefaultParagraphFont"/>
    <w:link w:val="PlainText"/>
    <w:rsid w:val="00D710C1"/>
    <w:rPr>
      <w:rFonts w:ascii="Courier New" w:eastAsia="Times New Roman" w:hAnsi="Courier New" w:cs="Times New Roman"/>
      <w:sz w:val="20"/>
      <w:szCs w:val="20"/>
      <w:lang w:eastAsia="en-US"/>
    </w:rPr>
  </w:style>
  <w:style w:type="character" w:customStyle="1" w:styleId="MenuOption">
    <w:name w:val="Menu Option"/>
    <w:basedOn w:val="DefaultParagraphFont"/>
    <w:rsid w:val="00D710C1"/>
    <w:rPr>
      <w:b/>
      <w:smallCaps/>
    </w:rPr>
  </w:style>
  <w:style w:type="paragraph" w:customStyle="1" w:styleId="TableListNumber">
    <w:name w:val="Table List Number"/>
    <w:basedOn w:val="ListNumber"/>
    <w:rsid w:val="00D710C1"/>
    <w:pPr>
      <w:numPr>
        <w:numId w:val="0"/>
      </w:numPr>
    </w:pPr>
  </w:style>
  <w:style w:type="paragraph" w:styleId="TOC4">
    <w:name w:val="toc 4"/>
    <w:basedOn w:val="TOCBase"/>
    <w:next w:val="Normal"/>
    <w:semiHidden/>
    <w:rsid w:val="00D710C1"/>
    <w:pPr>
      <w:tabs>
        <w:tab w:val="right" w:leader="dot" w:pos="9071"/>
      </w:tabs>
      <w:ind w:left="1701"/>
    </w:pPr>
  </w:style>
  <w:style w:type="paragraph" w:customStyle="1" w:styleId="ListAlpha">
    <w:name w:val="List Alpha"/>
    <w:basedOn w:val="List"/>
    <w:rsid w:val="00D710C1"/>
    <w:pPr>
      <w:numPr>
        <w:numId w:val="8"/>
      </w:numPr>
    </w:pPr>
  </w:style>
  <w:style w:type="paragraph" w:customStyle="1" w:styleId="ListAlpha2">
    <w:name w:val="List Alpha 2"/>
    <w:basedOn w:val="List2"/>
    <w:rsid w:val="00D710C1"/>
    <w:pPr>
      <w:numPr>
        <w:numId w:val="7"/>
      </w:numPr>
    </w:pPr>
  </w:style>
  <w:style w:type="paragraph" w:styleId="List2">
    <w:name w:val="List 2"/>
    <w:basedOn w:val="BodyText"/>
    <w:rsid w:val="00D710C1"/>
    <w:pPr>
      <w:tabs>
        <w:tab w:val="left" w:pos="680"/>
      </w:tabs>
      <w:spacing w:before="60" w:after="60"/>
      <w:ind w:left="680" w:hanging="340"/>
    </w:pPr>
  </w:style>
  <w:style w:type="paragraph" w:styleId="List3">
    <w:name w:val="List 3"/>
    <w:basedOn w:val="BodyText"/>
    <w:rsid w:val="00D710C1"/>
    <w:pPr>
      <w:tabs>
        <w:tab w:val="left" w:pos="1021"/>
      </w:tabs>
      <w:spacing w:before="60" w:after="60"/>
      <w:ind w:left="1020" w:hanging="340"/>
    </w:pPr>
  </w:style>
  <w:style w:type="paragraph" w:styleId="List4">
    <w:name w:val="List 4"/>
    <w:basedOn w:val="BodyText"/>
    <w:rsid w:val="00D710C1"/>
    <w:pPr>
      <w:tabs>
        <w:tab w:val="left" w:pos="1361"/>
      </w:tabs>
      <w:spacing w:before="60" w:after="60"/>
      <w:ind w:left="1361" w:hanging="340"/>
    </w:pPr>
  </w:style>
  <w:style w:type="paragraph" w:styleId="List5">
    <w:name w:val="List 5"/>
    <w:basedOn w:val="BodyText"/>
    <w:rsid w:val="00D710C1"/>
    <w:pPr>
      <w:tabs>
        <w:tab w:val="left" w:pos="1701"/>
      </w:tabs>
      <w:spacing w:before="60" w:after="60"/>
      <w:ind w:left="1701" w:hanging="340"/>
    </w:pPr>
  </w:style>
  <w:style w:type="paragraph" w:styleId="ListBullet3">
    <w:name w:val="List Bullet 3"/>
    <w:basedOn w:val="List3"/>
    <w:rsid w:val="00D710C1"/>
    <w:pPr>
      <w:numPr>
        <w:numId w:val="13"/>
      </w:numPr>
      <w:tabs>
        <w:tab w:val="clear" w:pos="1021"/>
      </w:tabs>
      <w:ind w:left="1037" w:hanging="357"/>
    </w:pPr>
  </w:style>
  <w:style w:type="paragraph" w:styleId="ListBullet4">
    <w:name w:val="List Bullet 4"/>
    <w:basedOn w:val="List4"/>
    <w:rsid w:val="00D710C1"/>
    <w:pPr>
      <w:numPr>
        <w:numId w:val="2"/>
      </w:numPr>
      <w:tabs>
        <w:tab w:val="clear" w:pos="1361"/>
      </w:tabs>
    </w:pPr>
  </w:style>
  <w:style w:type="paragraph" w:styleId="ListBullet5">
    <w:name w:val="List Bullet 5"/>
    <w:basedOn w:val="List5"/>
    <w:rsid w:val="00D710C1"/>
    <w:pPr>
      <w:numPr>
        <w:numId w:val="3"/>
      </w:numPr>
    </w:pPr>
  </w:style>
  <w:style w:type="paragraph" w:styleId="ListContinue2">
    <w:name w:val="List Continue 2"/>
    <w:basedOn w:val="List2"/>
    <w:rsid w:val="00D710C1"/>
    <w:pPr>
      <w:ind w:firstLine="0"/>
    </w:pPr>
  </w:style>
  <w:style w:type="paragraph" w:styleId="ListContinue3">
    <w:name w:val="List Continue 3"/>
    <w:basedOn w:val="List3"/>
    <w:rsid w:val="00D710C1"/>
    <w:pPr>
      <w:ind w:left="1021" w:firstLine="0"/>
    </w:pPr>
  </w:style>
  <w:style w:type="paragraph" w:styleId="ListContinue4">
    <w:name w:val="List Continue 4"/>
    <w:basedOn w:val="List4"/>
    <w:rsid w:val="00D710C1"/>
    <w:pPr>
      <w:ind w:firstLine="0"/>
    </w:pPr>
  </w:style>
  <w:style w:type="paragraph" w:styleId="ListContinue5">
    <w:name w:val="List Continue 5"/>
    <w:basedOn w:val="List5"/>
    <w:rsid w:val="00D710C1"/>
    <w:pPr>
      <w:ind w:firstLine="0"/>
    </w:pPr>
  </w:style>
  <w:style w:type="paragraph" w:styleId="ListNumber3">
    <w:name w:val="List Number 3"/>
    <w:basedOn w:val="List3"/>
    <w:rsid w:val="00D710C1"/>
    <w:pPr>
      <w:numPr>
        <w:numId w:val="4"/>
      </w:numPr>
    </w:pPr>
  </w:style>
  <w:style w:type="paragraph" w:styleId="ListNumber4">
    <w:name w:val="List Number 4"/>
    <w:basedOn w:val="List4"/>
    <w:rsid w:val="00D710C1"/>
    <w:pPr>
      <w:numPr>
        <w:numId w:val="5"/>
      </w:numPr>
    </w:pPr>
  </w:style>
  <w:style w:type="paragraph" w:styleId="ListNumber5">
    <w:name w:val="List Number 5"/>
    <w:basedOn w:val="List5"/>
    <w:rsid w:val="00D710C1"/>
    <w:pPr>
      <w:numPr>
        <w:numId w:val="6"/>
      </w:numPr>
    </w:pPr>
  </w:style>
  <w:style w:type="paragraph" w:styleId="BlockText">
    <w:name w:val="Block Text"/>
    <w:basedOn w:val="Normal"/>
    <w:rsid w:val="00D710C1"/>
    <w:pPr>
      <w:spacing w:after="120"/>
      <w:ind w:left="1440" w:right="1440"/>
    </w:pPr>
  </w:style>
  <w:style w:type="character" w:customStyle="1" w:styleId="Subscript">
    <w:name w:val="Subscript"/>
    <w:basedOn w:val="DefaultParagraphFont"/>
    <w:rsid w:val="00D710C1"/>
    <w:rPr>
      <w:sz w:val="16"/>
      <w:vertAlign w:val="subscript"/>
    </w:rPr>
  </w:style>
  <w:style w:type="character" w:customStyle="1" w:styleId="Superscript">
    <w:name w:val="Superscript"/>
    <w:basedOn w:val="DefaultParagraphFont"/>
    <w:rsid w:val="00D710C1"/>
    <w:rPr>
      <w:sz w:val="16"/>
      <w:vertAlign w:val="superscript"/>
    </w:rPr>
  </w:style>
  <w:style w:type="character" w:customStyle="1" w:styleId="Symbols">
    <w:name w:val="Symbols"/>
    <w:basedOn w:val="DefaultParagraphFont"/>
    <w:rsid w:val="00D710C1"/>
    <w:rPr>
      <w:rFonts w:ascii="Symbol" w:hAnsi="Symbol"/>
    </w:rPr>
  </w:style>
  <w:style w:type="character" w:customStyle="1" w:styleId="MenuOptions">
    <w:name w:val="Menu Options"/>
    <w:basedOn w:val="DefaultParagraphFont"/>
    <w:rsid w:val="00D710C1"/>
    <w:rPr>
      <w:rFonts w:ascii="Arial Narrow" w:hAnsi="Arial Narrow"/>
      <w:smallCaps/>
    </w:rPr>
  </w:style>
  <w:style w:type="character" w:customStyle="1" w:styleId="Buttons">
    <w:name w:val="Buttons"/>
    <w:basedOn w:val="DefaultParagraphFont"/>
    <w:rsid w:val="00D710C1"/>
    <w:rPr>
      <w:b/>
    </w:rPr>
  </w:style>
  <w:style w:type="character" w:customStyle="1" w:styleId="Underlined">
    <w:name w:val="Underlined"/>
    <w:basedOn w:val="DefaultParagraphFont"/>
    <w:rsid w:val="00D710C1"/>
    <w:rPr>
      <w:u w:val="single"/>
    </w:rPr>
  </w:style>
  <w:style w:type="paragraph" w:customStyle="1" w:styleId="TableBodyTextRight">
    <w:name w:val="Table Body Text Right"/>
    <w:basedOn w:val="TableBodyText"/>
    <w:rsid w:val="00D710C1"/>
    <w:pPr>
      <w:widowControl w:val="0"/>
      <w:autoSpaceDE w:val="0"/>
      <w:autoSpaceDN w:val="0"/>
      <w:adjustRightInd w:val="0"/>
      <w:jc w:val="right"/>
    </w:pPr>
    <w:rPr>
      <w:rFonts w:cs="Arial"/>
      <w:szCs w:val="18"/>
    </w:rPr>
  </w:style>
  <w:style w:type="paragraph" w:customStyle="1" w:styleId="CopyrightText">
    <w:name w:val="Copyright Text"/>
    <w:basedOn w:val="BodyText"/>
    <w:rsid w:val="00D710C1"/>
    <w:rPr>
      <w:sz w:val="18"/>
    </w:rPr>
  </w:style>
  <w:style w:type="paragraph" w:customStyle="1" w:styleId="BodySmallRight">
    <w:name w:val="Body Small Right"/>
    <w:basedOn w:val="BodyTextRight"/>
    <w:rsid w:val="00D710C1"/>
    <w:rPr>
      <w:sz w:val="18"/>
      <w:szCs w:val="18"/>
    </w:rPr>
  </w:style>
  <w:style w:type="paragraph" w:customStyle="1" w:styleId="MarginEdition">
    <w:name w:val="Margin Edition"/>
    <w:basedOn w:val="MarginNote"/>
    <w:rsid w:val="00D710C1"/>
    <w:pPr>
      <w:spacing w:before="0" w:after="0"/>
    </w:pPr>
    <w:rPr>
      <w:rFonts w:ascii="Times New Roman" w:hAnsi="Times New Roman"/>
      <w:color w:val="999999"/>
    </w:rPr>
  </w:style>
  <w:style w:type="paragraph" w:customStyle="1" w:styleId="Spacer">
    <w:name w:val="Spacer"/>
    <w:basedOn w:val="Normal"/>
    <w:rsid w:val="00D710C1"/>
    <w:rPr>
      <w:sz w:val="2"/>
      <w:szCs w:val="2"/>
    </w:rPr>
  </w:style>
  <w:style w:type="character" w:customStyle="1" w:styleId="Small">
    <w:name w:val="Small"/>
    <w:basedOn w:val="DefaultParagraphFont"/>
    <w:rsid w:val="00D710C1"/>
    <w:rPr>
      <w:sz w:val="16"/>
    </w:rPr>
  </w:style>
  <w:style w:type="paragraph" w:customStyle="1" w:styleId="WideTable">
    <w:name w:val="Wide Table"/>
    <w:basedOn w:val="Normal"/>
    <w:rsid w:val="00D710C1"/>
    <w:pPr>
      <w:ind w:left="-1418"/>
    </w:pPr>
    <w:rPr>
      <w:sz w:val="2"/>
      <w:szCs w:val="2"/>
    </w:rPr>
  </w:style>
  <w:style w:type="character" w:styleId="PageNumber">
    <w:name w:val="page number"/>
    <w:basedOn w:val="DefaultParagraphFont"/>
    <w:rsid w:val="00D710C1"/>
  </w:style>
  <w:style w:type="paragraph" w:styleId="Quote">
    <w:name w:val="Quote"/>
    <w:basedOn w:val="Heading1"/>
    <w:link w:val="QuoteChar"/>
    <w:qFormat/>
    <w:rsid w:val="00D710C1"/>
    <w:rPr>
      <w:b w:val="0"/>
      <w:sz w:val="72"/>
      <w:szCs w:val="72"/>
      <w:lang w:val="en-NZ"/>
    </w:rPr>
  </w:style>
  <w:style w:type="character" w:customStyle="1" w:styleId="QuoteChar">
    <w:name w:val="Quote Char"/>
    <w:basedOn w:val="DefaultParagraphFont"/>
    <w:link w:val="Quote"/>
    <w:rsid w:val="00D71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0C1"/>
    <w:pPr>
      <w:pageBreakBefore/>
    </w:pPr>
  </w:style>
  <w:style w:type="paragraph" w:customStyle="1" w:styleId="Border">
    <w:name w:val="Border"/>
    <w:basedOn w:val="Normal"/>
    <w:qFormat/>
    <w:rsid w:val="00D71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0C1"/>
    <w:rPr>
      <w:b/>
      <w:bCs/>
      <w:i/>
      <w:iCs/>
      <w:color w:val="auto"/>
    </w:rPr>
  </w:style>
  <w:style w:type="paragraph" w:styleId="IntenseQuote">
    <w:name w:val="Intense Quote"/>
    <w:basedOn w:val="Normal"/>
    <w:next w:val="Normal"/>
    <w:link w:val="IntenseQuoteChar"/>
    <w:uiPriority w:val="30"/>
    <w:qFormat/>
    <w:rsid w:val="00D71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0C1"/>
    <w:rPr>
      <w:smallCaps/>
      <w:color w:val="auto"/>
      <w:u w:val="single"/>
    </w:rPr>
  </w:style>
  <w:style w:type="character" w:styleId="IntenseReference">
    <w:name w:val="Intense Reference"/>
    <w:basedOn w:val="DefaultParagraphFont"/>
    <w:uiPriority w:val="32"/>
    <w:qFormat/>
    <w:rsid w:val="00D710C1"/>
    <w:rPr>
      <w:b/>
      <w:bCs/>
      <w:smallCaps/>
      <w:color w:val="auto"/>
      <w:spacing w:val="5"/>
      <w:u w:val="single"/>
    </w:rPr>
  </w:style>
  <w:style w:type="paragraph" w:customStyle="1" w:styleId="2ColumnHeading">
    <w:name w:val="2Column Heading"/>
    <w:basedOn w:val="BodyText"/>
    <w:qFormat/>
    <w:rsid w:val="00D710C1"/>
    <w:pPr>
      <w:spacing w:after="60"/>
      <w:ind w:left="-2268"/>
    </w:pPr>
    <w:rPr>
      <w:b/>
    </w:rPr>
  </w:style>
  <w:style w:type="paragraph" w:customStyle="1" w:styleId="Heading1TOC">
    <w:name w:val="Heading1 TOC"/>
    <w:basedOn w:val="Normal"/>
    <w:qFormat/>
    <w:rsid w:val="00D710C1"/>
    <w:pPr>
      <w:spacing w:before="240" w:after="120"/>
    </w:pPr>
    <w:rPr>
      <w:rFonts w:ascii="Times New Roman" w:hAnsi="Times New Roman"/>
      <w:b/>
      <w:sz w:val="32"/>
    </w:rPr>
  </w:style>
  <w:style w:type="paragraph" w:customStyle="1" w:styleId="Heading2TOC">
    <w:name w:val="Heading2 TOC"/>
    <w:basedOn w:val="Normal"/>
    <w:qFormat/>
    <w:rsid w:val="00D710C1"/>
    <w:pPr>
      <w:spacing w:before="240" w:after="60"/>
    </w:pPr>
    <w:rPr>
      <w:rFonts w:ascii="Times New Roman" w:hAnsi="Times New Roman"/>
      <w:b/>
      <w:sz w:val="28"/>
    </w:rPr>
  </w:style>
  <w:style w:type="character" w:customStyle="1" w:styleId="Underline">
    <w:name w:val="Underline"/>
    <w:basedOn w:val="DefaultParagraphFont"/>
    <w:qFormat/>
    <w:rsid w:val="00D710C1"/>
    <w:rPr>
      <w:u w:val="single"/>
    </w:rPr>
  </w:style>
  <w:style w:type="character" w:customStyle="1" w:styleId="BoldandItalics">
    <w:name w:val="Bold and Italics"/>
    <w:qFormat/>
    <w:rsid w:val="00D710C1"/>
    <w:rPr>
      <w:b/>
      <w:i/>
      <w:u w:val="none"/>
    </w:rPr>
  </w:style>
  <w:style w:type="paragraph" w:styleId="BalloonText">
    <w:name w:val="Balloon Text"/>
    <w:basedOn w:val="Normal"/>
    <w:link w:val="BalloonTextChar"/>
    <w:rsid w:val="00D710C1"/>
    <w:rPr>
      <w:rFonts w:ascii="Tahoma" w:hAnsi="Tahoma" w:cs="Tahoma"/>
      <w:sz w:val="16"/>
      <w:szCs w:val="16"/>
    </w:rPr>
  </w:style>
  <w:style w:type="character" w:customStyle="1" w:styleId="BalloonTextChar">
    <w:name w:val="Balloon Text Char"/>
    <w:basedOn w:val="DefaultParagraphFont"/>
    <w:link w:val="BalloonText"/>
    <w:rsid w:val="00D71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0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0C1"/>
    <w:rPr>
      <w:b/>
      <w:color w:val="660033"/>
      <w:spacing w:val="0"/>
    </w:rPr>
  </w:style>
  <w:style w:type="paragraph" w:customStyle="1" w:styleId="Nameditemlist">
    <w:name w:val="Named item list"/>
    <w:basedOn w:val="BodyText"/>
    <w:qFormat/>
    <w:rsid w:val="00D710C1"/>
    <w:pPr>
      <w:tabs>
        <w:tab w:val="left" w:pos="2835"/>
      </w:tabs>
      <w:ind w:left="2835" w:hanging="2835"/>
    </w:pPr>
  </w:style>
  <w:style w:type="paragraph" w:customStyle="1" w:styleId="BodyTextnopadding">
    <w:name w:val="Body Text no padding"/>
    <w:basedOn w:val="BodyText"/>
    <w:qFormat/>
    <w:rsid w:val="00D710C1"/>
    <w:pPr>
      <w:spacing w:before="0" w:after="0"/>
    </w:pPr>
  </w:style>
  <w:style w:type="paragraph" w:customStyle="1" w:styleId="BodyTextBold">
    <w:name w:val="Body Text Bold"/>
    <w:basedOn w:val="BodyText"/>
    <w:qFormat/>
    <w:rsid w:val="00D710C1"/>
    <w:rPr>
      <w:b/>
    </w:rPr>
  </w:style>
  <w:style w:type="character" w:styleId="Hyperlink">
    <w:name w:val="Hyperlink"/>
    <w:basedOn w:val="DefaultParagraphFont"/>
    <w:uiPriority w:val="99"/>
    <w:unhideWhenUsed/>
    <w:rsid w:val="005E0B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4103</Characters>
  <Application>Microsoft Office Word</Application>
  <DocSecurity>0</DocSecurity>
  <Lines>151</Lines>
  <Paragraphs>91</Paragraphs>
  <ScaleCrop>false</ScaleCrop>
  <Company>Author-it Software Corporation Ltd.</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MSFGN3003 Advise customers on products and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2022-12-21T05:54:00Z</dcterms:created>
  <dcterms:modified xsi:type="dcterms:W3CDTF">2022-12-21T05:54:00Z</dcterms:modified>
</cp:coreProperties>
</file>