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F2F" w:rsidP="000C0F2F">
      <w:pPr>
        <w:pStyle w:val="Title"/>
      </w:pPr>
      <w:r>
        <w:fldChar w:fldCharType="begin"/>
      </w:r>
      <w:r>
        <w:instrText xml:space="preserve"> TITLE   \* MERGEFORMAT </w:instrText>
      </w:r>
      <w:r>
        <w:fldChar w:fldCharType="separate"/>
      </w:r>
      <w:r>
        <w:t>MSFGN3001 Read and interpret work documents</w:t>
      </w:r>
      <w:r>
        <w:fldChar w:fldCharType="end"/>
      </w:r>
    </w:p>
    <w:p w:rsidR="000C0F2F" w:rsidP="000C0F2F">
      <w:pPr>
        <w:pStyle w:val="Version"/>
        <w:sectPr w:rsidSect="00E835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3589" w:rsidP="00E83589">
      <w:pPr>
        <w:pStyle w:val="SuperHeading"/>
      </w:pPr>
      <w:r w:rsidRPr="00E83589">
        <w:t>MSFGN3001 Read and interpret work documents</w:t>
      </w:r>
    </w:p>
    <w:p w:rsidR="00000000" w:rsidRPr="00E83589" w:rsidP="00E83589">
      <w:pPr>
        <w:pStyle w:val="Heading1"/>
      </w:pPr>
      <w:bookmarkStart w:id="1" w:name="O_1087915"/>
      <w:bookmarkEnd w:id="1"/>
      <w:r w:rsidRPr="00E83589">
        <w:t>Modification History</w:t>
      </w:r>
    </w:p>
    <w:p w:rsidR="00000000" w:rsidRPr="00E83589" w:rsidP="000C0F2F">
      <w:pPr>
        <w:pStyle w:val="BodyText"/>
      </w:pPr>
      <w:r w:rsidRPr="00E83589">
        <w:t>Release 2. Supersedes and is equivalent MSFGN3001 Read and interpret work documents, (Release 1).</w:t>
      </w:r>
    </w:p>
    <w:p w:rsidR="000C0F2F" w:rsidP="000C0F2F">
      <w:pPr>
        <w:pStyle w:val="BodyText"/>
      </w:pPr>
      <w:r w:rsidRPr="00E83589">
        <w:t>Release 1. New unit of competency. Supersedes and is equivalent to LMFGN3001B - Read and interpret work documents.</w:t>
      </w:r>
    </w:p>
    <w:p w:rsidR="00000000" w:rsidRPr="00E83589" w:rsidP="00E83589">
      <w:pPr>
        <w:pStyle w:val="Heading1"/>
      </w:pPr>
      <w:bookmarkStart w:id="2" w:name="O_1087914"/>
      <w:bookmarkEnd w:id="2"/>
      <w:r w:rsidRPr="00E83589">
        <w:t>Application</w:t>
      </w:r>
    </w:p>
    <w:p w:rsidR="00000000" w:rsidRPr="00E83589" w:rsidP="000C0F2F">
      <w:pPr>
        <w:pStyle w:val="BodyText"/>
      </w:pPr>
      <w:r w:rsidRPr="00E83589">
        <w:t>This unit of competency describes the skills and knowledge required to identify type and purpose of work document, read and interpret the document, and plan work in response. It also includes the handling and management of documentation.</w:t>
      </w:r>
    </w:p>
    <w:p w:rsidR="00000000" w:rsidRPr="00E83589" w:rsidP="000C0F2F">
      <w:pPr>
        <w:pStyle w:val="BodyText"/>
      </w:pPr>
      <w:r w:rsidRPr="00E83589">
        <w:t>The unit applies to any individual reading and interpreting work documents as part of their job role.</w:t>
      </w:r>
    </w:p>
    <w:p w:rsidR="00000000" w:rsidRPr="00E83589" w:rsidP="000C0F2F">
      <w:pPr>
        <w:pStyle w:val="BodyText"/>
      </w:pPr>
      <w:r w:rsidRPr="00E83589">
        <w:t>No licensing, legislative or certification requirements apply to this unit at the time of publication.</w:t>
      </w:r>
    </w:p>
    <w:p w:rsidR="00000000" w:rsidRPr="00E83589" w:rsidP="00E83589">
      <w:pPr>
        <w:pStyle w:val="Heading1"/>
      </w:pPr>
      <w:bookmarkStart w:id="3" w:name="O_1087913"/>
      <w:bookmarkEnd w:id="3"/>
      <w:r w:rsidRPr="00E83589">
        <w:t>Pre-requisite Unit</w:t>
      </w:r>
    </w:p>
    <w:p w:rsidR="00000000" w:rsidRPr="00E83589" w:rsidP="000C0F2F">
      <w:pPr>
        <w:pStyle w:val="BodyText"/>
      </w:pPr>
      <w:r w:rsidRPr="00E83589">
        <w:t>Not applicab</w:t>
      </w:r>
      <w:r w:rsidRPr="00E83589">
        <w:t>le.</w:t>
      </w:r>
    </w:p>
    <w:p w:rsidR="00000000" w:rsidRPr="00E83589" w:rsidP="00E83589">
      <w:pPr>
        <w:pStyle w:val="Heading1"/>
      </w:pPr>
      <w:bookmarkStart w:id="4" w:name="O_1087911"/>
      <w:bookmarkEnd w:id="4"/>
      <w:r w:rsidRPr="00E83589">
        <w:t>Unit Sector</w:t>
      </w:r>
    </w:p>
    <w:p w:rsidR="00000000" w:rsidRPr="00E83589" w:rsidP="000C0F2F">
      <w:pPr>
        <w:pStyle w:val="BodyText"/>
      </w:pPr>
      <w:r w:rsidRPr="00E83589">
        <w:t>Generic</w:t>
      </w:r>
    </w:p>
    <w:p w:rsidR="00000000" w:rsidRPr="00E83589" w:rsidP="00E83589">
      <w:pPr>
        <w:pStyle w:val="Heading1"/>
      </w:pPr>
      <w:bookmarkStart w:id="5" w:name="O_1087910"/>
      <w:bookmarkEnd w:id="5"/>
      <w:r w:rsidRPr="00E83589">
        <w:t>Elements and Performance Criteria</w:t>
      </w:r>
    </w:p>
    <w:tbl>
      <w:tblPr>
        <w:tblW w:w="9520" w:type="dxa"/>
        <w:tblLayout w:type="fixed"/>
        <w:tblCellMar>
          <w:left w:w="62" w:type="dxa"/>
          <w:right w:w="62" w:type="dxa"/>
        </w:tblCellMar>
        <w:tblLook w:val="0000"/>
      </w:tblPr>
      <w:tblGrid>
        <w:gridCol w:w="2724"/>
        <w:gridCol w:w="703"/>
        <w:gridCol w:w="6093"/>
      </w:tblGrid>
      <w:tr w:rsidTr="00E83589">
        <w:tblPrEx>
          <w:tblW w:w="9520" w:type="dxa"/>
          <w:tblLayout w:type="fixed"/>
          <w:tblCellMar>
            <w:left w:w="62" w:type="dxa"/>
            <w:right w:w="62" w:type="dxa"/>
          </w:tblCellMar>
          <w:tblLook w:val="0000"/>
        </w:tblPrEx>
        <w:trPr>
          <w:tblHeader/>
        </w:trPr>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89" w:rsidP="00E83589">
            <w:pPr>
              <w:pStyle w:val="BodyText"/>
            </w:pPr>
            <w:r w:rsidRPr="00E83589">
              <w:rPr>
                <w:rStyle w:val="SpecialBold"/>
              </w:rPr>
              <w:t>Elements</w:t>
            </w:r>
          </w:p>
          <w:p w:rsidR="00000000" w:rsidRPr="00E83589" w:rsidP="00E83589">
            <w:pPr>
              <w:pStyle w:val="BodyText"/>
            </w:pPr>
            <w:r w:rsidRPr="00E83589">
              <w:t>Elements describe the essential outcomes.</w:t>
            </w:r>
          </w:p>
        </w:tc>
        <w:tc>
          <w:tcPr>
            <w:tcW w:w="67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89" w:rsidP="00E83589">
            <w:pPr>
              <w:pStyle w:val="BodyText"/>
            </w:pPr>
            <w:r w:rsidRPr="00E83589">
              <w:rPr>
                <w:rStyle w:val="SpecialBold"/>
              </w:rPr>
              <w:t>Performance Criteria</w:t>
            </w:r>
          </w:p>
          <w:p w:rsidR="00000000" w:rsidP="00E83589">
            <w:pPr>
              <w:pStyle w:val="BodyText"/>
              <w:rPr>
                <w:lang w:val="en-NZ"/>
              </w:rPr>
            </w:pPr>
            <w:r w:rsidRPr="00E83589">
              <w:t>Performance criteria describe the performance needed to demonstrate achievement of the e</w:t>
            </w:r>
            <w:r w:rsidRPr="00E83589">
              <w:t>lement.</w:t>
            </w:r>
          </w:p>
        </w:tc>
      </w:tr>
      <w:tr w:rsidTr="00E83589">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1. Identify type and purpose of work document</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1.1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Identify key information relevant to own work in documentation</w:t>
            </w:r>
          </w:p>
        </w:tc>
      </w:tr>
      <w:tr w:rsidTr="00E83589">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1.2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Locate and evaluate explanatory and additional information needed to interpret document</w:t>
            </w:r>
          </w:p>
        </w:tc>
      </w:tr>
      <w:tr w:rsidTr="00E83589">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1.3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Seek clarification to confirm the intention of information where necessary</w:t>
            </w:r>
          </w:p>
        </w:tc>
      </w:tr>
      <w:tr w:rsidTr="00E83589">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2. Interpret document</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2.1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Identify and interpret information required for job planning</w:t>
            </w:r>
          </w:p>
        </w:tc>
      </w:tr>
      <w:tr w:rsidTr="00E83589">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2.2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Identify and interpret design and style features identified by industry-recognised term</w:t>
            </w:r>
            <w:r w:rsidRPr="00E83589">
              <w:t>s in documentation</w:t>
            </w:r>
          </w:p>
        </w:tc>
      </w:tr>
      <w:tr w:rsidTr="00E83589">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2.3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 xml:space="preserve">Compare document design and style features  with other sources, based on job needs </w:t>
            </w:r>
          </w:p>
        </w:tc>
      </w:tr>
      <w:tr w:rsidTr="00E83589">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3. Plan own work sequence</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3.1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Identify work sequence, tasks, and required tools and equipment, from documentation</w:t>
            </w:r>
          </w:p>
        </w:tc>
      </w:tr>
      <w:tr w:rsidTr="00E83589">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3.2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Identify stages of work and where checks against specifications must be made</w:t>
            </w:r>
          </w:p>
        </w:tc>
      </w:tr>
      <w:tr w:rsidTr="00E83589">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3.3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Check work plan specifications for accuracy against drawings and original documentation and identify and rectify errors</w:t>
            </w:r>
          </w:p>
        </w:tc>
      </w:tr>
      <w:tr w:rsidTr="00E83589">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4. Maintain documentation</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4.1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Handle plans and docum</w:t>
            </w:r>
            <w:r w:rsidRPr="00E83589">
              <w:t>ents according to workplace procedures</w:t>
            </w:r>
          </w:p>
        </w:tc>
      </w:tr>
      <w:tr w:rsidTr="00E83589">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4.2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Keep supplementary explanatory documentation and modification information according to workplace procedures</w:t>
            </w:r>
          </w:p>
        </w:tc>
      </w:tr>
      <w:tr w:rsidTr="00E83589">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4.3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89" w:rsidP="00E83589">
            <w:pPr>
              <w:pStyle w:val="BodyText"/>
            </w:pPr>
            <w:r w:rsidRPr="00E83589">
              <w:t>File and store all documentation for easy retrieval and according to workplace procedures</w:t>
            </w:r>
          </w:p>
        </w:tc>
      </w:tr>
    </w:tbl>
    <w:p w:rsidR="000C0F2F" w:rsidP="00E83589">
      <w:pPr>
        <w:pStyle w:val="BodyText"/>
      </w:pPr>
    </w:p>
    <w:p w:rsidR="000C0F2F" w:rsidP="00E83589">
      <w:pPr>
        <w:pStyle w:val="BodyText"/>
      </w:pPr>
    </w:p>
    <w:p w:rsidR="00000000" w:rsidRPr="00E83589" w:rsidP="00E83589">
      <w:pPr>
        <w:pStyle w:val="Heading1"/>
      </w:pPr>
      <w:bookmarkStart w:id="6" w:name="O_1087909"/>
      <w:bookmarkEnd w:id="6"/>
      <w:r w:rsidRPr="00E83589">
        <w:t>Foundation Skills</w:t>
      </w:r>
    </w:p>
    <w:tbl>
      <w:tblPr>
        <w:tblW w:w="9524" w:type="dxa"/>
        <w:tblLayout w:type="fixed"/>
        <w:tblCellMar>
          <w:left w:w="62" w:type="dxa"/>
          <w:right w:w="62" w:type="dxa"/>
        </w:tblCellMar>
        <w:tblLook w:val="0000"/>
      </w:tblPr>
      <w:tblGrid>
        <w:gridCol w:w="2764"/>
        <w:gridCol w:w="6760"/>
      </w:tblGrid>
      <w:tr w:rsidTr="00E83589">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This section describes those language, literacy, numeracy and employment skills that are essential to performance but not explicit in the performance criteria of this unit of competency.</w:t>
            </w:r>
          </w:p>
        </w:tc>
      </w:tr>
      <w:tr w:rsidTr="00E83589">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ListBullet"/>
              <w:rPr>
                <w:lang w:val="en-NZ"/>
              </w:rPr>
            </w:pPr>
            <w:r w:rsidRPr="00E83589">
              <w:t>use mathem</w:t>
            </w:r>
            <w:r w:rsidRPr="00E83589">
              <w:t>atical ideas and techniques to correctly interpret content of workplace documents</w:t>
            </w:r>
          </w:p>
        </w:tc>
      </w:tr>
      <w:tr w:rsidTr="00E83589">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89">
            <w:pPr>
              <w:pStyle w:val="BodyText"/>
              <w:rPr>
                <w:lang w:val="en-NZ"/>
              </w:rPr>
            </w:pPr>
            <w:r w:rsidRPr="00E83589">
              <w:t>Technology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89" w:rsidP="00E83589">
            <w:pPr>
              <w:pStyle w:val="ListBullet"/>
            </w:pPr>
            <w:r w:rsidRPr="00E83589">
              <w:t>use workplace technology to access, file and store workplace documentation</w:t>
            </w:r>
          </w:p>
        </w:tc>
      </w:tr>
    </w:tbl>
    <w:p w:rsidR="00000000" w:rsidRPr="00E83589" w:rsidP="00E83589">
      <w:pPr>
        <w:pStyle w:val="BodyText"/>
      </w:pPr>
    </w:p>
    <w:p w:rsidR="00000000" w:rsidRPr="00E83589" w:rsidP="00E83589">
      <w:pPr>
        <w:pStyle w:val="AllowPageBreak"/>
      </w:pPr>
    </w:p>
    <w:p w:rsidR="00000000" w:rsidRPr="00E83589" w:rsidP="00E83589">
      <w:pPr>
        <w:pStyle w:val="Heading1"/>
      </w:pPr>
      <w:bookmarkStart w:id="7" w:name="O_1087907"/>
      <w:bookmarkEnd w:id="7"/>
      <w:r w:rsidRPr="00E83589">
        <w:t>Unit Mapping Information</w:t>
      </w:r>
    </w:p>
    <w:p w:rsidR="00000000" w:rsidRPr="00E83589" w:rsidP="000C0F2F">
      <w:pPr>
        <w:pStyle w:val="BodyText"/>
      </w:pPr>
      <w:r w:rsidRPr="00E83589">
        <w:t>Release 2. Supersedes and is equivalent MSFGN3001 Read and interpret work documents, (Release 1).</w:t>
      </w:r>
    </w:p>
    <w:p w:rsidR="00000000" w:rsidRPr="00E83589" w:rsidP="000C0F2F">
      <w:pPr>
        <w:pStyle w:val="BodyText"/>
      </w:pPr>
      <w:r w:rsidRPr="00E83589">
        <w:t>Release 1. New unit of competency Supersedes and is equivalent to LMFGN3001B - Read and interpret work documents.</w:t>
      </w:r>
    </w:p>
    <w:p w:rsidR="00000000" w:rsidRPr="00E83589" w:rsidP="00E83589">
      <w:pPr>
        <w:pStyle w:val="Heading1"/>
      </w:pPr>
      <w:bookmarkStart w:id="8" w:name="O_1087916"/>
      <w:bookmarkEnd w:id="8"/>
      <w:r w:rsidRPr="00E83589">
        <w:t>Links</w:t>
      </w:r>
    </w:p>
    <w:p w:rsidR="00000000" w:rsidRPr="00E83589" w:rsidP="000C0F2F">
      <w:pPr>
        <w:pStyle w:val="BodyText"/>
      </w:pPr>
      <w:r w:rsidRPr="00E83589">
        <w:t>Companion Volume im</w:t>
      </w:r>
      <w:r w:rsidRPr="00E83589">
        <w:t xml:space="preserve">plementation guides are found in VETNet - </w:t>
      </w:r>
      <w:r>
        <w:fldChar w:fldCharType="begin"/>
      </w:r>
      <w:r>
        <w:instrText xml:space="preserve"> HYPERLINK "https://vetnet.gov.au/Pages/TrainingDocs.aspx?q=0601ab95-583a-4e93-b2d4-cfb27b03ed73" </w:instrText>
      </w:r>
      <w:r>
        <w:fldChar w:fldCharType="separate"/>
      </w:r>
      <w:r w:rsidRPr="00A7190B">
        <w:rPr>
          <w:rStyle w:val="Hyperlink"/>
        </w:rPr>
        <w:t>https://vetnet.gov.au/Pages/TrainingDocs.aspx?q=0601ab95-583a-4e93-b2d4-cfb27b03ed73</w:t>
      </w:r>
      <w:r>
        <w:fldChar w:fldCharType="end"/>
      </w:r>
    </w:p>
    <w:p w:rsidR="00000000" w:rsidRPr="00E83589" w:rsidP="00E83589"/>
    <w:sectPr w:rsidSect="00E835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89" w:rsidRPr="000C0F2F" w:rsidP="000C0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2F" w:rsidP="00E83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0F2F" w:rsidP="00E835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0F2F" w:rsidP="00E83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589" w:rsidRPr="000C0F2F" w:rsidP="000C0F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2F" w:rsidRPr="002D2AF8" w:rsidP="00E83589">
    <w:pPr>
      <w:pStyle w:val="Header"/>
      <w:framePr w:wrap="around"/>
    </w:pPr>
    <w:r>
      <w:fldChar w:fldCharType="begin"/>
    </w:r>
    <w:r>
      <w:instrText xml:space="preserve"> TITLE   \* MERGEFORMAT </w:instrText>
    </w:r>
    <w:r>
      <w:fldChar w:fldCharType="separate"/>
    </w:r>
    <w:r>
      <w:t>MSFGN3001 Read and interpret work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C0F2F" w:rsidP="00E83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B4B1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D69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589"/>
    <w:pPr>
      <w:spacing w:before="360" w:after="60"/>
      <w:outlineLvl w:val="0"/>
    </w:pPr>
    <w:rPr>
      <w:sz w:val="32"/>
    </w:rPr>
  </w:style>
  <w:style w:type="paragraph" w:styleId="Heading2">
    <w:name w:val="heading 2"/>
    <w:basedOn w:val="HeadingBase"/>
    <w:next w:val="BodyText"/>
    <w:link w:val="Heading2Char"/>
    <w:qFormat/>
    <w:rsid w:val="00E83589"/>
    <w:pPr>
      <w:keepLines/>
      <w:spacing w:before="240" w:after="120"/>
      <w:outlineLvl w:val="1"/>
    </w:pPr>
    <w:rPr>
      <w:sz w:val="28"/>
      <w:szCs w:val="40"/>
    </w:rPr>
  </w:style>
  <w:style w:type="paragraph" w:styleId="Heading3">
    <w:name w:val="heading 3"/>
    <w:basedOn w:val="HeadingBase"/>
    <w:next w:val="BodyText"/>
    <w:link w:val="Heading3Char"/>
    <w:qFormat/>
    <w:rsid w:val="00E83589"/>
    <w:pPr>
      <w:spacing w:before="180" w:after="120"/>
      <w:outlineLvl w:val="2"/>
    </w:pPr>
    <w:rPr>
      <w:spacing w:val="-10"/>
      <w:kern w:val="32"/>
    </w:rPr>
  </w:style>
  <w:style w:type="paragraph" w:styleId="Heading4">
    <w:name w:val="heading 4"/>
    <w:basedOn w:val="HeadingBase"/>
    <w:next w:val="BodyText"/>
    <w:link w:val="Heading4Char"/>
    <w:qFormat/>
    <w:rsid w:val="00E83589"/>
    <w:pPr>
      <w:spacing w:before="160" w:after="120"/>
      <w:outlineLvl w:val="3"/>
    </w:pPr>
    <w:rPr>
      <w:sz w:val="22"/>
    </w:rPr>
  </w:style>
  <w:style w:type="paragraph" w:styleId="Heading5">
    <w:name w:val="heading 5"/>
    <w:basedOn w:val="HeadingBase"/>
    <w:next w:val="Normal"/>
    <w:link w:val="Heading5Char"/>
    <w:qFormat/>
    <w:rsid w:val="00E83589"/>
    <w:pPr>
      <w:spacing w:before="80"/>
      <w:outlineLvl w:val="4"/>
    </w:pPr>
    <w:rPr>
      <w:color w:val="918585"/>
      <w:sz w:val="20"/>
    </w:rPr>
  </w:style>
  <w:style w:type="paragraph" w:styleId="Heading6">
    <w:name w:val="heading 6"/>
    <w:basedOn w:val="HeadingBase"/>
    <w:next w:val="Normal"/>
    <w:link w:val="Heading6Char"/>
    <w:qFormat/>
    <w:rsid w:val="00E83589"/>
    <w:pPr>
      <w:spacing w:before="60"/>
      <w:outlineLvl w:val="5"/>
    </w:pPr>
    <w:rPr>
      <w:color w:val="918585"/>
      <w:sz w:val="20"/>
    </w:rPr>
  </w:style>
  <w:style w:type="paragraph" w:styleId="Heading7">
    <w:name w:val="heading 7"/>
    <w:basedOn w:val="Normal"/>
    <w:next w:val="Normal"/>
    <w:link w:val="Heading7Char"/>
    <w:qFormat/>
    <w:rsid w:val="00E83589"/>
    <w:pPr>
      <w:ind w:left="720"/>
      <w:outlineLvl w:val="6"/>
    </w:pPr>
    <w:rPr>
      <w:i/>
    </w:rPr>
  </w:style>
  <w:style w:type="paragraph" w:styleId="Heading8">
    <w:name w:val="heading 8"/>
    <w:basedOn w:val="Normal"/>
    <w:next w:val="Normal"/>
    <w:link w:val="Heading8Char"/>
    <w:qFormat/>
    <w:rsid w:val="00E83589"/>
    <w:pPr>
      <w:ind w:left="720"/>
      <w:outlineLvl w:val="7"/>
    </w:pPr>
    <w:rPr>
      <w:i/>
    </w:rPr>
  </w:style>
  <w:style w:type="paragraph" w:styleId="Heading9">
    <w:name w:val="heading 9"/>
    <w:basedOn w:val="Normal"/>
    <w:next w:val="Normal"/>
    <w:link w:val="Heading9Char"/>
    <w:qFormat/>
    <w:rsid w:val="00E83589"/>
    <w:pPr>
      <w:ind w:left="720"/>
      <w:outlineLvl w:val="8"/>
    </w:pPr>
    <w:rPr>
      <w:i/>
    </w:rPr>
  </w:style>
  <w:style w:type="character" w:default="1" w:styleId="DefaultParagraphFont">
    <w:name w:val="Default Paragraph Font"/>
    <w:uiPriority w:val="1"/>
    <w:unhideWhenUsed/>
    <w:rsid w:val="00E83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589"/>
  </w:style>
  <w:style w:type="character" w:customStyle="1" w:styleId="Heading1Char">
    <w:name w:val="Heading 1 Char"/>
    <w:basedOn w:val="DefaultParagraphFont"/>
    <w:link w:val="Heading1"/>
    <w:rsid w:val="00E83589"/>
    <w:rPr>
      <w:rFonts w:ascii="Times New Roman" w:eastAsia="Times New Roman" w:hAnsi="Times New Roman" w:cs="Times New Roman"/>
      <w:b/>
      <w:sz w:val="32"/>
      <w:szCs w:val="20"/>
      <w:lang w:eastAsia="en-US"/>
    </w:rPr>
  </w:style>
  <w:style w:type="paragraph" w:styleId="BodyText">
    <w:name w:val="Body Text"/>
    <w:basedOn w:val="Normal"/>
    <w:link w:val="BodyTextChar"/>
    <w:rsid w:val="00E83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589"/>
    <w:rPr>
      <w:rFonts w:ascii="Times New Roman" w:eastAsia="Times New Roman" w:hAnsi="Times New Roman" w:cs="Times New Roman"/>
      <w:sz w:val="24"/>
      <w:lang w:eastAsia="en-US"/>
    </w:rPr>
  </w:style>
  <w:style w:type="paragraph" w:styleId="ListBullet">
    <w:name w:val="List Bullet"/>
    <w:basedOn w:val="List"/>
    <w:rsid w:val="00E83589"/>
    <w:pPr>
      <w:numPr>
        <w:numId w:val="11"/>
      </w:numPr>
      <w:tabs>
        <w:tab w:val="clear" w:pos="340"/>
      </w:tabs>
      <w:spacing w:before="40" w:after="40"/>
    </w:pPr>
  </w:style>
  <w:style w:type="character" w:customStyle="1" w:styleId="SpecialBold">
    <w:name w:val="Special Bold"/>
    <w:basedOn w:val="DefaultParagraphFont"/>
    <w:rsid w:val="00E83589"/>
    <w:rPr>
      <w:b/>
      <w:spacing w:val="0"/>
    </w:rPr>
  </w:style>
  <w:style w:type="paragraph" w:customStyle="1" w:styleId="SuperHeading">
    <w:name w:val="SuperHeading"/>
    <w:basedOn w:val="Normal"/>
    <w:rsid w:val="00E83589"/>
    <w:pPr>
      <w:spacing w:before="240" w:after="120"/>
      <w:outlineLvl w:val="0"/>
    </w:pPr>
    <w:rPr>
      <w:rFonts w:ascii="Times New Roman" w:hAnsi="Times New Roman"/>
      <w:b/>
      <w:sz w:val="32"/>
    </w:rPr>
  </w:style>
  <w:style w:type="paragraph" w:customStyle="1" w:styleId="AllowPageBreak">
    <w:name w:val="AllowPageBreak"/>
    <w:rsid w:val="00E835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589"/>
    <w:rPr>
      <w:rFonts w:ascii="Courier New" w:eastAsia="Times New Roman" w:hAnsi="Courier New" w:cs="Times New Roman"/>
      <w:i/>
      <w:szCs w:val="20"/>
      <w:lang w:eastAsia="en-US"/>
    </w:rPr>
  </w:style>
  <w:style w:type="paragraph" w:customStyle="1" w:styleId="HeadingBase">
    <w:name w:val="Heading Base"/>
    <w:rsid w:val="00E83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589"/>
    <w:pPr>
      <w:tabs>
        <w:tab w:val="right" w:leader="dot" w:pos="9072"/>
      </w:tabs>
      <w:ind w:left="567"/>
    </w:pPr>
    <w:rPr>
      <w:szCs w:val="22"/>
    </w:rPr>
  </w:style>
  <w:style w:type="paragraph" w:customStyle="1" w:styleId="TOCBase">
    <w:name w:val="TOC Base"/>
    <w:rsid w:val="00E83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589"/>
    <w:pPr>
      <w:tabs>
        <w:tab w:val="right" w:leader="dot" w:pos="9072"/>
      </w:tabs>
      <w:spacing w:before="40" w:after="40"/>
      <w:ind w:left="284"/>
    </w:pPr>
    <w:rPr>
      <w:rFonts w:ascii="Times New Roman" w:hAnsi="Times New Roman"/>
    </w:rPr>
  </w:style>
  <w:style w:type="paragraph" w:styleId="TOC1">
    <w:name w:val="toc 1"/>
    <w:basedOn w:val="TOCBase"/>
    <w:next w:val="Normal"/>
    <w:rsid w:val="00E83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589"/>
    <w:rPr>
      <w:rFonts w:ascii="Times New Roman" w:eastAsia="Times New Roman" w:hAnsi="Times New Roman" w:cs="Times New Roman"/>
      <w:sz w:val="16"/>
      <w:lang w:eastAsia="en-US"/>
    </w:rPr>
  </w:style>
  <w:style w:type="paragraph" w:styleId="Title">
    <w:name w:val="Title"/>
    <w:basedOn w:val="HeadingBase"/>
    <w:link w:val="TitleChar"/>
    <w:qFormat/>
    <w:rsid w:val="00E83589"/>
    <w:pPr>
      <w:spacing w:before="5040"/>
      <w:jc w:val="center"/>
    </w:pPr>
    <w:rPr>
      <w:sz w:val="48"/>
      <w:szCs w:val="72"/>
      <w:lang w:val="en-US"/>
    </w:rPr>
  </w:style>
  <w:style w:type="character" w:customStyle="1" w:styleId="TitleChar">
    <w:name w:val="Title Char"/>
    <w:basedOn w:val="DefaultParagraphFont"/>
    <w:link w:val="Title"/>
    <w:rsid w:val="00E83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589"/>
    <w:pPr>
      <w:tabs>
        <w:tab w:val="left" w:pos="3600"/>
        <w:tab w:val="left" w:pos="3958"/>
      </w:tabs>
    </w:pPr>
  </w:style>
  <w:style w:type="paragraph" w:styleId="List">
    <w:name w:val="List"/>
    <w:basedOn w:val="BodyText"/>
    <w:next w:val="BodyText"/>
    <w:rsid w:val="00E83589"/>
    <w:pPr>
      <w:tabs>
        <w:tab w:val="left" w:pos="340"/>
      </w:tabs>
      <w:spacing w:before="60" w:after="60"/>
      <w:ind w:left="340" w:hanging="340"/>
    </w:pPr>
  </w:style>
  <w:style w:type="paragraph" w:customStyle="1" w:styleId="Note">
    <w:name w:val="Note"/>
    <w:basedOn w:val="BodyText"/>
    <w:rsid w:val="00E83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589"/>
    <w:pPr>
      <w:framePr w:wrap="auto" w:hAnchor="text" w:y="6049"/>
    </w:pPr>
    <w:rPr>
      <w:color w:val="000000"/>
      <w:sz w:val="40"/>
    </w:rPr>
  </w:style>
  <w:style w:type="paragraph" w:customStyle="1" w:styleId="TOCTitle">
    <w:name w:val="TOCTitle"/>
    <w:basedOn w:val="Heading1"/>
    <w:rsid w:val="00E83589"/>
    <w:pPr>
      <w:spacing w:after="240"/>
      <w:jc w:val="center"/>
      <w:outlineLvl w:val="9"/>
    </w:pPr>
    <w:rPr>
      <w:caps/>
    </w:rPr>
  </w:style>
  <w:style w:type="paragraph" w:customStyle="1" w:styleId="Version">
    <w:name w:val="Version"/>
    <w:rsid w:val="00E835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3589"/>
    <w:pPr>
      <w:numPr>
        <w:numId w:val="12"/>
      </w:numPr>
      <w:tabs>
        <w:tab w:val="clear" w:pos="680"/>
      </w:tabs>
    </w:pPr>
  </w:style>
  <w:style w:type="paragraph" w:styleId="Index1">
    <w:name w:val="index 1"/>
    <w:basedOn w:val="Normal"/>
    <w:next w:val="Normal"/>
    <w:semiHidden/>
    <w:rsid w:val="00E83589"/>
    <w:pPr>
      <w:keepNext w:val="0"/>
      <w:tabs>
        <w:tab w:val="right" w:pos="4176"/>
      </w:tabs>
      <w:ind w:left="198" w:hanging="198"/>
    </w:pPr>
    <w:rPr>
      <w:rFonts w:ascii="Garamond" w:hAnsi="Garamond"/>
    </w:rPr>
  </w:style>
  <w:style w:type="paragraph" w:styleId="IndexHeading">
    <w:name w:val="index heading"/>
    <w:basedOn w:val="Normal"/>
    <w:next w:val="Index1"/>
    <w:semiHidden/>
    <w:rsid w:val="00E83589"/>
    <w:pPr>
      <w:spacing w:before="120" w:after="120"/>
    </w:pPr>
    <w:rPr>
      <w:rFonts w:ascii="Arial" w:hAnsi="Arial"/>
      <w:b/>
      <w:color w:val="918585"/>
      <w:sz w:val="24"/>
    </w:rPr>
  </w:style>
  <w:style w:type="paragraph" w:styleId="Header">
    <w:name w:val="header"/>
    <w:basedOn w:val="Normal"/>
    <w:link w:val="HeaderChar"/>
    <w:rsid w:val="00E83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589"/>
    <w:rPr>
      <w:rFonts w:ascii="Times New Roman" w:eastAsia="Times New Roman" w:hAnsi="Times New Roman" w:cs="Times New Roman"/>
      <w:sz w:val="16"/>
      <w:szCs w:val="20"/>
      <w:lang w:val="en-GB" w:eastAsia="en-US"/>
    </w:rPr>
  </w:style>
  <w:style w:type="paragraph" w:customStyle="1" w:styleId="Chapter">
    <w:name w:val="Chapter"/>
    <w:basedOn w:val="Normal"/>
    <w:rsid w:val="00E83589"/>
    <w:pPr>
      <w:spacing w:before="240"/>
    </w:pPr>
    <w:rPr>
      <w:rFonts w:ascii="Times New Roman" w:hAnsi="Times New Roman"/>
      <w:smallCaps/>
      <w:spacing w:val="80"/>
      <w:sz w:val="28"/>
    </w:rPr>
  </w:style>
  <w:style w:type="paragraph" w:customStyle="1" w:styleId="InChapter">
    <w:name w:val="InChapter"/>
    <w:basedOn w:val="Heading3"/>
    <w:rsid w:val="00E83589"/>
    <w:pPr>
      <w:spacing w:after="240"/>
      <w:outlineLvl w:val="9"/>
    </w:pPr>
    <w:rPr>
      <w:noProof/>
    </w:rPr>
  </w:style>
  <w:style w:type="paragraph" w:styleId="Index2">
    <w:name w:val="index 2"/>
    <w:basedOn w:val="Normal"/>
    <w:next w:val="Normal"/>
    <w:semiHidden/>
    <w:rsid w:val="00E83589"/>
    <w:pPr>
      <w:tabs>
        <w:tab w:val="right" w:pos="4176"/>
      </w:tabs>
      <w:ind w:left="568" w:hanging="284"/>
    </w:pPr>
    <w:rPr>
      <w:rFonts w:ascii="Garamond" w:hAnsi="Garamond"/>
    </w:rPr>
  </w:style>
  <w:style w:type="paragraph" w:customStyle="1" w:styleId="Byline">
    <w:name w:val="Byline"/>
    <w:rsid w:val="00E83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589"/>
    <w:pPr>
      <w:tabs>
        <w:tab w:val="clear" w:pos="3600"/>
        <w:tab w:val="clear" w:pos="3958"/>
      </w:tabs>
      <w:jc w:val="right"/>
    </w:pPr>
  </w:style>
  <w:style w:type="character" w:styleId="Emphasis">
    <w:name w:val="Emphasis"/>
    <w:basedOn w:val="DefaultParagraphFont"/>
    <w:qFormat/>
    <w:rsid w:val="00E83589"/>
    <w:rPr>
      <w:i/>
    </w:rPr>
  </w:style>
  <w:style w:type="paragraph" w:styleId="Caption">
    <w:name w:val="caption"/>
    <w:basedOn w:val="BodyText"/>
    <w:next w:val="Normal"/>
    <w:qFormat/>
    <w:rsid w:val="00E83589"/>
    <w:pPr>
      <w:framePr w:w="2268" w:hSpace="181" w:vSpace="181" w:wrap="around" w:vAnchor="text" w:hAnchor="page" w:x="1135" w:y="285" w:anchorLock="1"/>
    </w:pPr>
    <w:rPr>
      <w:i/>
    </w:rPr>
  </w:style>
  <w:style w:type="paragraph" w:customStyle="1" w:styleId="MiniTOCTitle">
    <w:name w:val="MiniTOCTitle"/>
    <w:basedOn w:val="Heading4"/>
    <w:rsid w:val="00E83589"/>
    <w:pPr>
      <w:spacing w:before="240"/>
      <w:outlineLvl w:val="9"/>
    </w:pPr>
    <w:rPr>
      <w:noProof/>
      <w:sz w:val="24"/>
    </w:rPr>
  </w:style>
  <w:style w:type="paragraph" w:customStyle="1" w:styleId="MiniTOCItem">
    <w:name w:val="MiniTOCItem"/>
    <w:basedOn w:val="ListBullet"/>
    <w:rsid w:val="00E83589"/>
    <w:pPr>
      <w:numPr>
        <w:numId w:val="0"/>
      </w:numPr>
      <w:tabs>
        <w:tab w:val="right" w:leader="dot" w:pos="6521"/>
      </w:tabs>
      <w:spacing w:before="0" w:after="0"/>
    </w:pPr>
  </w:style>
  <w:style w:type="paragraph" w:customStyle="1" w:styleId="TOFTitle">
    <w:name w:val="TOFTitle"/>
    <w:basedOn w:val="TOCTitle"/>
    <w:rsid w:val="00E83589"/>
  </w:style>
  <w:style w:type="paragraph" w:styleId="TableofFigures">
    <w:name w:val="table of figures"/>
    <w:basedOn w:val="Normal"/>
    <w:next w:val="Normal"/>
    <w:semiHidden/>
    <w:rsid w:val="00E83589"/>
    <w:pPr>
      <w:tabs>
        <w:tab w:val="right" w:leader="dot" w:pos="9072"/>
      </w:tabs>
      <w:ind w:left="970" w:hanging="403"/>
    </w:pPr>
    <w:rPr>
      <w:rFonts w:ascii="Times New Roman" w:hAnsi="Times New Roman"/>
      <w:b/>
    </w:rPr>
  </w:style>
  <w:style w:type="paragraph" w:styleId="ListNumber">
    <w:name w:val="List Number"/>
    <w:basedOn w:val="List"/>
    <w:rsid w:val="00E83589"/>
    <w:pPr>
      <w:numPr>
        <w:numId w:val="14"/>
      </w:numPr>
      <w:tabs>
        <w:tab w:val="clear" w:pos="340"/>
      </w:tabs>
    </w:pPr>
  </w:style>
  <w:style w:type="character" w:customStyle="1" w:styleId="WingdingSymbols">
    <w:name w:val="Wingding Symbols"/>
    <w:rsid w:val="00E83589"/>
    <w:rPr>
      <w:rFonts w:ascii="Wingdings" w:hAnsi="Wingdings"/>
    </w:rPr>
  </w:style>
  <w:style w:type="paragraph" w:customStyle="1" w:styleId="TableHeading">
    <w:name w:val="Table Heading"/>
    <w:basedOn w:val="HeadingBase"/>
    <w:rsid w:val="00E83589"/>
    <w:pPr>
      <w:keepLines/>
      <w:pBdr>
        <w:bottom w:val="single" w:sz="6" w:space="1" w:color="918585"/>
      </w:pBdr>
      <w:spacing w:before="240"/>
    </w:pPr>
  </w:style>
  <w:style w:type="character" w:customStyle="1" w:styleId="HotSpot">
    <w:name w:val="HotSpot"/>
    <w:rsid w:val="00E83589"/>
    <w:rPr>
      <w:color w:val="0033CC"/>
      <w:u w:val="none"/>
    </w:rPr>
  </w:style>
  <w:style w:type="paragraph" w:customStyle="1" w:styleId="BodyTextRight">
    <w:name w:val="Body Text Right"/>
    <w:basedOn w:val="BodyText"/>
    <w:rsid w:val="00E83589"/>
    <w:pPr>
      <w:spacing w:before="0" w:after="0"/>
      <w:jc w:val="right"/>
    </w:pPr>
  </w:style>
  <w:style w:type="paragraph" w:styleId="Index3">
    <w:name w:val="index 3"/>
    <w:basedOn w:val="ListNumber2"/>
    <w:next w:val="Normal"/>
    <w:semiHidden/>
    <w:rsid w:val="00E83589"/>
    <w:pPr>
      <w:numPr>
        <w:numId w:val="0"/>
      </w:numPr>
      <w:tabs>
        <w:tab w:val="right" w:leader="dot" w:pos="4176"/>
      </w:tabs>
    </w:pPr>
  </w:style>
  <w:style w:type="paragraph" w:styleId="ListNumber2">
    <w:name w:val="List Number 2"/>
    <w:basedOn w:val="List2"/>
    <w:rsid w:val="00E83589"/>
    <w:pPr>
      <w:numPr>
        <w:numId w:val="9"/>
      </w:numPr>
      <w:tabs>
        <w:tab w:val="clear" w:pos="1060"/>
      </w:tabs>
    </w:pPr>
  </w:style>
  <w:style w:type="paragraph" w:customStyle="1" w:styleId="MarginNote">
    <w:name w:val="Margin Note"/>
    <w:basedOn w:val="BodyText"/>
    <w:rsid w:val="00E83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589"/>
    <w:rPr>
      <w:sz w:val="32"/>
    </w:rPr>
  </w:style>
  <w:style w:type="paragraph" w:customStyle="1" w:styleId="HeadingProcedure">
    <w:name w:val="Heading Procedure"/>
    <w:basedOn w:val="HeadingBase"/>
    <w:next w:val="Normal"/>
    <w:rsid w:val="00E83589"/>
    <w:pPr>
      <w:tabs>
        <w:tab w:val="left" w:pos="0"/>
      </w:tabs>
      <w:spacing w:before="120" w:after="60"/>
    </w:pPr>
    <w:rPr>
      <w:i/>
      <w:color w:val="918585"/>
      <w:sz w:val="22"/>
    </w:rPr>
  </w:style>
  <w:style w:type="paragraph" w:customStyle="1" w:styleId="TableBodyText">
    <w:name w:val="Table Body Text"/>
    <w:basedOn w:val="BodyText"/>
    <w:rsid w:val="00E83589"/>
    <w:pPr>
      <w:spacing w:before="60" w:after="60"/>
    </w:pPr>
  </w:style>
  <w:style w:type="paragraph" w:styleId="ListContinue">
    <w:name w:val="List Continue"/>
    <w:basedOn w:val="List"/>
    <w:rsid w:val="00E83589"/>
    <w:pPr>
      <w:ind w:firstLine="0"/>
    </w:pPr>
  </w:style>
  <w:style w:type="paragraph" w:customStyle="1" w:styleId="ListNote">
    <w:name w:val="List Note"/>
    <w:basedOn w:val="List"/>
    <w:rsid w:val="00E83589"/>
    <w:pPr>
      <w:pBdr>
        <w:top w:val="single" w:sz="6" w:space="2" w:color="918585"/>
        <w:bottom w:val="single" w:sz="6" w:space="2" w:color="918585"/>
      </w:pBdr>
      <w:tabs>
        <w:tab w:val="left" w:pos="1021"/>
      </w:tabs>
      <w:ind w:firstLine="0"/>
    </w:pPr>
  </w:style>
  <w:style w:type="paragraph" w:customStyle="1" w:styleId="Warning">
    <w:name w:val="Warning"/>
    <w:basedOn w:val="BodyText"/>
    <w:rsid w:val="00E83589"/>
    <w:pPr>
      <w:shd w:val="clear" w:color="auto" w:fill="D9D9D9"/>
      <w:tabs>
        <w:tab w:val="left" w:pos="992"/>
      </w:tabs>
      <w:ind w:left="119" w:right="119"/>
    </w:pPr>
    <w:rPr>
      <w:sz w:val="20"/>
    </w:rPr>
  </w:style>
  <w:style w:type="paragraph" w:customStyle="1" w:styleId="MarginIcons">
    <w:name w:val="Margin Icons"/>
    <w:basedOn w:val="BodyText"/>
    <w:rsid w:val="00E83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589"/>
    <w:rPr>
      <w:rFonts w:ascii="Courier New" w:hAnsi="Courier New"/>
    </w:rPr>
  </w:style>
  <w:style w:type="paragraph" w:customStyle="1" w:styleId="NoteBullet">
    <w:name w:val="Note Bullet"/>
    <w:basedOn w:val="Note"/>
    <w:rsid w:val="00E83589"/>
    <w:pPr>
      <w:tabs>
        <w:tab w:val="clear" w:pos="680"/>
      </w:tabs>
      <w:spacing w:before="60" w:after="60"/>
    </w:pPr>
  </w:style>
  <w:style w:type="paragraph" w:customStyle="1" w:styleId="SubHeading2">
    <w:name w:val="SubHeading2"/>
    <w:basedOn w:val="HeadingBase"/>
    <w:rsid w:val="00E83589"/>
    <w:pPr>
      <w:spacing w:before="240" w:after="60"/>
    </w:pPr>
    <w:rPr>
      <w:sz w:val="20"/>
    </w:rPr>
  </w:style>
  <w:style w:type="paragraph" w:customStyle="1" w:styleId="SubHeading1">
    <w:name w:val="SubHeading1"/>
    <w:basedOn w:val="HeadingBase"/>
    <w:rsid w:val="00E83589"/>
    <w:pPr>
      <w:spacing w:before="240" w:after="60"/>
    </w:pPr>
    <w:rPr>
      <w:color w:val="918585"/>
      <w:sz w:val="22"/>
    </w:rPr>
  </w:style>
  <w:style w:type="paragraph" w:customStyle="1" w:styleId="SideHeading">
    <w:name w:val="Side Heading"/>
    <w:basedOn w:val="HeadingBase"/>
    <w:rsid w:val="00E83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589"/>
    <w:pPr>
      <w:numPr>
        <w:numId w:val="10"/>
      </w:numPr>
    </w:pPr>
  </w:style>
  <w:style w:type="paragraph" w:styleId="PlainText">
    <w:name w:val="Plain Text"/>
    <w:basedOn w:val="Normal"/>
    <w:link w:val="PlainTextChar"/>
    <w:rsid w:val="00E83589"/>
    <w:rPr>
      <w:sz w:val="20"/>
    </w:rPr>
  </w:style>
  <w:style w:type="character" w:customStyle="1" w:styleId="PlainTextChar">
    <w:name w:val="Plain Text Char"/>
    <w:basedOn w:val="DefaultParagraphFont"/>
    <w:link w:val="PlainText"/>
    <w:rsid w:val="00E83589"/>
    <w:rPr>
      <w:rFonts w:ascii="Courier New" w:eastAsia="Times New Roman" w:hAnsi="Courier New" w:cs="Times New Roman"/>
      <w:sz w:val="20"/>
      <w:szCs w:val="20"/>
      <w:lang w:eastAsia="en-US"/>
    </w:rPr>
  </w:style>
  <w:style w:type="character" w:customStyle="1" w:styleId="MenuOption">
    <w:name w:val="Menu Option"/>
    <w:basedOn w:val="DefaultParagraphFont"/>
    <w:rsid w:val="00E83589"/>
    <w:rPr>
      <w:b/>
      <w:smallCaps/>
    </w:rPr>
  </w:style>
  <w:style w:type="paragraph" w:customStyle="1" w:styleId="TableListNumber">
    <w:name w:val="Table List Number"/>
    <w:basedOn w:val="ListNumber"/>
    <w:rsid w:val="00E83589"/>
    <w:pPr>
      <w:numPr>
        <w:numId w:val="0"/>
      </w:numPr>
    </w:pPr>
  </w:style>
  <w:style w:type="paragraph" w:styleId="TOC4">
    <w:name w:val="toc 4"/>
    <w:basedOn w:val="TOCBase"/>
    <w:next w:val="Normal"/>
    <w:semiHidden/>
    <w:rsid w:val="00E83589"/>
    <w:pPr>
      <w:tabs>
        <w:tab w:val="right" w:leader="dot" w:pos="9071"/>
      </w:tabs>
      <w:ind w:left="1701"/>
    </w:pPr>
  </w:style>
  <w:style w:type="paragraph" w:customStyle="1" w:styleId="ListAlpha">
    <w:name w:val="List Alpha"/>
    <w:basedOn w:val="List"/>
    <w:rsid w:val="00E83589"/>
    <w:pPr>
      <w:numPr>
        <w:numId w:val="8"/>
      </w:numPr>
    </w:pPr>
  </w:style>
  <w:style w:type="paragraph" w:customStyle="1" w:styleId="ListAlpha2">
    <w:name w:val="List Alpha 2"/>
    <w:basedOn w:val="List2"/>
    <w:rsid w:val="00E83589"/>
    <w:pPr>
      <w:numPr>
        <w:numId w:val="7"/>
      </w:numPr>
    </w:pPr>
  </w:style>
  <w:style w:type="paragraph" w:styleId="List2">
    <w:name w:val="List 2"/>
    <w:basedOn w:val="BodyText"/>
    <w:rsid w:val="00E83589"/>
    <w:pPr>
      <w:tabs>
        <w:tab w:val="left" w:pos="680"/>
      </w:tabs>
      <w:spacing w:before="60" w:after="60"/>
      <w:ind w:left="680" w:hanging="340"/>
    </w:pPr>
  </w:style>
  <w:style w:type="paragraph" w:styleId="List3">
    <w:name w:val="List 3"/>
    <w:basedOn w:val="BodyText"/>
    <w:rsid w:val="00E83589"/>
    <w:pPr>
      <w:tabs>
        <w:tab w:val="left" w:pos="1021"/>
      </w:tabs>
      <w:spacing w:before="60" w:after="60"/>
      <w:ind w:left="1020" w:hanging="340"/>
    </w:pPr>
  </w:style>
  <w:style w:type="paragraph" w:styleId="List4">
    <w:name w:val="List 4"/>
    <w:basedOn w:val="BodyText"/>
    <w:rsid w:val="00E83589"/>
    <w:pPr>
      <w:tabs>
        <w:tab w:val="left" w:pos="1361"/>
      </w:tabs>
      <w:spacing w:before="60" w:after="60"/>
      <w:ind w:left="1361" w:hanging="340"/>
    </w:pPr>
  </w:style>
  <w:style w:type="paragraph" w:styleId="List5">
    <w:name w:val="List 5"/>
    <w:basedOn w:val="BodyText"/>
    <w:rsid w:val="00E83589"/>
    <w:pPr>
      <w:tabs>
        <w:tab w:val="left" w:pos="1701"/>
      </w:tabs>
      <w:spacing w:before="60" w:after="60"/>
      <w:ind w:left="1701" w:hanging="340"/>
    </w:pPr>
  </w:style>
  <w:style w:type="paragraph" w:styleId="ListBullet3">
    <w:name w:val="List Bullet 3"/>
    <w:basedOn w:val="List3"/>
    <w:rsid w:val="00E83589"/>
    <w:pPr>
      <w:numPr>
        <w:numId w:val="13"/>
      </w:numPr>
      <w:tabs>
        <w:tab w:val="clear" w:pos="1021"/>
      </w:tabs>
      <w:ind w:left="1037" w:hanging="357"/>
    </w:pPr>
  </w:style>
  <w:style w:type="paragraph" w:styleId="ListBullet4">
    <w:name w:val="List Bullet 4"/>
    <w:basedOn w:val="List4"/>
    <w:rsid w:val="00E83589"/>
    <w:pPr>
      <w:numPr>
        <w:numId w:val="2"/>
      </w:numPr>
      <w:tabs>
        <w:tab w:val="clear" w:pos="1361"/>
      </w:tabs>
    </w:pPr>
  </w:style>
  <w:style w:type="paragraph" w:styleId="ListBullet5">
    <w:name w:val="List Bullet 5"/>
    <w:basedOn w:val="List5"/>
    <w:rsid w:val="00E83589"/>
    <w:pPr>
      <w:numPr>
        <w:numId w:val="3"/>
      </w:numPr>
    </w:pPr>
  </w:style>
  <w:style w:type="paragraph" w:styleId="ListContinue2">
    <w:name w:val="List Continue 2"/>
    <w:basedOn w:val="List2"/>
    <w:rsid w:val="00E83589"/>
    <w:pPr>
      <w:ind w:firstLine="0"/>
    </w:pPr>
  </w:style>
  <w:style w:type="paragraph" w:styleId="ListContinue3">
    <w:name w:val="List Continue 3"/>
    <w:basedOn w:val="List3"/>
    <w:rsid w:val="00E83589"/>
    <w:pPr>
      <w:ind w:left="1021" w:firstLine="0"/>
    </w:pPr>
  </w:style>
  <w:style w:type="paragraph" w:styleId="ListContinue4">
    <w:name w:val="List Continue 4"/>
    <w:basedOn w:val="List4"/>
    <w:rsid w:val="00E83589"/>
    <w:pPr>
      <w:ind w:firstLine="0"/>
    </w:pPr>
  </w:style>
  <w:style w:type="paragraph" w:styleId="ListContinue5">
    <w:name w:val="List Continue 5"/>
    <w:basedOn w:val="List5"/>
    <w:rsid w:val="00E83589"/>
    <w:pPr>
      <w:ind w:firstLine="0"/>
    </w:pPr>
  </w:style>
  <w:style w:type="paragraph" w:styleId="ListNumber3">
    <w:name w:val="List Number 3"/>
    <w:basedOn w:val="List3"/>
    <w:rsid w:val="00E83589"/>
    <w:pPr>
      <w:numPr>
        <w:numId w:val="4"/>
      </w:numPr>
    </w:pPr>
  </w:style>
  <w:style w:type="paragraph" w:styleId="ListNumber4">
    <w:name w:val="List Number 4"/>
    <w:basedOn w:val="List4"/>
    <w:rsid w:val="00E83589"/>
    <w:pPr>
      <w:numPr>
        <w:numId w:val="5"/>
      </w:numPr>
    </w:pPr>
  </w:style>
  <w:style w:type="paragraph" w:styleId="ListNumber5">
    <w:name w:val="List Number 5"/>
    <w:basedOn w:val="List5"/>
    <w:rsid w:val="00E83589"/>
    <w:pPr>
      <w:numPr>
        <w:numId w:val="6"/>
      </w:numPr>
    </w:pPr>
  </w:style>
  <w:style w:type="paragraph" w:styleId="BlockText">
    <w:name w:val="Block Text"/>
    <w:basedOn w:val="Normal"/>
    <w:rsid w:val="00E83589"/>
    <w:pPr>
      <w:spacing w:after="120"/>
      <w:ind w:left="1440" w:right="1440"/>
    </w:pPr>
  </w:style>
  <w:style w:type="character" w:customStyle="1" w:styleId="Subscript">
    <w:name w:val="Subscript"/>
    <w:basedOn w:val="DefaultParagraphFont"/>
    <w:rsid w:val="00E83589"/>
    <w:rPr>
      <w:sz w:val="16"/>
      <w:vertAlign w:val="subscript"/>
    </w:rPr>
  </w:style>
  <w:style w:type="character" w:customStyle="1" w:styleId="Superscript">
    <w:name w:val="Superscript"/>
    <w:basedOn w:val="DefaultParagraphFont"/>
    <w:rsid w:val="00E83589"/>
    <w:rPr>
      <w:sz w:val="16"/>
      <w:vertAlign w:val="superscript"/>
    </w:rPr>
  </w:style>
  <w:style w:type="character" w:customStyle="1" w:styleId="Symbols">
    <w:name w:val="Symbols"/>
    <w:basedOn w:val="DefaultParagraphFont"/>
    <w:rsid w:val="00E83589"/>
    <w:rPr>
      <w:rFonts w:ascii="Symbol" w:hAnsi="Symbol"/>
    </w:rPr>
  </w:style>
  <w:style w:type="character" w:customStyle="1" w:styleId="MenuOptions">
    <w:name w:val="Menu Options"/>
    <w:basedOn w:val="DefaultParagraphFont"/>
    <w:rsid w:val="00E83589"/>
    <w:rPr>
      <w:rFonts w:ascii="Arial Narrow" w:hAnsi="Arial Narrow"/>
      <w:smallCaps/>
    </w:rPr>
  </w:style>
  <w:style w:type="character" w:customStyle="1" w:styleId="Buttons">
    <w:name w:val="Buttons"/>
    <w:basedOn w:val="DefaultParagraphFont"/>
    <w:rsid w:val="00E83589"/>
    <w:rPr>
      <w:b/>
    </w:rPr>
  </w:style>
  <w:style w:type="character" w:customStyle="1" w:styleId="Underlined">
    <w:name w:val="Underlined"/>
    <w:basedOn w:val="DefaultParagraphFont"/>
    <w:rsid w:val="00E83589"/>
    <w:rPr>
      <w:u w:val="single"/>
    </w:rPr>
  </w:style>
  <w:style w:type="paragraph" w:customStyle="1" w:styleId="TableBodyTextRight">
    <w:name w:val="Table Body Text Right"/>
    <w:basedOn w:val="TableBodyText"/>
    <w:rsid w:val="00E83589"/>
    <w:pPr>
      <w:widowControl w:val="0"/>
      <w:autoSpaceDE w:val="0"/>
      <w:autoSpaceDN w:val="0"/>
      <w:adjustRightInd w:val="0"/>
      <w:jc w:val="right"/>
    </w:pPr>
    <w:rPr>
      <w:rFonts w:cs="Arial"/>
      <w:szCs w:val="18"/>
    </w:rPr>
  </w:style>
  <w:style w:type="paragraph" w:customStyle="1" w:styleId="CopyrightText">
    <w:name w:val="Copyright Text"/>
    <w:basedOn w:val="BodyText"/>
    <w:rsid w:val="00E83589"/>
    <w:rPr>
      <w:sz w:val="18"/>
    </w:rPr>
  </w:style>
  <w:style w:type="paragraph" w:customStyle="1" w:styleId="BodySmallRight">
    <w:name w:val="Body Small Right"/>
    <w:basedOn w:val="BodyTextRight"/>
    <w:rsid w:val="00E83589"/>
    <w:rPr>
      <w:sz w:val="18"/>
      <w:szCs w:val="18"/>
    </w:rPr>
  </w:style>
  <w:style w:type="paragraph" w:customStyle="1" w:styleId="MarginEdition">
    <w:name w:val="Margin Edition"/>
    <w:basedOn w:val="MarginNote"/>
    <w:rsid w:val="00E83589"/>
    <w:pPr>
      <w:spacing w:before="0" w:after="0"/>
    </w:pPr>
    <w:rPr>
      <w:rFonts w:ascii="Times New Roman" w:hAnsi="Times New Roman"/>
      <w:color w:val="999999"/>
    </w:rPr>
  </w:style>
  <w:style w:type="paragraph" w:customStyle="1" w:styleId="Spacer">
    <w:name w:val="Spacer"/>
    <w:basedOn w:val="Normal"/>
    <w:rsid w:val="00E83589"/>
    <w:rPr>
      <w:sz w:val="2"/>
      <w:szCs w:val="2"/>
    </w:rPr>
  </w:style>
  <w:style w:type="character" w:customStyle="1" w:styleId="Small">
    <w:name w:val="Small"/>
    <w:basedOn w:val="DefaultParagraphFont"/>
    <w:rsid w:val="00E83589"/>
    <w:rPr>
      <w:sz w:val="16"/>
    </w:rPr>
  </w:style>
  <w:style w:type="paragraph" w:customStyle="1" w:styleId="WideTable">
    <w:name w:val="Wide Table"/>
    <w:basedOn w:val="Normal"/>
    <w:rsid w:val="00E83589"/>
    <w:pPr>
      <w:ind w:left="-1418"/>
    </w:pPr>
    <w:rPr>
      <w:sz w:val="2"/>
      <w:szCs w:val="2"/>
    </w:rPr>
  </w:style>
  <w:style w:type="character" w:styleId="PageNumber">
    <w:name w:val="page number"/>
    <w:basedOn w:val="DefaultParagraphFont"/>
    <w:rsid w:val="00E83589"/>
  </w:style>
  <w:style w:type="paragraph" w:styleId="Quote">
    <w:name w:val="Quote"/>
    <w:basedOn w:val="Heading1"/>
    <w:link w:val="QuoteChar"/>
    <w:qFormat/>
    <w:rsid w:val="00E83589"/>
    <w:rPr>
      <w:b w:val="0"/>
      <w:sz w:val="72"/>
      <w:szCs w:val="72"/>
      <w:lang w:val="en-NZ"/>
    </w:rPr>
  </w:style>
  <w:style w:type="character" w:customStyle="1" w:styleId="QuoteChar">
    <w:name w:val="Quote Char"/>
    <w:basedOn w:val="DefaultParagraphFont"/>
    <w:link w:val="Quote"/>
    <w:rsid w:val="00E83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589"/>
    <w:pPr>
      <w:pageBreakBefore/>
    </w:pPr>
  </w:style>
  <w:style w:type="paragraph" w:customStyle="1" w:styleId="Border">
    <w:name w:val="Border"/>
    <w:basedOn w:val="Normal"/>
    <w:qFormat/>
    <w:rsid w:val="00E83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589"/>
    <w:rPr>
      <w:b/>
      <w:bCs/>
      <w:i/>
      <w:iCs/>
      <w:color w:val="auto"/>
    </w:rPr>
  </w:style>
  <w:style w:type="paragraph" w:styleId="IntenseQuote">
    <w:name w:val="Intense Quote"/>
    <w:basedOn w:val="Normal"/>
    <w:next w:val="Normal"/>
    <w:link w:val="IntenseQuoteChar"/>
    <w:uiPriority w:val="30"/>
    <w:qFormat/>
    <w:rsid w:val="00E83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589"/>
    <w:rPr>
      <w:smallCaps/>
      <w:color w:val="auto"/>
      <w:u w:val="single"/>
    </w:rPr>
  </w:style>
  <w:style w:type="character" w:styleId="IntenseReference">
    <w:name w:val="Intense Reference"/>
    <w:basedOn w:val="DefaultParagraphFont"/>
    <w:uiPriority w:val="32"/>
    <w:qFormat/>
    <w:rsid w:val="00E83589"/>
    <w:rPr>
      <w:b/>
      <w:bCs/>
      <w:smallCaps/>
      <w:color w:val="auto"/>
      <w:spacing w:val="5"/>
      <w:u w:val="single"/>
    </w:rPr>
  </w:style>
  <w:style w:type="paragraph" w:customStyle="1" w:styleId="2ColumnHeading">
    <w:name w:val="2Column Heading"/>
    <w:basedOn w:val="BodyText"/>
    <w:qFormat/>
    <w:rsid w:val="00E83589"/>
    <w:pPr>
      <w:spacing w:after="60"/>
      <w:ind w:left="-2268"/>
    </w:pPr>
    <w:rPr>
      <w:b/>
    </w:rPr>
  </w:style>
  <w:style w:type="paragraph" w:customStyle="1" w:styleId="Heading1TOC">
    <w:name w:val="Heading1 TOC"/>
    <w:basedOn w:val="Normal"/>
    <w:qFormat/>
    <w:rsid w:val="00E83589"/>
    <w:pPr>
      <w:spacing w:before="240" w:after="120"/>
    </w:pPr>
    <w:rPr>
      <w:rFonts w:ascii="Times New Roman" w:hAnsi="Times New Roman"/>
      <w:b/>
      <w:sz w:val="32"/>
    </w:rPr>
  </w:style>
  <w:style w:type="paragraph" w:customStyle="1" w:styleId="Heading2TOC">
    <w:name w:val="Heading2 TOC"/>
    <w:basedOn w:val="Normal"/>
    <w:qFormat/>
    <w:rsid w:val="00E83589"/>
    <w:pPr>
      <w:spacing w:before="240" w:after="60"/>
    </w:pPr>
    <w:rPr>
      <w:rFonts w:ascii="Times New Roman" w:hAnsi="Times New Roman"/>
      <w:b/>
      <w:sz w:val="28"/>
    </w:rPr>
  </w:style>
  <w:style w:type="character" w:customStyle="1" w:styleId="Underline">
    <w:name w:val="Underline"/>
    <w:basedOn w:val="DefaultParagraphFont"/>
    <w:qFormat/>
    <w:rsid w:val="00E83589"/>
    <w:rPr>
      <w:u w:val="single"/>
    </w:rPr>
  </w:style>
  <w:style w:type="character" w:customStyle="1" w:styleId="BoldandItalics">
    <w:name w:val="Bold and Italics"/>
    <w:qFormat/>
    <w:rsid w:val="00E83589"/>
    <w:rPr>
      <w:b/>
      <w:i/>
      <w:u w:val="none"/>
    </w:rPr>
  </w:style>
  <w:style w:type="paragraph" w:styleId="BalloonText">
    <w:name w:val="Balloon Text"/>
    <w:basedOn w:val="Normal"/>
    <w:link w:val="BalloonTextChar"/>
    <w:rsid w:val="00E83589"/>
    <w:rPr>
      <w:rFonts w:ascii="Tahoma" w:hAnsi="Tahoma" w:cs="Tahoma"/>
      <w:sz w:val="16"/>
      <w:szCs w:val="16"/>
    </w:rPr>
  </w:style>
  <w:style w:type="character" w:customStyle="1" w:styleId="BalloonTextChar">
    <w:name w:val="Balloon Text Char"/>
    <w:basedOn w:val="DefaultParagraphFont"/>
    <w:link w:val="BalloonText"/>
    <w:rsid w:val="00E83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589"/>
    <w:rPr>
      <w:b/>
      <w:color w:val="660033"/>
      <w:spacing w:val="0"/>
    </w:rPr>
  </w:style>
  <w:style w:type="paragraph" w:customStyle="1" w:styleId="Nameditemlist">
    <w:name w:val="Named item list"/>
    <w:basedOn w:val="BodyText"/>
    <w:qFormat/>
    <w:rsid w:val="00E83589"/>
    <w:pPr>
      <w:tabs>
        <w:tab w:val="left" w:pos="2835"/>
      </w:tabs>
      <w:ind w:left="2835" w:hanging="2835"/>
    </w:pPr>
  </w:style>
  <w:style w:type="paragraph" w:customStyle="1" w:styleId="BodyTextnopadding">
    <w:name w:val="Body Text no padding"/>
    <w:basedOn w:val="BodyText"/>
    <w:qFormat/>
    <w:rsid w:val="00E83589"/>
    <w:pPr>
      <w:spacing w:before="0" w:after="0"/>
    </w:pPr>
  </w:style>
  <w:style w:type="paragraph" w:customStyle="1" w:styleId="BodyTextBold">
    <w:name w:val="Body Text Bold"/>
    <w:basedOn w:val="BodyText"/>
    <w:qFormat/>
    <w:rsid w:val="00E83589"/>
    <w:rPr>
      <w:b/>
    </w:rPr>
  </w:style>
  <w:style w:type="character" w:styleId="Hyperlink">
    <w:name w:val="Hyperlink"/>
    <w:basedOn w:val="DefaultParagraphFont"/>
    <w:uiPriority w:val="99"/>
    <w:unhideWhenUsed/>
    <w:rsid w:val="000C0F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2787</Characters>
  <Application>Microsoft Office Word</Application>
  <DocSecurity>0</DocSecurity>
  <Lines>111</Lines>
  <Paragraphs>70</Paragraphs>
  <ScaleCrop>false</ScaleCrop>
  <Company>Author-it Software Corporation Ltd.</Company>
  <LinksUpToDate>false</LinksUpToDate>
  <CharactersWithSpaces>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MSFGN3001 Read and interpret work documents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2022-12-21T05:52:00Z</dcterms:created>
  <dcterms:modified xsi:type="dcterms:W3CDTF">2022-12-21T05:52:00Z</dcterms:modified>
</cp:coreProperties>
</file>