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984" w:rsidP="00805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MSFGN2004 Produce simple scale drawings by hand</w:t>
      </w:r>
      <w:r>
        <w:fldChar w:fldCharType="end"/>
      </w:r>
    </w:p>
    <w:p w:rsidR="00805984" w:rsidP="00805984">
      <w:pPr>
        <w:pStyle w:val="Version"/>
        <w:sectPr w:rsidSect="00F14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30D" w:rsidP="00F1430D">
      <w:pPr>
        <w:pStyle w:val="SuperHeading"/>
      </w:pPr>
      <w:r w:rsidRPr="00F1430D">
        <w:t>MSFGN2004 Produce simple scale drawings by hand</w:t>
      </w:r>
    </w:p>
    <w:p w:rsidR="00000000" w:rsidRPr="00F1430D" w:rsidP="00F1430D">
      <w:pPr>
        <w:pStyle w:val="Heading1"/>
      </w:pPr>
      <w:bookmarkStart w:id="1" w:name="O_1249148"/>
      <w:bookmarkEnd w:id="1"/>
      <w:r w:rsidRPr="00F1430D">
        <w:t>Modification History</w:t>
      </w:r>
    </w:p>
    <w:p w:rsidR="00805984" w:rsidP="00805984">
      <w:pPr>
        <w:pStyle w:val="BodyText"/>
      </w:pPr>
      <w:r w:rsidRPr="00F1430D">
        <w:t>Release 1. Newly created unit.</w:t>
      </w:r>
    </w:p>
    <w:p w:rsidR="00000000" w:rsidRPr="00F1430D" w:rsidP="00F1430D">
      <w:pPr>
        <w:pStyle w:val="Heading1"/>
      </w:pPr>
      <w:bookmarkStart w:id="2" w:name="O_1249149"/>
      <w:bookmarkEnd w:id="2"/>
      <w:r w:rsidRPr="00F1430D">
        <w:t>Application</w:t>
      </w:r>
    </w:p>
    <w:p w:rsidR="00000000" w:rsidRPr="00F1430D" w:rsidP="00805984">
      <w:pPr>
        <w:pStyle w:val="BodyText"/>
      </w:pPr>
      <w:r w:rsidRPr="00F1430D">
        <w:t>This unit describes the skills and knowledge required to prepare drawings by hand, including orthographic projections, to support product design, manufacture and i</w:t>
      </w:r>
      <w:r w:rsidRPr="00F1430D">
        <w:t>nstallation. It includes knowledge of basic drawing symbols and conventions and a basic understanding of how computer-aided drawing (CAD) is applied in industry contexts, but does not necessarily cover skills in using CAD or in producing detailed and compl</w:t>
      </w:r>
      <w:r w:rsidRPr="00F1430D">
        <w:t xml:space="preserve">ex production drawings. Workers with this competency create drawings to support routine production and installation tasks in cabinet making, furniture, furnishing, wood machining and other industries. </w:t>
      </w:r>
    </w:p>
    <w:p w:rsidR="00805984" w:rsidP="00805984">
      <w:pPr>
        <w:pStyle w:val="BodyText"/>
      </w:pPr>
      <w:r w:rsidRPr="00F1430D">
        <w:t>No licensing or certification requirements exist at th</w:t>
      </w:r>
      <w:r w:rsidRPr="00F1430D">
        <w:t>e time of publication. Relevant legislation, industry standards and codes of practice within Australia must be applied.</w:t>
      </w:r>
    </w:p>
    <w:p w:rsidR="00000000" w:rsidRPr="00F1430D" w:rsidP="00F1430D">
      <w:pPr>
        <w:pStyle w:val="Heading1"/>
      </w:pPr>
      <w:bookmarkStart w:id="3" w:name="O_1249151"/>
      <w:bookmarkEnd w:id="3"/>
      <w:r w:rsidRPr="00F1430D">
        <w:t>Competency Field</w:t>
      </w:r>
    </w:p>
    <w:p w:rsidR="00805984" w:rsidP="00805984">
      <w:pPr>
        <w:pStyle w:val="BodyText"/>
      </w:pPr>
      <w:r w:rsidRPr="00F1430D">
        <w:t>General</w:t>
      </w:r>
    </w:p>
    <w:p w:rsidR="00000000" w:rsidRPr="00F1430D" w:rsidP="00F1430D">
      <w:pPr>
        <w:pStyle w:val="Heading1"/>
      </w:pPr>
      <w:bookmarkStart w:id="4" w:name="O_1249153"/>
      <w:bookmarkEnd w:id="4"/>
      <w:r w:rsidRPr="00F1430D">
        <w:t>Elements and Performance Criteria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0"/>
      </w:tblGrid>
      <w:tr w:rsidTr="00F1430D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30D" w:rsidP="00F1430D">
            <w:pPr>
              <w:pStyle w:val="BodyText"/>
            </w:pPr>
            <w:r w:rsidRPr="00F1430D">
              <w:rPr>
                <w:rStyle w:val="SpecialBold"/>
              </w:rPr>
              <w:t>Elements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0D">
            <w:pPr>
              <w:pStyle w:val="BodyText"/>
              <w:rPr>
                <w:lang w:val="en-NZ"/>
              </w:rPr>
            </w:pPr>
            <w:r w:rsidRPr="00F1430D">
              <w:rPr>
                <w:rStyle w:val="SpecialBold"/>
              </w:rPr>
              <w:t>Performance Criteria</w:t>
            </w:r>
          </w:p>
        </w:tc>
      </w:tr>
      <w:tr w:rsidTr="00F1430D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0D">
            <w:pPr>
              <w:pStyle w:val="BodyText"/>
              <w:rPr>
                <w:lang w:val="en-NZ"/>
              </w:rPr>
            </w:pPr>
            <w:r w:rsidRPr="00F1430D">
              <w:t>Eleme</w:t>
            </w:r>
            <w:r w:rsidRPr="00F1430D">
              <w:t>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0D">
            <w:pPr>
              <w:pStyle w:val="BodyText"/>
              <w:rPr>
                <w:lang w:val="en-NZ"/>
              </w:rPr>
            </w:pPr>
            <w:r w:rsidRPr="00F1430D">
              <w:t>Performance criteria describe the performance needed to demonstrate achievement of the element.</w:t>
            </w:r>
          </w:p>
        </w:tc>
      </w:tr>
      <w:tr w:rsidTr="00F1430D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0D">
            <w:pPr>
              <w:pStyle w:val="BodyText"/>
              <w:rPr>
                <w:lang w:val="en-NZ"/>
              </w:rPr>
            </w:pPr>
            <w:r w:rsidRPr="00F1430D">
              <w:t>1 Identify drawing requirements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30D" w:rsidP="00F1430D">
            <w:pPr>
              <w:pStyle w:val="BodyText"/>
            </w:pPr>
            <w:r w:rsidRPr="00F1430D">
              <w:t>1.1 Identify type of drawing needed from work information provided</w:t>
            </w:r>
          </w:p>
          <w:p w:rsidR="00000000" w:rsidRPr="00F1430D" w:rsidP="00F1430D">
            <w:pPr>
              <w:pStyle w:val="BodyText"/>
            </w:pPr>
            <w:r w:rsidRPr="00F1430D">
              <w:t>1.2 Source relevant information from work documentation and establish geometric features and finished size of item or area to be drawn</w:t>
            </w:r>
          </w:p>
          <w:p w:rsidR="00000000" w:rsidRPr="00F1430D" w:rsidP="00F1430D">
            <w:pPr>
              <w:pStyle w:val="BodyText"/>
            </w:pPr>
            <w:r w:rsidRPr="00F1430D">
              <w:t xml:space="preserve">1.3 Identify methods for recording spatial and other data in manual and computer-aided drawing </w:t>
            </w:r>
          </w:p>
          <w:p w:rsidR="00000000" w:rsidP="00F1430D">
            <w:pPr>
              <w:pStyle w:val="BodyText"/>
              <w:rPr>
                <w:lang w:val="en-NZ"/>
              </w:rPr>
            </w:pPr>
            <w:r w:rsidRPr="00F1430D">
              <w:t>1.4 Obtain drawing materi</w:t>
            </w:r>
            <w:r w:rsidRPr="00F1430D">
              <w:t>als suited to the type of drawing</w:t>
            </w:r>
          </w:p>
        </w:tc>
      </w:tr>
      <w:tr w:rsidTr="00F1430D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0D">
            <w:pPr>
              <w:pStyle w:val="BodyText"/>
              <w:rPr>
                <w:lang w:val="en-NZ"/>
              </w:rPr>
            </w:pPr>
            <w:r w:rsidRPr="00F1430D">
              <w:t>2 Prepare drawings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30D" w:rsidP="00F1430D">
            <w:pPr>
              <w:pStyle w:val="BodyText"/>
            </w:pPr>
            <w:r w:rsidRPr="00F1430D">
              <w:t xml:space="preserve">2.1 Make accurate calculations to determine required drawing </w:t>
            </w:r>
            <w:r w:rsidRPr="00F1430D">
              <w:t>scale</w:t>
            </w:r>
          </w:p>
          <w:p w:rsidR="00000000" w:rsidRPr="00F1430D" w:rsidP="00F1430D">
            <w:pPr>
              <w:pStyle w:val="BodyText"/>
            </w:pPr>
            <w:r w:rsidRPr="00F1430D">
              <w:t>2.2 Accurately mark critical dimensions and geometric features</w:t>
            </w:r>
          </w:p>
          <w:p w:rsidR="00000000" w:rsidRPr="00F1430D" w:rsidP="00F1430D">
            <w:pPr>
              <w:pStyle w:val="BodyText"/>
            </w:pPr>
            <w:r w:rsidRPr="00F1430D">
              <w:t>2.3 Use established drawing conventions and symbols</w:t>
            </w:r>
          </w:p>
          <w:p w:rsidR="00000000" w:rsidRPr="00F1430D" w:rsidP="00F1430D">
            <w:pPr>
              <w:pStyle w:val="BodyText"/>
            </w:pPr>
            <w:r w:rsidRPr="00F1430D">
              <w:t>2.4 Include explanat</w:t>
            </w:r>
            <w:r w:rsidRPr="00F1430D">
              <w:t xml:space="preserve">ory notes and additional production or installation information based on work requirements </w:t>
            </w:r>
          </w:p>
          <w:p w:rsidR="00000000" w:rsidRPr="00F1430D" w:rsidP="00F1430D">
            <w:pPr>
              <w:pStyle w:val="BodyText"/>
            </w:pPr>
            <w:r w:rsidRPr="00F1430D">
              <w:t>2.5 Check drawing against requirements to confirm accuracy</w:t>
            </w:r>
          </w:p>
          <w:p w:rsidR="00000000" w:rsidRPr="00F1430D" w:rsidP="00F1430D">
            <w:pPr>
              <w:pStyle w:val="BodyText"/>
            </w:pPr>
          </w:p>
        </w:tc>
      </w:tr>
    </w:tbl>
    <w:p w:rsidR="00805984" w:rsidP="00F1430D">
      <w:pPr>
        <w:pStyle w:val="BodyText"/>
      </w:pPr>
    </w:p>
    <w:p w:rsidR="00805984" w:rsidP="00F1430D">
      <w:pPr>
        <w:pStyle w:val="BodyText"/>
      </w:pPr>
    </w:p>
    <w:p w:rsidR="00000000" w:rsidRPr="00F1430D" w:rsidP="00F1430D">
      <w:pPr>
        <w:pStyle w:val="Heading1"/>
      </w:pPr>
      <w:bookmarkStart w:id="5" w:name="O_1249154"/>
      <w:bookmarkEnd w:id="5"/>
      <w:r w:rsidRPr="00F1430D">
        <w:t>Foundation Skills</w:t>
      </w:r>
    </w:p>
    <w:p w:rsidR="00000000" w:rsidRPr="00F1430D" w:rsidP="00805984">
      <w:pPr>
        <w:pStyle w:val="BodyText"/>
      </w:pPr>
      <w:r w:rsidRPr="00F1430D">
        <w:t>This section describes those language, literacy, numeracy and em</w:t>
      </w:r>
      <w:r w:rsidRPr="00F1430D">
        <w:t>ployment skills that are essential to performance but not explicit in the performance criteria.</w:t>
      </w:r>
    </w:p>
    <w:p w:rsidR="00000000" w:rsidRPr="00F1430D" w:rsidP="00F1430D">
      <w:pPr>
        <w:pStyle w:val="ListBullet"/>
      </w:pPr>
      <w:r w:rsidRPr="00F1430D">
        <w:t>Reading skills to interpret design and production documentation</w:t>
      </w:r>
    </w:p>
    <w:p w:rsidR="00000000" w:rsidRPr="00F1430D" w:rsidP="00F1430D">
      <w:pPr>
        <w:pStyle w:val="ListBullet"/>
      </w:pPr>
      <w:r w:rsidRPr="00F1430D">
        <w:t>Writing skills to use drawing symbols and notations and provide simple information to support drawings</w:t>
      </w:r>
    </w:p>
    <w:p w:rsidR="00000000" w:rsidRPr="00F1430D" w:rsidP="00F1430D">
      <w:pPr>
        <w:pStyle w:val="ListBullet"/>
      </w:pPr>
      <w:r w:rsidRPr="00F1430D">
        <w:t>Numeracy skills to calculate lengths, areas, volumes and angles, to make calculations related to scale, and to work with geometric concepts.</w:t>
      </w:r>
    </w:p>
    <w:p w:rsidR="00805984" w:rsidP="00805984">
      <w:pPr>
        <w:pStyle w:val="BodyText"/>
      </w:pPr>
      <w:r w:rsidRPr="00F1430D">
        <w:t>Other founda</w:t>
      </w:r>
      <w:r w:rsidRPr="00F1430D">
        <w:t>tion skills essential to performance are explicit in the performance criteria of this unit.</w:t>
      </w:r>
    </w:p>
    <w:p w:rsidR="00000000" w:rsidRPr="00F1430D" w:rsidP="00F1430D">
      <w:pPr>
        <w:pStyle w:val="Heading1"/>
      </w:pPr>
      <w:bookmarkStart w:id="6" w:name="O_1249156"/>
      <w:bookmarkEnd w:id="6"/>
      <w:r w:rsidRPr="00F1430D">
        <w:t>Unit Mapping Information</w:t>
      </w:r>
    </w:p>
    <w:p w:rsidR="00805984" w:rsidP="00805984">
      <w:pPr>
        <w:pStyle w:val="BodyText"/>
      </w:pPr>
      <w:r w:rsidRPr="00F1430D">
        <w:t>Release 1. New unit. No equivalent unit.</w:t>
      </w:r>
    </w:p>
    <w:p w:rsidR="00000000" w:rsidRPr="00F1430D" w:rsidP="00F1430D">
      <w:pPr>
        <w:pStyle w:val="Heading1"/>
      </w:pPr>
      <w:bookmarkStart w:id="7" w:name="O_1249163"/>
      <w:bookmarkEnd w:id="7"/>
      <w:r w:rsidRPr="00F1430D">
        <w:t>Links</w:t>
      </w:r>
    </w:p>
    <w:p w:rsidR="00000000" w:rsidRPr="00F1430D" w:rsidP="00805984">
      <w:pPr>
        <w:pStyle w:val="BodyText"/>
      </w:pPr>
      <w:r w:rsidRPr="00F1430D">
        <w:t xml:space="preserve">Companion Volume implementation guides are found in </w:t>
      </w:r>
      <w:r w:rsidRPr="00F1430D">
        <w:t xml:space="preserve">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828C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1430D" w:rsidP="00F1430D"/>
    <w:sectPr w:rsidSect="00F143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0D" w:rsidRPr="00805984" w:rsidP="00805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984" w:rsidP="00F14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5984" w:rsidP="00F14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5984" w:rsidP="00F14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30D" w:rsidRPr="00805984" w:rsidP="00805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984" w:rsidRPr="002D2AF8" w:rsidP="00F14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MSFGN2004 Produce simple scale drawings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05984" w:rsidP="00F14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F48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B43E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30D"/>
  </w:style>
  <w:style w:type="character" w:customStyle="1" w:styleId="Heading1Char">
    <w:name w:val="Heading 1 Char"/>
    <w:basedOn w:val="DefaultParagraphFont"/>
    <w:link w:val="Heading1"/>
    <w:rsid w:val="00F14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3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30D"/>
    <w:rPr>
      <w:b/>
      <w:spacing w:val="0"/>
    </w:rPr>
  </w:style>
  <w:style w:type="paragraph" w:customStyle="1" w:styleId="SuperHeading">
    <w:name w:val="SuperHeading"/>
    <w:basedOn w:val="Normal"/>
    <w:rsid w:val="00F14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3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30D"/>
    <w:rPr>
      <w:i/>
    </w:rPr>
  </w:style>
  <w:style w:type="paragraph" w:styleId="Caption">
    <w:name w:val="caption"/>
    <w:basedOn w:val="BodyText"/>
    <w:next w:val="Normal"/>
    <w:qFormat/>
    <w:rsid w:val="00F14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30D"/>
  </w:style>
  <w:style w:type="paragraph" w:styleId="TableofFigures">
    <w:name w:val="table of figures"/>
    <w:basedOn w:val="Normal"/>
    <w:next w:val="Normal"/>
    <w:semiHidden/>
    <w:rsid w:val="00F14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3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30D"/>
    <w:rPr>
      <w:rFonts w:ascii="Wingdings" w:hAnsi="Wingdings"/>
    </w:rPr>
  </w:style>
  <w:style w:type="paragraph" w:customStyle="1" w:styleId="TableHeading">
    <w:name w:val="Table Heading"/>
    <w:basedOn w:val="HeadingBase"/>
    <w:rsid w:val="00F14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30D"/>
    <w:rPr>
      <w:color w:val="0033CC"/>
      <w:u w:val="none"/>
    </w:rPr>
  </w:style>
  <w:style w:type="paragraph" w:customStyle="1" w:styleId="BodyTextRight">
    <w:name w:val="Body Text Right"/>
    <w:basedOn w:val="BodyText"/>
    <w:rsid w:val="00F14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3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30D"/>
    <w:rPr>
      <w:sz w:val="32"/>
    </w:rPr>
  </w:style>
  <w:style w:type="paragraph" w:customStyle="1" w:styleId="HeadingProcedure">
    <w:name w:val="Heading Procedure"/>
    <w:basedOn w:val="HeadingBase"/>
    <w:next w:val="Normal"/>
    <w:rsid w:val="00F14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30D"/>
    <w:pPr>
      <w:spacing w:before="60" w:after="60"/>
    </w:pPr>
  </w:style>
  <w:style w:type="paragraph" w:styleId="ListContinue">
    <w:name w:val="List Continue"/>
    <w:basedOn w:val="List"/>
    <w:rsid w:val="00F1430D"/>
    <w:pPr>
      <w:ind w:firstLine="0"/>
    </w:pPr>
  </w:style>
  <w:style w:type="paragraph" w:customStyle="1" w:styleId="ListNote">
    <w:name w:val="List Note"/>
    <w:basedOn w:val="List"/>
    <w:rsid w:val="00F14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30D"/>
    <w:rPr>
      <w:rFonts w:ascii="Courier New" w:hAnsi="Courier New"/>
    </w:rPr>
  </w:style>
  <w:style w:type="paragraph" w:customStyle="1" w:styleId="NoteBullet">
    <w:name w:val="Note Bullet"/>
    <w:basedOn w:val="Note"/>
    <w:rsid w:val="00F14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3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30D"/>
    <w:rPr>
      <w:b/>
      <w:smallCaps/>
    </w:rPr>
  </w:style>
  <w:style w:type="paragraph" w:customStyle="1" w:styleId="TableListNumber">
    <w:name w:val="Table List Number"/>
    <w:basedOn w:val="ListNumber"/>
    <w:rsid w:val="00F14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30D"/>
    <w:pPr>
      <w:numPr>
        <w:numId w:val="8"/>
      </w:numPr>
    </w:pPr>
  </w:style>
  <w:style w:type="paragraph" w:customStyle="1" w:styleId="ListAlpha2">
    <w:name w:val="List Alpha 2"/>
    <w:basedOn w:val="List2"/>
    <w:rsid w:val="00F1430D"/>
    <w:pPr>
      <w:numPr>
        <w:numId w:val="7"/>
      </w:numPr>
    </w:pPr>
  </w:style>
  <w:style w:type="paragraph" w:styleId="List2">
    <w:name w:val="List 2"/>
    <w:basedOn w:val="BodyText"/>
    <w:rsid w:val="00F14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3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3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30D"/>
    <w:pPr>
      <w:numPr>
        <w:numId w:val="3"/>
      </w:numPr>
    </w:pPr>
  </w:style>
  <w:style w:type="paragraph" w:styleId="ListContinue2">
    <w:name w:val="List Continue 2"/>
    <w:basedOn w:val="List2"/>
    <w:rsid w:val="00F1430D"/>
    <w:pPr>
      <w:ind w:firstLine="0"/>
    </w:pPr>
  </w:style>
  <w:style w:type="paragraph" w:styleId="ListContinue3">
    <w:name w:val="List Continue 3"/>
    <w:basedOn w:val="List3"/>
    <w:rsid w:val="00F1430D"/>
    <w:pPr>
      <w:ind w:left="1021" w:firstLine="0"/>
    </w:pPr>
  </w:style>
  <w:style w:type="paragraph" w:styleId="ListContinue4">
    <w:name w:val="List Continue 4"/>
    <w:basedOn w:val="List4"/>
    <w:rsid w:val="00F1430D"/>
    <w:pPr>
      <w:ind w:firstLine="0"/>
    </w:pPr>
  </w:style>
  <w:style w:type="paragraph" w:styleId="ListContinue5">
    <w:name w:val="List Continue 5"/>
    <w:basedOn w:val="List5"/>
    <w:rsid w:val="00F1430D"/>
    <w:pPr>
      <w:ind w:firstLine="0"/>
    </w:pPr>
  </w:style>
  <w:style w:type="paragraph" w:styleId="ListNumber3">
    <w:name w:val="List Number 3"/>
    <w:basedOn w:val="List3"/>
    <w:rsid w:val="00F1430D"/>
    <w:pPr>
      <w:numPr>
        <w:numId w:val="4"/>
      </w:numPr>
    </w:pPr>
  </w:style>
  <w:style w:type="paragraph" w:styleId="ListNumber4">
    <w:name w:val="List Number 4"/>
    <w:basedOn w:val="List4"/>
    <w:rsid w:val="00F1430D"/>
    <w:pPr>
      <w:numPr>
        <w:numId w:val="5"/>
      </w:numPr>
    </w:pPr>
  </w:style>
  <w:style w:type="paragraph" w:styleId="ListNumber5">
    <w:name w:val="List Number 5"/>
    <w:basedOn w:val="List5"/>
    <w:rsid w:val="00F1430D"/>
    <w:pPr>
      <w:numPr>
        <w:numId w:val="6"/>
      </w:numPr>
    </w:pPr>
  </w:style>
  <w:style w:type="paragraph" w:styleId="BlockText">
    <w:name w:val="Block Text"/>
    <w:basedOn w:val="Normal"/>
    <w:rsid w:val="00F14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30D"/>
    <w:rPr>
      <w:sz w:val="16"/>
      <w:vertAlign w:val="superscript"/>
    </w:rPr>
  </w:style>
  <w:style w:type="character" w:customStyle="1" w:styleId="Symbols">
    <w:name w:val="Symbols"/>
    <w:basedOn w:val="DefaultParagraphFont"/>
    <w:rsid w:val="00F1430D"/>
    <w:rPr>
      <w:rFonts w:ascii="Symbol" w:hAnsi="Symbol"/>
    </w:rPr>
  </w:style>
  <w:style w:type="character" w:customStyle="1" w:styleId="MenuOptions">
    <w:name w:val="Menu Options"/>
    <w:basedOn w:val="DefaultParagraphFont"/>
    <w:rsid w:val="00F14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30D"/>
    <w:rPr>
      <w:b/>
    </w:rPr>
  </w:style>
  <w:style w:type="character" w:customStyle="1" w:styleId="Underlined">
    <w:name w:val="Underlined"/>
    <w:basedOn w:val="DefaultParagraphFont"/>
    <w:rsid w:val="00F1430D"/>
    <w:rPr>
      <w:u w:val="single"/>
    </w:rPr>
  </w:style>
  <w:style w:type="paragraph" w:customStyle="1" w:styleId="TableBodyTextRight">
    <w:name w:val="Table Body Text Right"/>
    <w:basedOn w:val="TableBodyText"/>
    <w:rsid w:val="00F14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30D"/>
    <w:rPr>
      <w:sz w:val="18"/>
    </w:rPr>
  </w:style>
  <w:style w:type="paragraph" w:customStyle="1" w:styleId="BodySmallRight">
    <w:name w:val="Body Small Right"/>
    <w:basedOn w:val="BodyTextRight"/>
    <w:rsid w:val="00F1430D"/>
    <w:rPr>
      <w:sz w:val="18"/>
      <w:szCs w:val="18"/>
    </w:rPr>
  </w:style>
  <w:style w:type="paragraph" w:customStyle="1" w:styleId="MarginEdition">
    <w:name w:val="Margin Edition"/>
    <w:basedOn w:val="MarginNote"/>
    <w:rsid w:val="00F14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30D"/>
    <w:rPr>
      <w:sz w:val="2"/>
      <w:szCs w:val="2"/>
    </w:rPr>
  </w:style>
  <w:style w:type="character" w:customStyle="1" w:styleId="Small">
    <w:name w:val="Small"/>
    <w:basedOn w:val="DefaultParagraphFont"/>
    <w:rsid w:val="00F1430D"/>
    <w:rPr>
      <w:sz w:val="16"/>
    </w:rPr>
  </w:style>
  <w:style w:type="paragraph" w:customStyle="1" w:styleId="WideTable">
    <w:name w:val="Wide Table"/>
    <w:basedOn w:val="Normal"/>
    <w:rsid w:val="00F14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30D"/>
  </w:style>
  <w:style w:type="paragraph" w:styleId="Quote">
    <w:name w:val="Quote"/>
    <w:basedOn w:val="Heading1"/>
    <w:link w:val="QuoteChar"/>
    <w:qFormat/>
    <w:rsid w:val="00F14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30D"/>
    <w:pPr>
      <w:pageBreakBefore/>
    </w:pPr>
  </w:style>
  <w:style w:type="paragraph" w:customStyle="1" w:styleId="Border">
    <w:name w:val="Border"/>
    <w:basedOn w:val="Normal"/>
    <w:qFormat/>
    <w:rsid w:val="00F14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30D"/>
    <w:rPr>
      <w:u w:val="single"/>
    </w:rPr>
  </w:style>
  <w:style w:type="character" w:customStyle="1" w:styleId="BoldandItalics">
    <w:name w:val="Bold and Italics"/>
    <w:qFormat/>
    <w:rsid w:val="00F1430D"/>
    <w:rPr>
      <w:b/>
      <w:i/>
      <w:u w:val="none"/>
    </w:rPr>
  </w:style>
  <w:style w:type="paragraph" w:styleId="BalloonText">
    <w:name w:val="Balloon Text"/>
    <w:basedOn w:val="Normal"/>
    <w:link w:val="BalloonTextChar"/>
    <w:rsid w:val="00F14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30D"/>
    <w:pPr>
      <w:spacing w:before="0" w:after="0"/>
    </w:pPr>
  </w:style>
  <w:style w:type="paragraph" w:customStyle="1" w:styleId="BodyTextBold">
    <w:name w:val="Body Text Bold"/>
    <w:basedOn w:val="BodyText"/>
    <w:qFormat/>
    <w:rsid w:val="00F1430D"/>
    <w:rPr>
      <w:b/>
    </w:rPr>
  </w:style>
  <w:style w:type="character" w:styleId="Hyperlink">
    <w:name w:val="Hyperlink"/>
    <w:basedOn w:val="DefaultParagraphFont"/>
    <w:uiPriority w:val="99"/>
    <w:unhideWhenUsed/>
    <w:rsid w:val="00805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2545</Characters>
  <Application>Microsoft Office Word</Application>
  <DocSecurity>0</DocSecurity>
  <Lines>72</Lines>
  <Paragraphs>43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MSFGN2004 Produce simple scale drawings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2022-12-21T05:18:00Z</dcterms:created>
  <dcterms:modified xsi:type="dcterms:W3CDTF">2022-12-21T05:18:00Z</dcterms:modified>
</cp:coreProperties>
</file>