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1B4" w:rsidP="00912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MSFGN2004 Produce simple scale drawings by hand</w:t>
      </w:r>
      <w:r>
        <w:fldChar w:fldCharType="end"/>
      </w:r>
    </w:p>
    <w:p w:rsidR="009121B4" w:rsidP="009121B4">
      <w:pPr>
        <w:pStyle w:val="Version"/>
        <w:sectPr w:rsidSect="00FF3A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A86" w:rsidP="00FF3A86">
      <w:pPr>
        <w:pStyle w:val="SuperHeading"/>
      </w:pPr>
      <w:r w:rsidRPr="00FF3A86">
        <w:t>Assessment Requirements for MSFGN2004 Produce simple scale drawings by hand</w:t>
      </w:r>
    </w:p>
    <w:p w:rsidR="00000000" w:rsidRPr="00FF3A86" w:rsidP="00FF3A86">
      <w:pPr>
        <w:pStyle w:val="Heading1"/>
      </w:pPr>
      <w:bookmarkStart w:id="1" w:name="O_1249158"/>
      <w:bookmarkEnd w:id="1"/>
      <w:r w:rsidRPr="00FF3A86">
        <w:t>Modification History</w:t>
      </w:r>
    </w:p>
    <w:p w:rsidR="009121B4" w:rsidP="009121B4">
      <w:pPr>
        <w:pStyle w:val="BodyText"/>
      </w:pPr>
      <w:r w:rsidRPr="00FF3A86">
        <w:t>Release 1. Newly created unit.</w:t>
      </w:r>
    </w:p>
    <w:p w:rsidR="00000000" w:rsidRPr="00FF3A86" w:rsidP="00FF3A86">
      <w:pPr>
        <w:pStyle w:val="Heading1"/>
      </w:pPr>
      <w:bookmarkStart w:id="2" w:name="O_1249159"/>
      <w:bookmarkEnd w:id="2"/>
      <w:r w:rsidRPr="00FF3A86">
        <w:t>Performance Evidence</w:t>
      </w:r>
    </w:p>
    <w:p w:rsidR="00000000" w:rsidRPr="00FF3A86" w:rsidP="009121B4">
      <w:pPr>
        <w:pStyle w:val="BodyText"/>
      </w:pPr>
      <w:r w:rsidRPr="00FF3A86">
        <w:t>There must be evidence the candidate has completed all the tasks outlined in the elements and performance criteria of this unit, and demonstrated the ability to:</w:t>
      </w:r>
    </w:p>
    <w:p w:rsidR="00000000" w:rsidRPr="00FF3A86" w:rsidP="00FF3A86">
      <w:pPr>
        <w:pStyle w:val="ListBullet"/>
      </w:pPr>
      <w:r w:rsidRPr="00FF3A86">
        <w:t>produce at least one drawing to communicate a design idea for a furniture or furnishing produ</w:t>
      </w:r>
      <w:r w:rsidRPr="00FF3A86">
        <w:t xml:space="preserve">ct or component </w:t>
      </w:r>
    </w:p>
    <w:p w:rsidR="00000000" w:rsidRPr="00FF3A86" w:rsidP="00FF3A86">
      <w:pPr>
        <w:pStyle w:val="ListBullet"/>
      </w:pPr>
      <w:r w:rsidRPr="00FF3A86">
        <w:t>produce at least one set of drawings to guide manufacture, assembly and installation of a furniture or furnishing component, including:</w:t>
      </w:r>
    </w:p>
    <w:p w:rsidR="00000000" w:rsidRPr="00FF3A86" w:rsidP="00FF3A86">
      <w:pPr>
        <w:pStyle w:val="ListBullet2"/>
      </w:pPr>
      <w:r w:rsidRPr="00FF3A86">
        <w:t>1 orthographic projection (front, top and side views)</w:t>
      </w:r>
    </w:p>
    <w:p w:rsidR="00000000" w:rsidRPr="00FF3A86" w:rsidP="00FF3A86">
      <w:pPr>
        <w:pStyle w:val="ListBullet2"/>
      </w:pPr>
      <w:r w:rsidRPr="00FF3A86">
        <w:t>1 section view</w:t>
      </w:r>
    </w:p>
    <w:p w:rsidR="009121B4" w:rsidP="00FF3A86">
      <w:pPr>
        <w:pStyle w:val="ListBullet2"/>
      </w:pPr>
      <w:r w:rsidRPr="00FF3A86">
        <w:t>1 detail view.</w:t>
      </w:r>
    </w:p>
    <w:p w:rsidR="009121B4" w:rsidP="00FF3A86">
      <w:pPr>
        <w:pStyle w:val="ListBullet2"/>
      </w:pPr>
    </w:p>
    <w:p w:rsidR="00000000" w:rsidRPr="00FF3A86" w:rsidP="00FF3A86">
      <w:pPr>
        <w:pStyle w:val="Heading1"/>
      </w:pPr>
      <w:bookmarkStart w:id="3" w:name="O_1249160"/>
      <w:bookmarkEnd w:id="3"/>
      <w:r w:rsidRPr="00FF3A86">
        <w:t>Knowledge Evidence</w:t>
      </w:r>
    </w:p>
    <w:p w:rsidR="00000000" w:rsidRPr="00FF3A86" w:rsidP="009121B4">
      <w:pPr>
        <w:pStyle w:val="BodyText"/>
      </w:pPr>
      <w:r w:rsidRPr="00FF3A86">
        <w:t>There must be evidence the candidate has knowledge of:</w:t>
      </w:r>
    </w:p>
    <w:p w:rsidR="00000000" w:rsidRPr="00FF3A86" w:rsidP="00FF3A86">
      <w:pPr>
        <w:pStyle w:val="ListBullet"/>
      </w:pPr>
      <w:r w:rsidRPr="00FF3A86">
        <w:t>drawing conventions according to Australian Standard AS1100</w:t>
      </w:r>
    </w:p>
    <w:p w:rsidR="00000000" w:rsidRPr="00FF3A86" w:rsidP="00FF3A86">
      <w:pPr>
        <w:pStyle w:val="ListBullet2"/>
      </w:pPr>
      <w:r w:rsidRPr="00FF3A86">
        <w:t>centre lines</w:t>
      </w:r>
    </w:p>
    <w:p w:rsidR="00000000" w:rsidRPr="00FF3A86" w:rsidP="00FF3A86">
      <w:pPr>
        <w:pStyle w:val="ListBullet2"/>
      </w:pPr>
      <w:r w:rsidRPr="00FF3A86">
        <w:t>visible lines</w:t>
      </w:r>
    </w:p>
    <w:p w:rsidR="00000000" w:rsidRPr="00FF3A86" w:rsidP="00FF3A86">
      <w:pPr>
        <w:pStyle w:val="ListBullet2"/>
      </w:pPr>
      <w:r w:rsidRPr="00FF3A86">
        <w:t xml:space="preserve">hidden lines </w:t>
      </w:r>
    </w:p>
    <w:p w:rsidR="00000000" w:rsidRPr="00FF3A86" w:rsidP="00FF3A86">
      <w:pPr>
        <w:pStyle w:val="ListBullet2"/>
      </w:pPr>
      <w:r w:rsidRPr="00FF3A86">
        <w:t>dimension lines</w:t>
      </w:r>
    </w:p>
    <w:p w:rsidR="00000000" w:rsidRPr="00FF3A86" w:rsidP="00FF3A86">
      <w:pPr>
        <w:pStyle w:val="ListBullet2"/>
      </w:pPr>
      <w:r w:rsidRPr="00FF3A86">
        <w:t>hatching</w:t>
      </w:r>
    </w:p>
    <w:p w:rsidR="00000000" w:rsidRPr="00FF3A86" w:rsidP="00FF3A86">
      <w:pPr>
        <w:pStyle w:val="ListBullet2"/>
      </w:pPr>
      <w:r w:rsidRPr="00FF3A86">
        <w:t>breaks</w:t>
      </w:r>
    </w:p>
    <w:p w:rsidR="00000000" w:rsidRPr="00FF3A86" w:rsidP="00FF3A86">
      <w:pPr>
        <w:pStyle w:val="ListBullet2"/>
      </w:pPr>
      <w:r w:rsidRPr="00FF3A86">
        <w:t>end sections</w:t>
      </w:r>
    </w:p>
    <w:p w:rsidR="00000000" w:rsidRPr="00FF3A86" w:rsidP="00FF3A86">
      <w:pPr>
        <w:pStyle w:val="ListBullet2"/>
      </w:pPr>
      <w:r w:rsidRPr="00FF3A86">
        <w:t>symbols representing mate</w:t>
      </w:r>
      <w:r w:rsidRPr="00FF3A86">
        <w:t>rials</w:t>
      </w:r>
    </w:p>
    <w:p w:rsidR="00000000" w:rsidRPr="00FF3A86" w:rsidP="00FF3A86">
      <w:pPr>
        <w:pStyle w:val="ListBullet2"/>
      </w:pPr>
      <w:r w:rsidRPr="00FF3A86">
        <w:t>title block</w:t>
      </w:r>
    </w:p>
    <w:p w:rsidR="00000000" w:rsidRPr="00FF3A86" w:rsidP="00FF3A86">
      <w:pPr>
        <w:pStyle w:val="ListBullet"/>
      </w:pPr>
      <w:r w:rsidRPr="00FF3A86">
        <w:t>appropriate scales for different purposes</w:t>
      </w:r>
    </w:p>
    <w:p w:rsidR="00000000" w:rsidRPr="00FF3A86" w:rsidP="00FF3A86">
      <w:pPr>
        <w:pStyle w:val="ListBullet"/>
      </w:pPr>
      <w:r w:rsidRPr="00FF3A86">
        <w:t>the use of drawings in cutting lists</w:t>
      </w:r>
    </w:p>
    <w:p w:rsidR="009121B4" w:rsidP="00FF3A86">
      <w:pPr>
        <w:pStyle w:val="ListBullet"/>
      </w:pPr>
      <w:r w:rsidRPr="00FF3A86">
        <w:t>basic aspects of how computer-aided drawing (CAD) is used by industry, including the links between CAD and CNC production machinery.</w:t>
      </w:r>
    </w:p>
    <w:p w:rsidR="009121B4" w:rsidP="00FF3A86">
      <w:pPr>
        <w:pStyle w:val="ListBullet"/>
      </w:pPr>
    </w:p>
    <w:p w:rsidR="00000000" w:rsidRPr="00FF3A86" w:rsidP="00FF3A86">
      <w:pPr>
        <w:pStyle w:val="Heading1"/>
      </w:pPr>
      <w:bookmarkStart w:id="4" w:name="O_1249161"/>
      <w:bookmarkEnd w:id="4"/>
      <w:r w:rsidRPr="00FF3A86">
        <w:t>Assessment Conditions</w:t>
      </w:r>
    </w:p>
    <w:p w:rsidR="00000000" w:rsidRPr="00FF3A86" w:rsidP="009121B4">
      <w:pPr>
        <w:pStyle w:val="BodyText"/>
      </w:pPr>
      <w:r w:rsidRPr="00FF3A86">
        <w:t>Skills must have been demonstrated under routine supervision in the workplace or in a simulated environment that reflects workplace conditions and contingencies. The following conditions must be met for this unit:</w:t>
      </w:r>
    </w:p>
    <w:p w:rsidR="00000000" w:rsidRPr="00FF3A86" w:rsidP="00FF3A86">
      <w:pPr>
        <w:pStyle w:val="ListBullet"/>
      </w:pPr>
      <w:r w:rsidRPr="00FF3A86">
        <w:t>use of suitable fac</w:t>
      </w:r>
      <w:r w:rsidRPr="00FF3A86">
        <w:t>ilities, equipment and resources required for performance evidence, including:</w:t>
      </w:r>
    </w:p>
    <w:p w:rsidR="00000000" w:rsidRPr="00FF3A86" w:rsidP="00FF3A86">
      <w:pPr>
        <w:pStyle w:val="ListBullet2"/>
      </w:pPr>
      <w:r w:rsidRPr="00FF3A86">
        <w:t>workplace information on which to base drawings</w:t>
      </w:r>
    </w:p>
    <w:p w:rsidR="00000000" w:rsidRPr="00FF3A86" w:rsidP="00FF3A86">
      <w:pPr>
        <w:pStyle w:val="ListBullet2"/>
      </w:pPr>
      <w:r w:rsidRPr="00FF3A86">
        <w:t>drawing materials.</w:t>
      </w:r>
    </w:p>
    <w:p w:rsidR="009121B4" w:rsidP="009121B4">
      <w:pPr>
        <w:pStyle w:val="BodyText"/>
      </w:pPr>
      <w:r w:rsidRPr="00FF3A86">
        <w:t>Assessors must satisfy the NVR/AQTF mandatory competency requirements for assessors.</w:t>
      </w:r>
    </w:p>
    <w:p w:rsidR="00000000" w:rsidRPr="00FF3A86" w:rsidP="00FF3A86">
      <w:pPr>
        <w:pStyle w:val="Heading1"/>
      </w:pPr>
      <w:bookmarkStart w:id="5" w:name="O_1249164"/>
      <w:bookmarkEnd w:id="5"/>
      <w:r w:rsidRPr="00FF3A86">
        <w:t>Link</w:t>
      </w:r>
      <w:r w:rsidRPr="00FF3A86">
        <w:t>s</w:t>
      </w:r>
    </w:p>
    <w:p w:rsidR="00000000" w:rsidRPr="00FF3A86" w:rsidP="009121B4">
      <w:pPr>
        <w:pStyle w:val="BodyText"/>
      </w:pPr>
      <w:r w:rsidRPr="00FF3A8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F5DD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F3A86" w:rsidP="00FF3A86"/>
    <w:sectPr w:rsidSect="00FF3A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A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A86" w:rsidRPr="009121B4" w:rsidP="00912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A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B4" w:rsidP="00FF3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1B4" w:rsidP="00FF3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21B4" w:rsidP="00FF3A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A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A86" w:rsidRPr="009121B4" w:rsidP="00912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A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B4" w:rsidRPr="002D2AF8" w:rsidP="00FF3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MSFGN2004 Produce simple scale drawings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121B4" w:rsidP="00FF3A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30A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9C7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16A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A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A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A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A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A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A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A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A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A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A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A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A86"/>
  </w:style>
  <w:style w:type="character" w:customStyle="1" w:styleId="Heading1Char">
    <w:name w:val="Heading 1 Char"/>
    <w:basedOn w:val="DefaultParagraphFont"/>
    <w:link w:val="Heading1"/>
    <w:rsid w:val="00FF3A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A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A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A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3A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3A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A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A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A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A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A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A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A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A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A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A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A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A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A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A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A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A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A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3A86"/>
    <w:rPr>
      <w:b/>
      <w:spacing w:val="0"/>
    </w:rPr>
  </w:style>
  <w:style w:type="paragraph" w:customStyle="1" w:styleId="SuperTitle">
    <w:name w:val="SuperTitle"/>
    <w:basedOn w:val="Title"/>
    <w:rsid w:val="00FF3A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A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A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A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A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A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A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A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A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A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A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A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A86"/>
    <w:rPr>
      <w:i/>
    </w:rPr>
  </w:style>
  <w:style w:type="paragraph" w:styleId="Caption">
    <w:name w:val="caption"/>
    <w:basedOn w:val="BodyText"/>
    <w:next w:val="Normal"/>
    <w:qFormat/>
    <w:rsid w:val="00FF3A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A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A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A86"/>
  </w:style>
  <w:style w:type="paragraph" w:styleId="TableofFigures">
    <w:name w:val="table of figures"/>
    <w:basedOn w:val="Normal"/>
    <w:next w:val="Normal"/>
    <w:semiHidden/>
    <w:rsid w:val="00FF3A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A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3A86"/>
    <w:rPr>
      <w:rFonts w:ascii="Wingdings" w:hAnsi="Wingdings"/>
    </w:rPr>
  </w:style>
  <w:style w:type="paragraph" w:customStyle="1" w:styleId="TableHeading">
    <w:name w:val="Table Heading"/>
    <w:basedOn w:val="HeadingBase"/>
    <w:rsid w:val="00FF3A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A86"/>
    <w:rPr>
      <w:color w:val="0033CC"/>
      <w:u w:val="none"/>
    </w:rPr>
  </w:style>
  <w:style w:type="paragraph" w:customStyle="1" w:styleId="BodyTextRight">
    <w:name w:val="Body Text Right"/>
    <w:basedOn w:val="BodyText"/>
    <w:rsid w:val="00FF3A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A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A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A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A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A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A86"/>
    <w:rPr>
      <w:sz w:val="32"/>
    </w:rPr>
  </w:style>
  <w:style w:type="paragraph" w:customStyle="1" w:styleId="HeadingProcedure">
    <w:name w:val="Heading Procedure"/>
    <w:basedOn w:val="HeadingBase"/>
    <w:next w:val="Normal"/>
    <w:rsid w:val="00FF3A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A86"/>
    <w:pPr>
      <w:spacing w:before="60" w:after="60"/>
    </w:pPr>
  </w:style>
  <w:style w:type="paragraph" w:styleId="ListContinue">
    <w:name w:val="List Continue"/>
    <w:basedOn w:val="List"/>
    <w:rsid w:val="00FF3A86"/>
    <w:pPr>
      <w:ind w:firstLine="0"/>
    </w:pPr>
  </w:style>
  <w:style w:type="paragraph" w:customStyle="1" w:styleId="ListNote">
    <w:name w:val="List Note"/>
    <w:basedOn w:val="List"/>
    <w:rsid w:val="00FF3A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A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A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A86"/>
    <w:rPr>
      <w:rFonts w:ascii="Courier New" w:hAnsi="Courier New"/>
    </w:rPr>
  </w:style>
  <w:style w:type="paragraph" w:customStyle="1" w:styleId="NoteBullet">
    <w:name w:val="Note Bullet"/>
    <w:basedOn w:val="Note"/>
    <w:rsid w:val="00FF3A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A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A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A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A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A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A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A86"/>
    <w:rPr>
      <w:b/>
      <w:smallCaps/>
    </w:rPr>
  </w:style>
  <w:style w:type="paragraph" w:customStyle="1" w:styleId="TableListNumber">
    <w:name w:val="Table List Number"/>
    <w:basedOn w:val="ListNumber"/>
    <w:rsid w:val="00FF3A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A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A86"/>
    <w:pPr>
      <w:numPr>
        <w:numId w:val="9"/>
      </w:numPr>
    </w:pPr>
  </w:style>
  <w:style w:type="paragraph" w:customStyle="1" w:styleId="ListAlpha2">
    <w:name w:val="List Alpha 2"/>
    <w:basedOn w:val="List2"/>
    <w:rsid w:val="00FF3A86"/>
    <w:pPr>
      <w:numPr>
        <w:numId w:val="8"/>
      </w:numPr>
    </w:pPr>
  </w:style>
  <w:style w:type="paragraph" w:styleId="List2">
    <w:name w:val="List 2"/>
    <w:basedOn w:val="BodyText"/>
    <w:rsid w:val="00FF3A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A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A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A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A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A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3A86"/>
    <w:pPr>
      <w:numPr>
        <w:numId w:val="4"/>
      </w:numPr>
    </w:pPr>
  </w:style>
  <w:style w:type="paragraph" w:styleId="ListContinue2">
    <w:name w:val="List Continue 2"/>
    <w:basedOn w:val="List2"/>
    <w:rsid w:val="00FF3A86"/>
    <w:pPr>
      <w:ind w:firstLine="0"/>
    </w:pPr>
  </w:style>
  <w:style w:type="paragraph" w:styleId="ListContinue3">
    <w:name w:val="List Continue 3"/>
    <w:basedOn w:val="List3"/>
    <w:rsid w:val="00FF3A86"/>
    <w:pPr>
      <w:ind w:left="1021" w:firstLine="0"/>
    </w:pPr>
  </w:style>
  <w:style w:type="paragraph" w:styleId="ListContinue4">
    <w:name w:val="List Continue 4"/>
    <w:basedOn w:val="List4"/>
    <w:rsid w:val="00FF3A86"/>
    <w:pPr>
      <w:ind w:firstLine="0"/>
    </w:pPr>
  </w:style>
  <w:style w:type="paragraph" w:styleId="ListContinue5">
    <w:name w:val="List Continue 5"/>
    <w:basedOn w:val="List5"/>
    <w:rsid w:val="00FF3A86"/>
    <w:pPr>
      <w:ind w:firstLine="0"/>
    </w:pPr>
  </w:style>
  <w:style w:type="paragraph" w:styleId="ListNumber3">
    <w:name w:val="List Number 3"/>
    <w:basedOn w:val="List3"/>
    <w:rsid w:val="00FF3A86"/>
    <w:pPr>
      <w:numPr>
        <w:numId w:val="5"/>
      </w:numPr>
    </w:pPr>
  </w:style>
  <w:style w:type="paragraph" w:styleId="ListNumber4">
    <w:name w:val="List Number 4"/>
    <w:basedOn w:val="List4"/>
    <w:rsid w:val="00FF3A86"/>
    <w:pPr>
      <w:numPr>
        <w:numId w:val="6"/>
      </w:numPr>
    </w:pPr>
  </w:style>
  <w:style w:type="paragraph" w:styleId="ListNumber5">
    <w:name w:val="List Number 5"/>
    <w:basedOn w:val="List5"/>
    <w:rsid w:val="00FF3A86"/>
    <w:pPr>
      <w:numPr>
        <w:numId w:val="7"/>
      </w:numPr>
    </w:pPr>
  </w:style>
  <w:style w:type="paragraph" w:styleId="BlockText">
    <w:name w:val="Block Text"/>
    <w:basedOn w:val="Normal"/>
    <w:rsid w:val="00FF3A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A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A86"/>
    <w:rPr>
      <w:sz w:val="16"/>
      <w:vertAlign w:val="superscript"/>
    </w:rPr>
  </w:style>
  <w:style w:type="character" w:customStyle="1" w:styleId="Symbols">
    <w:name w:val="Symbols"/>
    <w:basedOn w:val="DefaultParagraphFont"/>
    <w:rsid w:val="00FF3A86"/>
    <w:rPr>
      <w:rFonts w:ascii="Symbol" w:hAnsi="Symbol"/>
    </w:rPr>
  </w:style>
  <w:style w:type="character" w:customStyle="1" w:styleId="MenuOptions">
    <w:name w:val="Menu Options"/>
    <w:basedOn w:val="DefaultParagraphFont"/>
    <w:rsid w:val="00FF3A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A86"/>
    <w:rPr>
      <w:b/>
    </w:rPr>
  </w:style>
  <w:style w:type="character" w:customStyle="1" w:styleId="Underlined">
    <w:name w:val="Underlined"/>
    <w:basedOn w:val="DefaultParagraphFont"/>
    <w:rsid w:val="00FF3A86"/>
    <w:rPr>
      <w:u w:val="single"/>
    </w:rPr>
  </w:style>
  <w:style w:type="paragraph" w:customStyle="1" w:styleId="TableBodyTextRight">
    <w:name w:val="Table Body Text Right"/>
    <w:basedOn w:val="TableBodyText"/>
    <w:rsid w:val="00FF3A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A86"/>
    <w:rPr>
      <w:sz w:val="18"/>
    </w:rPr>
  </w:style>
  <w:style w:type="paragraph" w:customStyle="1" w:styleId="BodySmallRight">
    <w:name w:val="Body Small Right"/>
    <w:basedOn w:val="BodyTextRight"/>
    <w:rsid w:val="00FF3A86"/>
    <w:rPr>
      <w:sz w:val="18"/>
      <w:szCs w:val="18"/>
    </w:rPr>
  </w:style>
  <w:style w:type="paragraph" w:customStyle="1" w:styleId="MarginEdition">
    <w:name w:val="Margin Edition"/>
    <w:basedOn w:val="MarginNote"/>
    <w:rsid w:val="00FF3A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A86"/>
    <w:rPr>
      <w:sz w:val="2"/>
      <w:szCs w:val="2"/>
    </w:rPr>
  </w:style>
  <w:style w:type="character" w:customStyle="1" w:styleId="Small">
    <w:name w:val="Small"/>
    <w:basedOn w:val="DefaultParagraphFont"/>
    <w:rsid w:val="00FF3A86"/>
    <w:rPr>
      <w:sz w:val="16"/>
    </w:rPr>
  </w:style>
  <w:style w:type="paragraph" w:customStyle="1" w:styleId="WideTable">
    <w:name w:val="Wide Table"/>
    <w:basedOn w:val="Normal"/>
    <w:rsid w:val="00FF3A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A86"/>
  </w:style>
  <w:style w:type="paragraph" w:styleId="Quote">
    <w:name w:val="Quote"/>
    <w:basedOn w:val="Heading1"/>
    <w:link w:val="QuoteChar"/>
    <w:qFormat/>
    <w:rsid w:val="00FF3A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A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A86"/>
    <w:pPr>
      <w:pageBreakBefore/>
    </w:pPr>
  </w:style>
  <w:style w:type="paragraph" w:customStyle="1" w:styleId="Border">
    <w:name w:val="Border"/>
    <w:basedOn w:val="Normal"/>
    <w:qFormat/>
    <w:rsid w:val="00FF3A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A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A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A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A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A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A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A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A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A86"/>
    <w:rPr>
      <w:u w:val="single"/>
    </w:rPr>
  </w:style>
  <w:style w:type="character" w:customStyle="1" w:styleId="BoldandItalics">
    <w:name w:val="Bold and Italics"/>
    <w:qFormat/>
    <w:rsid w:val="00FF3A86"/>
    <w:rPr>
      <w:b/>
      <w:i/>
      <w:u w:val="none"/>
    </w:rPr>
  </w:style>
  <w:style w:type="paragraph" w:styleId="BalloonText">
    <w:name w:val="Balloon Text"/>
    <w:basedOn w:val="Normal"/>
    <w:link w:val="BalloonTextChar"/>
    <w:rsid w:val="00FF3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A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A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A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A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A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A86"/>
    <w:pPr>
      <w:spacing w:before="0" w:after="0"/>
    </w:pPr>
  </w:style>
  <w:style w:type="paragraph" w:customStyle="1" w:styleId="BodyTextBold">
    <w:name w:val="Body Text Bold"/>
    <w:basedOn w:val="BodyText"/>
    <w:qFormat/>
    <w:rsid w:val="00FF3A86"/>
    <w:rPr>
      <w:b/>
    </w:rPr>
  </w:style>
  <w:style w:type="character" w:styleId="Hyperlink">
    <w:name w:val="Hyperlink"/>
    <w:basedOn w:val="DefaultParagraphFont"/>
    <w:uiPriority w:val="99"/>
    <w:unhideWhenUsed/>
    <w:rsid w:val="00912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1745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MSFGN2004 Produce simple scale drawings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2022-12-21T05:57:00Z</dcterms:created>
  <dcterms:modified xsi:type="dcterms:W3CDTF">2022-12-21T05:57:00Z</dcterms:modified>
</cp:coreProperties>
</file>