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314" w:rsidP="00F04314">
      <w:pPr>
        <w:pStyle w:val="Title"/>
      </w:pPr>
      <w:r>
        <w:fldChar w:fldCharType="begin"/>
      </w:r>
      <w:r>
        <w:instrText xml:space="preserve"> TITLE   \* MERGEFORMAT </w:instrText>
      </w:r>
      <w:r>
        <w:fldChar w:fldCharType="separate"/>
      </w:r>
      <w:r>
        <w:t>MSFGG4024 Assess designed glass conservation requirements</w:t>
      </w:r>
      <w:r>
        <w:fldChar w:fldCharType="end"/>
      </w:r>
    </w:p>
    <w:p w:rsidR="00F04314" w:rsidP="00F04314">
      <w:pPr>
        <w:pStyle w:val="Version"/>
        <w:sectPr w:rsidSect="00F06F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FAD" w:rsidP="00F06FAD">
      <w:pPr>
        <w:pStyle w:val="SuperHeading"/>
      </w:pPr>
      <w:r w:rsidRPr="00F06FAD">
        <w:t>MSFGG4024 Assess designed glass conservation requirements</w:t>
      </w:r>
    </w:p>
    <w:p w:rsidR="00000000" w:rsidRPr="00F06FAD" w:rsidP="00F06FAD">
      <w:pPr>
        <w:pStyle w:val="Heading1"/>
      </w:pPr>
      <w:bookmarkStart w:id="1" w:name="O_1264020"/>
      <w:bookmarkEnd w:id="1"/>
      <w:r w:rsidRPr="00F06FAD">
        <w:t>Modification History</w:t>
      </w:r>
    </w:p>
    <w:p w:rsidR="00000000" w:rsidRPr="00F06FAD" w:rsidP="00F04314">
      <w:pPr>
        <w:pStyle w:val="BodyText"/>
      </w:pPr>
      <w:r w:rsidRPr="00F06FAD">
        <w:t>Release 1. New unit</w:t>
      </w:r>
    </w:p>
    <w:p w:rsidR="00000000" w:rsidRPr="00F06FAD" w:rsidP="00F06FAD">
      <w:pPr>
        <w:pStyle w:val="Heading1"/>
      </w:pPr>
      <w:bookmarkStart w:id="2" w:name="O_1264021"/>
      <w:bookmarkEnd w:id="2"/>
      <w:r w:rsidRPr="00F06FAD">
        <w:t>Application</w:t>
      </w:r>
    </w:p>
    <w:p w:rsidR="00000000" w:rsidRPr="00F06FAD" w:rsidP="00F04314">
      <w:pPr>
        <w:pStyle w:val="BodyText"/>
      </w:pPr>
      <w:r w:rsidRPr="00F06FAD">
        <w:t>This unit describes the skills and knowledge required to assess conservation requirements for designed glass installations, including of lead light and stained, kiln-</w:t>
      </w:r>
      <w:r w:rsidRPr="00F06FAD">
        <w:t>formed and laminated glass, by researching and applying recognised conservation principles and practices. It includes the ability to prepare comprehensive reports on assessment requirements, including estimates of the cost of recommended work.</w:t>
      </w:r>
    </w:p>
    <w:p w:rsidR="00000000" w:rsidRPr="00F06FAD" w:rsidP="00F04314">
      <w:pPr>
        <w:pStyle w:val="BodyText"/>
      </w:pPr>
      <w:r w:rsidRPr="00F06FAD">
        <w:t>This unit ap</w:t>
      </w:r>
      <w:r w:rsidRPr="00F06FAD">
        <w:t>plies to experienced glass industry workers working with designed glass who interpret and use advanced technical information to develop solutions to potentially complex designed glass requirements. They commonly work independently and typically solve compl</w:t>
      </w:r>
      <w:r w:rsidRPr="00F06FAD">
        <w:t>ex problems that require theoretical knowledge and experience about the specification, manufacture and installation of a wide range of designed glass installations.</w:t>
      </w:r>
    </w:p>
    <w:p w:rsidR="00000000" w:rsidRPr="00F06FAD" w:rsidP="00F04314">
      <w:pPr>
        <w:pStyle w:val="BodyText"/>
      </w:pPr>
      <w:r w:rsidRPr="00F06FAD">
        <w:t>At the time of this unit’s release, the work described in this unit does not require licens</w:t>
      </w:r>
      <w:r w:rsidRPr="00F06FAD">
        <w:t>ing or certification, but state or territory authorities should be consulted to determine the current status. Workers on construction sites are required by law to complete induction training. They must also comply with relevant legislation, Australian Stan</w:t>
      </w:r>
      <w:r w:rsidRPr="00F06FAD">
        <w:t>dards, codes and manufacturers’ installation instructions.</w:t>
      </w:r>
    </w:p>
    <w:p w:rsidR="00000000" w:rsidRPr="00F06FAD" w:rsidP="00F06FAD">
      <w:pPr>
        <w:pStyle w:val="Heading1"/>
      </w:pPr>
      <w:bookmarkStart w:id="3" w:name="O_1264023"/>
      <w:bookmarkEnd w:id="3"/>
      <w:r w:rsidRPr="00F06FAD">
        <w:t>Competency Field</w:t>
      </w:r>
    </w:p>
    <w:p w:rsidR="00000000" w:rsidRPr="00F06FAD" w:rsidP="00F04314">
      <w:pPr>
        <w:pStyle w:val="BodyText"/>
      </w:pPr>
      <w:r w:rsidRPr="00F06FAD">
        <w:t>Glass and glazing</w:t>
      </w:r>
    </w:p>
    <w:p w:rsidR="00000000" w:rsidRPr="00F06FAD" w:rsidP="00F06FAD">
      <w:pPr>
        <w:pStyle w:val="Heading1"/>
      </w:pPr>
      <w:bookmarkStart w:id="4" w:name="O_1264025"/>
      <w:bookmarkEnd w:id="4"/>
      <w:r w:rsidRPr="00F06FAD">
        <w:t>Elements and Performance Criteria</w:t>
      </w:r>
    </w:p>
    <w:tbl>
      <w:tblPr>
        <w:tblW w:w="9639" w:type="dxa"/>
        <w:tblLayout w:type="fixed"/>
        <w:tblCellMar>
          <w:left w:w="62" w:type="dxa"/>
          <w:right w:w="62" w:type="dxa"/>
        </w:tblCellMar>
        <w:tblLook w:val="0000"/>
      </w:tblPr>
      <w:tblGrid>
        <w:gridCol w:w="2502"/>
        <w:gridCol w:w="7137"/>
      </w:tblGrid>
      <w:tr w:rsidTr="00F0431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6FAD" w:rsidP="00F06FAD">
            <w:pPr>
              <w:pStyle w:val="BodyText"/>
            </w:pPr>
            <w:r w:rsidRPr="00F06FA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6FAD">
            <w:pPr>
              <w:pStyle w:val="BodyText"/>
              <w:rPr>
                <w:lang w:val="en-NZ"/>
              </w:rPr>
            </w:pPr>
            <w:r w:rsidRPr="00F06FAD">
              <w:rPr>
                <w:rStyle w:val="SpecialBold"/>
              </w:rPr>
              <w:t>Performance Criteria</w:t>
            </w:r>
          </w:p>
        </w:tc>
      </w:tr>
      <w:tr w:rsidTr="00F0431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6FAD">
            <w:pPr>
              <w:pStyle w:val="BodyText"/>
              <w:rPr>
                <w:lang w:val="en-NZ"/>
              </w:rPr>
            </w:pPr>
            <w:r w:rsidRPr="00F06FA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6FAD">
            <w:pPr>
              <w:pStyle w:val="BodyText"/>
              <w:rPr>
                <w:lang w:val="en-NZ"/>
              </w:rPr>
            </w:pPr>
            <w:r w:rsidRPr="00F06FAD">
              <w:t>Performance crit</w:t>
            </w:r>
            <w:r w:rsidRPr="00F06FAD">
              <w:t>eria describe the performance needed to demonstrate achievement of the element.</w:t>
            </w:r>
          </w:p>
        </w:tc>
      </w:tr>
      <w:tr w:rsidTr="00F043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FAD">
            <w:pPr>
              <w:pStyle w:val="BodyText"/>
              <w:rPr>
                <w:lang w:val="en-NZ"/>
              </w:rPr>
            </w:pPr>
            <w:r w:rsidRPr="00F06FAD">
              <w:t>1. Prepare to assess conservation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FAD" w:rsidP="00F06FAD">
            <w:pPr>
              <w:pStyle w:val="BodyText"/>
            </w:pPr>
            <w:r w:rsidRPr="00F06FAD">
              <w:t xml:space="preserve">1.1 Identify from relevant personnel and job instructions the assessment’s purpose and requirements </w:t>
            </w:r>
          </w:p>
          <w:p w:rsidR="00000000" w:rsidRPr="00F06FAD" w:rsidP="00F06FAD">
            <w:pPr>
              <w:pStyle w:val="BodyText"/>
            </w:pPr>
            <w:r w:rsidRPr="00F06FAD">
              <w:t>1.2 Inspect the location of the designed glass installation and identify security, access, storage and other relevant arrangements</w:t>
            </w:r>
          </w:p>
          <w:p w:rsidR="00000000" w:rsidRPr="00F06FAD" w:rsidP="00F06FAD">
            <w:pPr>
              <w:pStyle w:val="BodyText"/>
            </w:pPr>
            <w:r w:rsidRPr="00F06FAD">
              <w:t xml:space="preserve">1.3 Identify hazards relating to the location, work practices, materials, tools and equipment, and check risk treatments are </w:t>
            </w:r>
            <w:r w:rsidRPr="00F06FAD">
              <w:t xml:space="preserve">in place and </w:t>
            </w:r>
            <w:r w:rsidRPr="00F06FAD">
              <w:t>operating</w:t>
            </w:r>
          </w:p>
          <w:p w:rsidR="00000000" w:rsidRPr="00F06FAD" w:rsidP="00F06FAD">
            <w:pPr>
              <w:pStyle w:val="BodyText"/>
            </w:pPr>
            <w:r w:rsidRPr="00F06FAD">
              <w:t>1.4 Select and check all required tools and equipment are ready to use, and organise to fix any deficiencies according to workplace procedures</w:t>
            </w:r>
          </w:p>
          <w:p w:rsidR="00000000" w:rsidRPr="00F06FAD" w:rsidP="00F06FAD">
            <w:pPr>
              <w:pStyle w:val="BodyText"/>
            </w:pPr>
            <w:r w:rsidRPr="00F06FAD">
              <w:t>1.5 Identify suitable assessment procedures and techniques and obtain approval from releva</w:t>
            </w:r>
            <w:r w:rsidRPr="00F06FAD">
              <w:t>nt personnel to use them</w:t>
            </w:r>
          </w:p>
          <w:p w:rsidR="00000000" w:rsidP="00F06FAD">
            <w:pPr>
              <w:pStyle w:val="BodyText"/>
              <w:rPr>
                <w:lang w:val="en-NZ"/>
              </w:rPr>
            </w:pPr>
            <w:r w:rsidRPr="00F06FAD">
              <w:t>1.6 Gather plans, historical documents and industry standards for the installation</w:t>
            </w:r>
          </w:p>
        </w:tc>
      </w:tr>
      <w:tr w:rsidTr="00F043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FAD">
            <w:pPr>
              <w:pStyle w:val="BodyText"/>
              <w:rPr>
                <w:lang w:val="en-NZ"/>
              </w:rPr>
            </w:pPr>
            <w:r w:rsidRPr="00F06FAD">
              <w:t>2. Assess conservation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FAD" w:rsidP="00F06FAD">
            <w:pPr>
              <w:pStyle w:val="BodyText"/>
            </w:pPr>
            <w:r w:rsidRPr="00F06FAD">
              <w:t>2.1 Position plans and historical documents to allow for confirmation of the structure and placement of the des</w:t>
            </w:r>
            <w:r w:rsidRPr="00F06FAD">
              <w:t xml:space="preserve">igned glass installation </w:t>
            </w:r>
          </w:p>
          <w:p w:rsidR="00000000" w:rsidRPr="00F06FAD" w:rsidP="00F06FAD">
            <w:pPr>
              <w:pStyle w:val="BodyText"/>
            </w:pPr>
            <w:r w:rsidRPr="00F06FAD">
              <w:t>2.2 Photograph the installation to create a photographic sequence documenting its condition and for later reference</w:t>
            </w:r>
          </w:p>
          <w:p w:rsidR="00000000" w:rsidRPr="00F06FAD" w:rsidP="00F06FAD">
            <w:pPr>
              <w:pStyle w:val="BodyText"/>
            </w:pPr>
            <w:r w:rsidRPr="00F06FAD">
              <w:t>2.3 Identify and document the installation’s structural and other relevant features, faults and past treatments ac</w:t>
            </w:r>
            <w:r w:rsidRPr="00F06FAD">
              <w:t>cording to workplace procedures</w:t>
            </w:r>
          </w:p>
          <w:p w:rsidR="00000000" w:rsidRPr="00F06FAD" w:rsidP="00F06FAD">
            <w:pPr>
              <w:pStyle w:val="BodyText"/>
            </w:pPr>
            <w:r w:rsidRPr="00F06FAD">
              <w:t>2.4 Assess and document the impacts on the installation of environmental factors according to workplace procedures</w:t>
            </w:r>
          </w:p>
          <w:p w:rsidR="00000000" w:rsidRPr="00F06FAD" w:rsidP="00F06FAD">
            <w:pPr>
              <w:pStyle w:val="BodyText"/>
            </w:pPr>
            <w:r w:rsidRPr="00F06FAD">
              <w:t>2.5 Clean up the assessment area, identify items for recycling and dispose of waste</w:t>
            </w:r>
          </w:p>
          <w:p w:rsidR="00000000" w:rsidP="00F06FAD">
            <w:pPr>
              <w:pStyle w:val="BodyText"/>
              <w:rPr>
                <w:lang w:val="en-NZ"/>
              </w:rPr>
            </w:pPr>
            <w:r w:rsidRPr="00F06FAD">
              <w:t>2.6 Check, clean and do r</w:t>
            </w:r>
            <w:r w:rsidRPr="00F06FAD">
              <w:t>outine maintenance on equipment and tools and store them and unused materials</w:t>
            </w:r>
          </w:p>
        </w:tc>
      </w:tr>
      <w:tr w:rsidTr="00F043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FAD">
            <w:pPr>
              <w:pStyle w:val="BodyText"/>
              <w:rPr>
                <w:lang w:val="en-NZ"/>
              </w:rPr>
            </w:pPr>
            <w:r w:rsidRPr="00F06FAD">
              <w:t>3. Prepare condition reports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FAD" w:rsidP="00F06FAD">
            <w:pPr>
              <w:pStyle w:val="BodyText"/>
            </w:pPr>
            <w:r w:rsidRPr="00F06FAD">
              <w:t>3.1 Determine required conservation work identified by the assessment with relevant personnel</w:t>
            </w:r>
          </w:p>
          <w:p w:rsidR="00000000" w:rsidRPr="00F06FAD" w:rsidP="00F06FAD">
            <w:pPr>
              <w:pStyle w:val="BodyText"/>
            </w:pPr>
            <w:r w:rsidRPr="00F06FAD">
              <w:t>3.2 Prepare a condition report with photographic sequences, assessment evidence, analysis and recommended conservation work</w:t>
            </w:r>
          </w:p>
          <w:p w:rsidR="00000000" w:rsidRPr="00F06FAD" w:rsidP="00F06FAD">
            <w:pPr>
              <w:pStyle w:val="BodyText"/>
            </w:pPr>
            <w:r w:rsidRPr="00F06FAD">
              <w:t>3.3 Identify and estimate materials, subcontracted services, direct and indirect costs, overheads and mark-ups according to workplac</w:t>
            </w:r>
            <w:r w:rsidRPr="00F06FAD">
              <w:t>e procedures</w:t>
            </w:r>
          </w:p>
          <w:p w:rsidR="00000000" w:rsidRPr="00F06FAD" w:rsidP="00F06FAD">
            <w:pPr>
              <w:pStyle w:val="BodyText"/>
            </w:pPr>
            <w:r w:rsidRPr="00F06FAD">
              <w:t>3.4 Prepare and document a proposal for the recommended conservation work with the scope of work, estimates, relevant variation and other conditions and timeframes according to workplace procedures</w:t>
            </w:r>
          </w:p>
        </w:tc>
      </w:tr>
    </w:tbl>
    <w:p w:rsidR="00000000" w:rsidRPr="00F06FAD" w:rsidP="00F06FAD">
      <w:pPr>
        <w:pStyle w:val="BodyText"/>
      </w:pPr>
    </w:p>
    <w:p w:rsidR="00000000" w:rsidRPr="00F06FAD" w:rsidP="00F06FAD">
      <w:pPr>
        <w:pStyle w:val="AllowPageBreak"/>
      </w:pPr>
    </w:p>
    <w:p w:rsidR="00000000" w:rsidRPr="00F06FAD" w:rsidP="00F06FAD">
      <w:pPr>
        <w:pStyle w:val="Heading1"/>
      </w:pPr>
      <w:bookmarkStart w:id="5" w:name="O_1264026"/>
      <w:bookmarkEnd w:id="5"/>
      <w:r w:rsidRPr="00F06FAD">
        <w:t>Foundation Skills</w:t>
      </w:r>
    </w:p>
    <w:p w:rsidR="00000000" w:rsidRPr="00F06FAD" w:rsidP="00F04314">
      <w:pPr>
        <w:pStyle w:val="BodyText"/>
      </w:pPr>
      <w:r w:rsidRPr="00F06FAD">
        <w:t>This s</w:t>
      </w:r>
      <w:r w:rsidRPr="00F06FAD">
        <w:t>ection describes those language, literacy, numeracy and employment skills that are essential to performance but not explicit in the performance criteria.</w:t>
      </w:r>
    </w:p>
    <w:p w:rsidR="00000000" w:rsidRPr="00F06FAD" w:rsidP="00F04314">
      <w:pPr>
        <w:pStyle w:val="BodyText"/>
      </w:pPr>
      <w:r w:rsidRPr="00F06FAD">
        <w:t>Foundation skills essential to performance are explicit in the performance criteria of this unit of co</w:t>
      </w:r>
      <w:r w:rsidRPr="00F06FAD">
        <w:t>mpetency.</w:t>
      </w:r>
    </w:p>
    <w:p w:rsidR="00000000" w:rsidRPr="00F06FAD" w:rsidP="00F06FAD">
      <w:pPr>
        <w:pStyle w:val="Heading1"/>
      </w:pPr>
      <w:bookmarkStart w:id="6" w:name="O_1264028"/>
      <w:bookmarkEnd w:id="6"/>
      <w:r w:rsidRPr="00F06FAD">
        <w:t>Unit Mapping Information</w:t>
      </w:r>
    </w:p>
    <w:p w:rsidR="00000000" w:rsidRPr="00F06FAD" w:rsidP="00F04314">
      <w:pPr>
        <w:pStyle w:val="BodyText"/>
      </w:pPr>
      <w:r w:rsidRPr="00F06FAD">
        <w:t>No equivalent unit.</w:t>
      </w:r>
    </w:p>
    <w:p w:rsidR="00000000" w:rsidRPr="00F06FAD" w:rsidP="00F06FAD">
      <w:pPr>
        <w:pStyle w:val="Heading1"/>
      </w:pPr>
      <w:bookmarkStart w:id="7" w:name="O_1264035"/>
      <w:bookmarkEnd w:id="7"/>
      <w:r w:rsidRPr="00F06FAD">
        <w:t>Links</w:t>
      </w:r>
    </w:p>
    <w:p w:rsidR="00000000" w:rsidRPr="00F06FAD" w:rsidP="00F04314">
      <w:pPr>
        <w:pStyle w:val="BodyText"/>
      </w:pPr>
      <w:r w:rsidRPr="00F06FA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163CD">
        <w:rPr>
          <w:rStyle w:val="Hyperlink"/>
        </w:rPr>
        <w:t>https://vetnet.gov.au/Pages/TrainingDocs.aspx?q=0601ab95-583a-4e93-b2d4-cfb27b03ed73</w:t>
      </w:r>
      <w:r>
        <w:fldChar w:fldCharType="end"/>
      </w:r>
    </w:p>
    <w:p w:rsidR="00000000" w:rsidRPr="00F06FAD" w:rsidP="00F04314">
      <w:pPr>
        <w:pStyle w:val="BodyText"/>
        <w:sectPr w:rsidSect="00F06FAD">
          <w:headerReference w:type="default" r:id="rId10"/>
          <w:footerReference w:type="default" r:id="rId11"/>
          <w:pgSz w:w="11908" w:h="16833"/>
          <w:pgMar w:top="1702" w:right="1418" w:bottom="1702" w:left="1418" w:header="992" w:footer="992" w:gutter="0"/>
          <w:cols w:space="720"/>
          <w:noEndnote/>
          <w:docGrid w:linePitch="299"/>
        </w:sectPr>
      </w:pPr>
    </w:p>
    <w:p w:rsidR="00000000" w:rsidRPr="00F06FAD" w:rsidP="00F06FAD">
      <w:pPr>
        <w:pStyle w:val="SuperHeading"/>
      </w:pPr>
      <w:r w:rsidRPr="00F06FAD">
        <w:t>Assessment Requirements for MSFGG4024 Assess designed glass conservation requirements</w:t>
      </w:r>
    </w:p>
    <w:p w:rsidR="00000000" w:rsidRPr="00F06FAD" w:rsidP="00F06FAD">
      <w:pPr>
        <w:pStyle w:val="Heading1"/>
      </w:pPr>
      <w:bookmarkStart w:id="8" w:name="O_1264030"/>
      <w:bookmarkEnd w:id="8"/>
      <w:r w:rsidRPr="00F06FAD">
        <w:t>Modification History</w:t>
      </w:r>
    </w:p>
    <w:p w:rsidR="00000000" w:rsidRPr="00F06FAD" w:rsidP="00F04314">
      <w:pPr>
        <w:pStyle w:val="BodyText"/>
      </w:pPr>
      <w:r w:rsidRPr="00F06FAD">
        <w:t>Release 1. New unit.</w:t>
      </w:r>
    </w:p>
    <w:p w:rsidR="00000000" w:rsidRPr="00F06FAD" w:rsidP="00F06FAD">
      <w:pPr>
        <w:pStyle w:val="Heading1"/>
      </w:pPr>
      <w:bookmarkStart w:id="9" w:name="O_1264031"/>
      <w:bookmarkEnd w:id="9"/>
      <w:r w:rsidRPr="00F06FAD">
        <w:t>Performance Evidence</w:t>
      </w:r>
    </w:p>
    <w:p w:rsidR="00000000" w:rsidRPr="00F06FAD" w:rsidP="00F04314">
      <w:pPr>
        <w:pStyle w:val="BodyText"/>
      </w:pPr>
      <w:r w:rsidRPr="00F06FAD">
        <w:t>There must be evidence the candidate has completed the tasks in the elements and performance criteria of this unit of competency and has, according to job instructions:</w:t>
      </w:r>
    </w:p>
    <w:p w:rsidR="00000000" w:rsidRPr="00F06FAD" w:rsidP="00F06FAD">
      <w:pPr>
        <w:pStyle w:val="ListBullet"/>
      </w:pPr>
      <w:r w:rsidRPr="00F06FAD">
        <w:t>prepared four condition reports:</w:t>
      </w:r>
    </w:p>
    <w:p w:rsidR="00000000" w:rsidRPr="00F06FAD" w:rsidP="00F06FAD">
      <w:pPr>
        <w:pStyle w:val="ListBullet2"/>
      </w:pPr>
      <w:r w:rsidRPr="00F06FAD">
        <w:t>two for leadlight panels</w:t>
      </w:r>
    </w:p>
    <w:p w:rsidR="00000000" w:rsidRPr="00F06FAD" w:rsidP="00F06FAD">
      <w:pPr>
        <w:pStyle w:val="ListBullet2"/>
      </w:pPr>
      <w:r w:rsidRPr="00F06FAD">
        <w:t>two for stained glass panel</w:t>
      </w:r>
      <w:r w:rsidRPr="00F06FAD">
        <w:t>s</w:t>
      </w:r>
    </w:p>
    <w:p w:rsidR="00000000" w:rsidRPr="00F06FAD" w:rsidP="00F06FAD">
      <w:pPr>
        <w:pStyle w:val="ListBullet"/>
      </w:pPr>
      <w:r w:rsidRPr="00F06FAD">
        <w:t>developed one proposal for the recommended conservation work.</w:t>
      </w:r>
    </w:p>
    <w:p w:rsidR="00000000" w:rsidRPr="00F06FAD" w:rsidP="00F06FAD">
      <w:pPr>
        <w:pStyle w:val="AllowPageBreak"/>
      </w:pPr>
    </w:p>
    <w:p w:rsidR="00000000" w:rsidRPr="00F06FAD" w:rsidP="00F06FAD">
      <w:pPr>
        <w:pStyle w:val="Heading1"/>
      </w:pPr>
      <w:bookmarkStart w:id="10" w:name="O_1264032"/>
      <w:bookmarkEnd w:id="10"/>
      <w:r w:rsidRPr="00F06FAD">
        <w:t>Knowledge Evidence</w:t>
      </w:r>
    </w:p>
    <w:p w:rsidR="00000000" w:rsidRPr="00F06FAD" w:rsidP="00F04314">
      <w:pPr>
        <w:pStyle w:val="BodyText"/>
      </w:pPr>
      <w:r w:rsidRPr="00F06FAD">
        <w:t>There must be evidence the candidate has knowledge of:</w:t>
      </w:r>
    </w:p>
    <w:p w:rsidR="00000000" w:rsidRPr="00F06FAD" w:rsidP="00F06FAD">
      <w:pPr>
        <w:pStyle w:val="ListBullet"/>
      </w:pPr>
      <w:r w:rsidRPr="00F06FAD">
        <w:t>state or territory work health and safety legislation, r</w:t>
      </w:r>
      <w:r w:rsidRPr="00F06FAD">
        <w:t>egulations, standards and codes of practice relevant to the full range of processes for designed glass installations</w:t>
      </w:r>
    </w:p>
    <w:p w:rsidR="00000000" w:rsidRPr="00F06FAD" w:rsidP="00F06FAD">
      <w:pPr>
        <w:pStyle w:val="ListBullet"/>
      </w:pPr>
      <w:r w:rsidRPr="00F06FAD">
        <w:t>organisational and site standards, requirements, policies and procedures for the assessment of designed glass installations</w:t>
      </w:r>
    </w:p>
    <w:p w:rsidR="00000000" w:rsidRPr="00F06FAD" w:rsidP="00F06FAD">
      <w:pPr>
        <w:pStyle w:val="ListBullet"/>
      </w:pPr>
      <w:r w:rsidRPr="00F06FAD">
        <w:t>the safe and co</w:t>
      </w:r>
      <w:r w:rsidRPr="00F06FAD">
        <w:t>rrect use of and maintenance requirements for tools and equipment used to assess designed glass conservation requirements</w:t>
      </w:r>
    </w:p>
    <w:p w:rsidR="00000000" w:rsidRPr="00F06FAD" w:rsidP="00F06FAD">
      <w:pPr>
        <w:pStyle w:val="ListBullet"/>
      </w:pPr>
      <w:r w:rsidRPr="00F06FAD">
        <w:t xml:space="preserve">historical and current designed glass installation construction, framing and structural methods </w:t>
      </w:r>
    </w:p>
    <w:p w:rsidR="00000000" w:rsidRPr="00F06FAD" w:rsidP="00F06FAD">
      <w:pPr>
        <w:pStyle w:val="ListBullet"/>
      </w:pPr>
      <w:r w:rsidRPr="00F06FAD">
        <w:t>designed glass installation construct</w:t>
      </w:r>
      <w:r w:rsidRPr="00F06FAD">
        <w:t>ion and repair terminology and techniques</w:t>
      </w:r>
    </w:p>
    <w:p w:rsidR="00000000" w:rsidRPr="00F06FAD" w:rsidP="00F06FAD">
      <w:pPr>
        <w:pStyle w:val="ListBullet"/>
      </w:pPr>
      <w:r w:rsidRPr="00F06FAD">
        <w:t>principles and guidelines of the Australia International Council on Monuments and Sites (ICOMOS) Burra Charter</w:t>
      </w:r>
    </w:p>
    <w:p w:rsidR="00000000" w:rsidRPr="00F06FAD" w:rsidP="00F06FAD">
      <w:pPr>
        <w:pStyle w:val="ListBullet"/>
      </w:pPr>
      <w:r w:rsidRPr="00F06FAD">
        <w:t>types of plans and other documentation used to inform conservation assessment</w:t>
      </w:r>
    </w:p>
    <w:p w:rsidR="00000000" w:rsidRPr="00F06FAD" w:rsidP="00F06FAD">
      <w:pPr>
        <w:pStyle w:val="ListBullet"/>
      </w:pPr>
      <w:r w:rsidRPr="00F06FAD">
        <w:t>the types, characteristic</w:t>
      </w:r>
      <w:r w:rsidRPr="00F06FAD">
        <w:t xml:space="preserve">s, properties, uses and limitations of designed glass and related materials historically used </w:t>
      </w:r>
    </w:p>
    <w:p w:rsidR="00000000" w:rsidRPr="00F06FAD" w:rsidP="00F06FAD">
      <w:pPr>
        <w:pStyle w:val="ListBullet"/>
      </w:pPr>
      <w:r w:rsidRPr="00F06FAD">
        <w:t>types of potential issues with designed glass installations:</w:t>
      </w:r>
    </w:p>
    <w:p w:rsidR="00000000" w:rsidRPr="00F06FAD" w:rsidP="00F06FAD">
      <w:pPr>
        <w:pStyle w:val="ListBullet2"/>
      </w:pPr>
      <w:r w:rsidRPr="00F06FAD">
        <w:t>glass faults</w:t>
      </w:r>
    </w:p>
    <w:p w:rsidR="00000000" w:rsidRPr="00F06FAD" w:rsidP="00F06FAD">
      <w:pPr>
        <w:pStyle w:val="ListBullet2"/>
      </w:pPr>
      <w:r w:rsidRPr="00F06FAD">
        <w:t>structural faults</w:t>
      </w:r>
    </w:p>
    <w:p w:rsidR="00000000" w:rsidRPr="00F06FAD" w:rsidP="00F06FAD">
      <w:pPr>
        <w:pStyle w:val="ListBullet2"/>
      </w:pPr>
      <w:r w:rsidRPr="00F06FAD">
        <w:t>environmental impacts</w:t>
      </w:r>
    </w:p>
    <w:p w:rsidR="00000000" w:rsidRPr="00F06FAD" w:rsidP="00F06FAD">
      <w:pPr>
        <w:pStyle w:val="ListBullet"/>
      </w:pPr>
      <w:r w:rsidRPr="00F06FAD">
        <w:t>differences between preservation, restoration and reconstruction</w:t>
      </w:r>
    </w:p>
    <w:p w:rsidR="00000000" w:rsidRPr="00F06FAD" w:rsidP="00F06FAD">
      <w:pPr>
        <w:pStyle w:val="ListBullet"/>
      </w:pPr>
      <w:r w:rsidRPr="00F06FAD">
        <w:t>the most common issues that can arise when assessing designed glass conservation requirements and how to avoid and respond to them</w:t>
      </w:r>
    </w:p>
    <w:p w:rsidR="00000000" w:rsidRPr="00F06FAD" w:rsidP="00F06FAD">
      <w:pPr>
        <w:pStyle w:val="ListBullet"/>
      </w:pPr>
      <w:r w:rsidRPr="00F06FAD">
        <w:t>features and inclusion of condition reports</w:t>
      </w:r>
    </w:p>
    <w:p w:rsidR="00000000" w:rsidRPr="00F06FAD" w:rsidP="00F06FAD">
      <w:pPr>
        <w:pStyle w:val="ListBullet"/>
      </w:pPr>
      <w:r w:rsidRPr="00F06FAD">
        <w:t xml:space="preserve">professions and </w:t>
      </w:r>
      <w:r w:rsidRPr="00F06FAD">
        <w:t>trades working alongside or in conjunction with designed glass conservation</w:t>
      </w:r>
    </w:p>
    <w:p w:rsidR="00000000" w:rsidRPr="00F06FAD" w:rsidP="00F06FAD">
      <w:pPr>
        <w:pStyle w:val="ListBullet"/>
      </w:pPr>
      <w:r w:rsidRPr="00F06FAD">
        <w:t>workplace policies and procedures relevant to their job role and responsibilities including for:</w:t>
      </w:r>
    </w:p>
    <w:p w:rsidR="00000000" w:rsidRPr="00F06FAD" w:rsidP="00F06FAD">
      <w:pPr>
        <w:pStyle w:val="ListBullet2"/>
      </w:pPr>
      <w:r w:rsidRPr="00F06FAD">
        <w:t xml:space="preserve">assessing designed glass conservation requirements </w:t>
      </w:r>
    </w:p>
    <w:p w:rsidR="00000000" w:rsidRPr="00F06FAD" w:rsidP="00F06FAD">
      <w:pPr>
        <w:pStyle w:val="ListBullet2"/>
      </w:pPr>
      <w:r w:rsidRPr="00F06FAD">
        <w:t>communication and reporting</w:t>
      </w:r>
    </w:p>
    <w:p w:rsidR="00000000" w:rsidRPr="00F06FAD" w:rsidP="00F06FAD">
      <w:pPr>
        <w:pStyle w:val="ListBullet2"/>
      </w:pPr>
      <w:r w:rsidRPr="00F06FAD">
        <w:t>en</w:t>
      </w:r>
      <w:r w:rsidRPr="00F06FAD">
        <w:t>vironmental protection and sustainability, including maximising resource utilisation and minimising waste</w:t>
      </w:r>
    </w:p>
    <w:p w:rsidR="00000000" w:rsidRPr="00F06FAD" w:rsidP="00F06FAD">
      <w:pPr>
        <w:pStyle w:val="ListBullet2"/>
      </w:pPr>
      <w:r w:rsidRPr="00F06FAD">
        <w:t>quality indicators for completed work and process improvements</w:t>
      </w:r>
    </w:p>
    <w:p w:rsidR="00000000" w:rsidRPr="00F06FAD" w:rsidP="00F06FAD">
      <w:pPr>
        <w:pStyle w:val="ListBullet2"/>
      </w:pPr>
      <w:r w:rsidRPr="00F06FAD">
        <w:t>work health and safety, including the use of personal protective equipment</w:t>
      </w:r>
    </w:p>
    <w:p w:rsidR="00F04314" w:rsidP="00F06FAD">
      <w:pPr>
        <w:pStyle w:val="ListBullet2"/>
      </w:pPr>
      <w:r w:rsidRPr="00F06FAD">
        <w:t>work plannin</w:t>
      </w:r>
      <w:r w:rsidRPr="00F06FAD">
        <w:t>g.</w:t>
      </w:r>
    </w:p>
    <w:p w:rsidR="00F04314" w:rsidP="00F06FAD">
      <w:pPr>
        <w:pStyle w:val="ListBullet2"/>
      </w:pPr>
    </w:p>
    <w:p w:rsidR="00000000" w:rsidRPr="00F06FAD" w:rsidP="00F06FAD">
      <w:pPr>
        <w:pStyle w:val="Heading1"/>
      </w:pPr>
      <w:bookmarkStart w:id="11" w:name="O_1264033"/>
      <w:bookmarkEnd w:id="11"/>
      <w:r w:rsidRPr="00F06FAD">
        <w:t>Assessment Conditions</w:t>
      </w:r>
    </w:p>
    <w:p w:rsidR="00000000" w:rsidRPr="00F06FAD" w:rsidP="00F04314">
      <w:pPr>
        <w:pStyle w:val="BodyText"/>
      </w:pPr>
      <w:r w:rsidRPr="00F06FAD">
        <w:t>Skills must have been demonstrated in the workplace or in a simulated environment that reflects workplace conditions and contingencies. The following conditions must be met for this unit:</w:t>
      </w:r>
    </w:p>
    <w:p w:rsidR="00000000" w:rsidRPr="00F06FAD" w:rsidP="00F06FAD">
      <w:pPr>
        <w:pStyle w:val="ListBullet"/>
      </w:pPr>
      <w:r w:rsidRPr="00F06FAD">
        <w:t>use of suitable facilities, equipment and resources, including:</w:t>
      </w:r>
    </w:p>
    <w:p w:rsidR="00000000" w:rsidRPr="00F06FAD" w:rsidP="00F06FAD">
      <w:pPr>
        <w:pStyle w:val="ListBullet2"/>
      </w:pPr>
      <w:r w:rsidRPr="00F06FAD">
        <w:t>designed glass installations for assessment</w:t>
      </w:r>
    </w:p>
    <w:p w:rsidR="00000000" w:rsidRPr="00F06FAD" w:rsidP="00F06FAD">
      <w:pPr>
        <w:pStyle w:val="ListBullet2"/>
      </w:pPr>
      <w:r w:rsidRPr="00F06FAD">
        <w:t>photographic and other equipment and tools required for the activities set out in the elements and performance criteria, including those to control</w:t>
      </w:r>
      <w:r w:rsidRPr="00F06FAD">
        <w:t xml:space="preserve"> hazards</w:t>
      </w:r>
    </w:p>
    <w:p w:rsidR="00000000" w:rsidRPr="00F06FAD" w:rsidP="00F06FAD">
      <w:pPr>
        <w:pStyle w:val="ListBullet2"/>
      </w:pPr>
      <w:r w:rsidRPr="00F06FAD">
        <w:t>job instructions and workplace procedures.</w:t>
      </w:r>
    </w:p>
    <w:p w:rsidR="00F04314" w:rsidP="00F04314">
      <w:pPr>
        <w:pStyle w:val="BodyText"/>
      </w:pPr>
      <w:r w:rsidRPr="00F06FAD">
        <w:t>Assessors must satisfy the NVR/AQTF mandatory competency requirements for assessors.</w:t>
      </w:r>
    </w:p>
    <w:p w:rsidR="00000000" w:rsidRPr="00F06FAD" w:rsidP="00F06FAD">
      <w:pPr>
        <w:pStyle w:val="Heading1"/>
      </w:pPr>
      <w:bookmarkStart w:id="12" w:name="O_1264036"/>
      <w:bookmarkEnd w:id="12"/>
      <w:r w:rsidRPr="00F06FAD">
        <w:t>Links</w:t>
      </w:r>
    </w:p>
    <w:p w:rsidR="00000000" w:rsidRPr="00F06FAD" w:rsidP="00F04314">
      <w:pPr>
        <w:pStyle w:val="BodyText"/>
      </w:pPr>
      <w:r w:rsidRPr="00F06FA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163CD">
        <w:rPr>
          <w:rStyle w:val="Hyperlink"/>
        </w:rPr>
        <w:t>https://vetnet.gov.au/Pages/TrainingDocs.aspx?q=0601ab95-583a-4e93-b2d4-cfb27b03ed73</w:t>
      </w:r>
      <w:r>
        <w:fldChar w:fldCharType="end"/>
      </w:r>
    </w:p>
    <w:p w:rsidR="00000000" w:rsidRPr="00F06FAD" w:rsidP="00F06FAD"/>
    <w:sectPr w:rsidSect="00F06F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D" w:rsidRPr="00F04314" w:rsidP="00F04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14" w:rsidP="00F06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314" w:rsidP="00F06F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4314" w:rsidP="00F06F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D" w:rsidP="00F06FAD">
    <w:pPr>
      <w:pStyle w:val="Footer"/>
      <w:framePr w:wrap="around"/>
    </w:pPr>
    <w:r>
      <w:fldChar w:fldCharType="begin"/>
    </w:r>
    <w:r>
      <w:instrText xml:space="preserve"> DOCPROPERTY  Subject  \* MERGEFORMAT </w:instrText>
    </w:r>
    <w:r>
      <w:fldChar w:fldCharType="separate"/>
    </w:r>
    <w:r w:rsidR="00F04314">
      <w:t>Approved</w:t>
    </w:r>
    <w:r w:rsidR="00F04314">
      <w:fldChar w:fldCharType="end"/>
    </w:r>
    <w:r>
      <w:tab/>
      <w:t xml:space="preserve">Page </w:t>
    </w:r>
    <w:r>
      <w:fldChar w:fldCharType="begin"/>
    </w:r>
    <w:r>
      <w:instrText xml:space="preserve"> PAGE  \* Arabic  \* MERGEFORMAT </w:instrText>
    </w:r>
    <w:r>
      <w:fldChar w:fldCharType="separate"/>
    </w:r>
    <w:r w:rsidR="00F043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4314">
      <w:rPr>
        <w:noProof/>
      </w:rPr>
      <w:t>4</w:t>
    </w:r>
    <w:r>
      <w:rPr>
        <w:noProof/>
      </w:rPr>
      <w:fldChar w:fldCharType="end"/>
    </w:r>
  </w:p>
  <w:p w:rsidR="00F06FAD" w:rsidP="00F06FAD">
    <w:pPr>
      <w:pStyle w:val="Footer"/>
      <w:framePr w:wrap="around"/>
    </w:pPr>
    <w:r>
      <w:t xml:space="preserve">© Commonwealth of Australia, </w:t>
    </w:r>
    <w:r>
      <w:fldChar w:fldCharType="begin"/>
    </w:r>
    <w:r>
      <w:instrText xml:space="preserve"> DATE  \@ "yyyy"  \* MERGEFORMAT </w:instrText>
    </w:r>
    <w:r>
      <w:fldChar w:fldCharType="separate"/>
    </w:r>
    <w:r w:rsidR="00F04314">
      <w:rPr>
        <w:noProof/>
      </w:rPr>
      <w:t>2025</w:t>
    </w:r>
    <w:r>
      <w:fldChar w:fldCharType="end"/>
    </w:r>
    <w:r>
      <w:tab/>
    </w:r>
    <w:r>
      <w:fldChar w:fldCharType="begin"/>
    </w:r>
    <w:r>
      <w:instrText xml:space="preserve"> DOCPROPERTY  Author  \* MERGEFORMAT </w:instrText>
    </w:r>
    <w:r>
      <w:fldChar w:fldCharType="separate"/>
    </w:r>
    <w:r w:rsidR="00F04314">
      <w:t>Skills Insight</w:t>
    </w:r>
    <w:r w:rsidR="00F04314">
      <w:fldChar w:fldCharType="end"/>
    </w:r>
  </w:p>
  <w:p w:rsidR="00F06FAD" w:rsidP="00F06F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FAD" w:rsidRPr="00F04314" w:rsidP="00F043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14" w:rsidRPr="002D2AF8" w:rsidP="00F06FAD">
    <w:pPr>
      <w:pStyle w:val="Header"/>
      <w:framePr w:wrap="around"/>
    </w:pPr>
    <w:r>
      <w:fldChar w:fldCharType="begin"/>
    </w:r>
    <w:r>
      <w:instrText xml:space="preserve"> TITLE   \* MERGEFORMAT </w:instrText>
    </w:r>
    <w:r>
      <w:fldChar w:fldCharType="separate"/>
    </w:r>
    <w:r>
      <w:t>MSFGG4024 Assess designed glass conservation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4314" w:rsidP="00F06F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D" w:rsidRPr="002D2AF8" w:rsidP="00F06FAD">
    <w:pPr>
      <w:pStyle w:val="Header"/>
      <w:framePr w:wrap="around"/>
    </w:pPr>
    <w:r>
      <w:fldChar w:fldCharType="begin"/>
    </w:r>
    <w:r>
      <w:instrText xml:space="preserve"> TITLE   \* MERGEFORMAT </w:instrText>
    </w:r>
    <w:r>
      <w:fldChar w:fldCharType="separate"/>
    </w:r>
    <w:r w:rsidR="00F04314">
      <w:t>MSFGG4024 Assess designed glass conservation requirements</w:t>
    </w:r>
    <w:r w:rsidR="00F04314">
      <w:fldChar w:fldCharType="end"/>
    </w:r>
    <w:r>
      <w:tab/>
      <w:t xml:space="preserve">Date this document was generated: </w:t>
    </w:r>
    <w:r>
      <w:fldChar w:fldCharType="begin"/>
    </w:r>
    <w:r>
      <w:instrText xml:space="preserve"> CREATEDATE  \@ "d MMMM yyyy"  \* MERGEFORMAT </w:instrText>
    </w:r>
    <w:r>
      <w:fldChar w:fldCharType="separate"/>
    </w:r>
    <w:r w:rsidR="00F04314">
      <w:rPr>
        <w:noProof/>
      </w:rPr>
      <w:t>2 March 2025</w:t>
    </w:r>
    <w:r>
      <w:fldChar w:fldCharType="end"/>
    </w:r>
  </w:p>
  <w:p w:rsidR="00F06FAD" w:rsidP="00F06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ED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E4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A4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F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FAD"/>
    <w:pPr>
      <w:spacing w:before="360" w:after="60"/>
      <w:outlineLvl w:val="0"/>
    </w:pPr>
    <w:rPr>
      <w:sz w:val="32"/>
    </w:rPr>
  </w:style>
  <w:style w:type="paragraph" w:styleId="Heading2">
    <w:name w:val="heading 2"/>
    <w:basedOn w:val="HeadingBase"/>
    <w:next w:val="BodyText"/>
    <w:link w:val="Heading2Char"/>
    <w:qFormat/>
    <w:rsid w:val="00F06FAD"/>
    <w:pPr>
      <w:keepLines/>
      <w:spacing w:before="240" w:after="120"/>
      <w:outlineLvl w:val="1"/>
    </w:pPr>
    <w:rPr>
      <w:sz w:val="28"/>
      <w:szCs w:val="40"/>
    </w:rPr>
  </w:style>
  <w:style w:type="paragraph" w:styleId="Heading3">
    <w:name w:val="heading 3"/>
    <w:basedOn w:val="HeadingBase"/>
    <w:next w:val="BodyText"/>
    <w:link w:val="Heading3Char"/>
    <w:qFormat/>
    <w:rsid w:val="00F06FAD"/>
    <w:pPr>
      <w:spacing w:before="180" w:after="120"/>
      <w:outlineLvl w:val="2"/>
    </w:pPr>
    <w:rPr>
      <w:spacing w:val="-10"/>
      <w:kern w:val="32"/>
    </w:rPr>
  </w:style>
  <w:style w:type="paragraph" w:styleId="Heading4">
    <w:name w:val="heading 4"/>
    <w:basedOn w:val="HeadingBase"/>
    <w:next w:val="BodyText"/>
    <w:link w:val="Heading4Char"/>
    <w:qFormat/>
    <w:rsid w:val="00F06FAD"/>
    <w:pPr>
      <w:spacing w:before="160" w:after="120"/>
      <w:outlineLvl w:val="3"/>
    </w:pPr>
    <w:rPr>
      <w:sz w:val="22"/>
    </w:rPr>
  </w:style>
  <w:style w:type="paragraph" w:styleId="Heading5">
    <w:name w:val="heading 5"/>
    <w:basedOn w:val="HeadingBase"/>
    <w:next w:val="Normal"/>
    <w:link w:val="Heading5Char"/>
    <w:qFormat/>
    <w:rsid w:val="00F06FAD"/>
    <w:pPr>
      <w:spacing w:before="80"/>
      <w:outlineLvl w:val="4"/>
    </w:pPr>
    <w:rPr>
      <w:color w:val="918585"/>
      <w:sz w:val="20"/>
    </w:rPr>
  </w:style>
  <w:style w:type="paragraph" w:styleId="Heading6">
    <w:name w:val="heading 6"/>
    <w:basedOn w:val="HeadingBase"/>
    <w:next w:val="Normal"/>
    <w:link w:val="Heading6Char"/>
    <w:qFormat/>
    <w:rsid w:val="00F06FAD"/>
    <w:pPr>
      <w:spacing w:before="60"/>
      <w:outlineLvl w:val="5"/>
    </w:pPr>
    <w:rPr>
      <w:color w:val="918585"/>
      <w:sz w:val="20"/>
    </w:rPr>
  </w:style>
  <w:style w:type="paragraph" w:styleId="Heading7">
    <w:name w:val="heading 7"/>
    <w:basedOn w:val="Normal"/>
    <w:next w:val="Normal"/>
    <w:link w:val="Heading7Char"/>
    <w:qFormat/>
    <w:rsid w:val="00F06FAD"/>
    <w:pPr>
      <w:ind w:left="720"/>
      <w:outlineLvl w:val="6"/>
    </w:pPr>
    <w:rPr>
      <w:i/>
    </w:rPr>
  </w:style>
  <w:style w:type="paragraph" w:styleId="Heading8">
    <w:name w:val="heading 8"/>
    <w:basedOn w:val="Normal"/>
    <w:next w:val="Normal"/>
    <w:link w:val="Heading8Char"/>
    <w:qFormat/>
    <w:rsid w:val="00F06FAD"/>
    <w:pPr>
      <w:ind w:left="720"/>
      <w:outlineLvl w:val="7"/>
    </w:pPr>
    <w:rPr>
      <w:i/>
    </w:rPr>
  </w:style>
  <w:style w:type="paragraph" w:styleId="Heading9">
    <w:name w:val="heading 9"/>
    <w:basedOn w:val="Normal"/>
    <w:next w:val="Normal"/>
    <w:link w:val="Heading9Char"/>
    <w:qFormat/>
    <w:rsid w:val="00F06FAD"/>
    <w:pPr>
      <w:ind w:left="720"/>
      <w:outlineLvl w:val="8"/>
    </w:pPr>
    <w:rPr>
      <w:i/>
    </w:rPr>
  </w:style>
  <w:style w:type="character" w:default="1" w:styleId="DefaultParagraphFont">
    <w:name w:val="Default Paragraph Font"/>
    <w:uiPriority w:val="1"/>
    <w:unhideWhenUsed/>
    <w:rsid w:val="00F06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FAD"/>
  </w:style>
  <w:style w:type="character" w:customStyle="1" w:styleId="Heading1Char">
    <w:name w:val="Heading 1 Char"/>
    <w:basedOn w:val="DefaultParagraphFont"/>
    <w:link w:val="Heading1"/>
    <w:rsid w:val="00F06FAD"/>
    <w:rPr>
      <w:rFonts w:ascii="Times New Roman" w:eastAsia="Times New Roman" w:hAnsi="Times New Roman" w:cs="Times New Roman"/>
      <w:b/>
      <w:sz w:val="32"/>
      <w:szCs w:val="20"/>
      <w:lang w:eastAsia="en-US"/>
    </w:rPr>
  </w:style>
  <w:style w:type="paragraph" w:styleId="BodyText">
    <w:name w:val="Body Text"/>
    <w:basedOn w:val="Normal"/>
    <w:link w:val="BodyTextChar"/>
    <w:rsid w:val="00F06F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FAD"/>
    <w:rPr>
      <w:rFonts w:ascii="Times New Roman" w:eastAsia="Times New Roman" w:hAnsi="Times New Roman" w:cs="Times New Roman"/>
      <w:sz w:val="24"/>
      <w:lang w:eastAsia="en-US"/>
    </w:rPr>
  </w:style>
  <w:style w:type="paragraph" w:styleId="ListBullet">
    <w:name w:val="List Bullet"/>
    <w:basedOn w:val="List"/>
    <w:rsid w:val="00F06FAD"/>
    <w:pPr>
      <w:numPr>
        <w:numId w:val="12"/>
      </w:numPr>
      <w:tabs>
        <w:tab w:val="clear" w:pos="340"/>
      </w:tabs>
      <w:spacing w:before="40" w:after="40"/>
    </w:pPr>
  </w:style>
  <w:style w:type="character" w:customStyle="1" w:styleId="SpecialBold">
    <w:name w:val="Special Bold"/>
    <w:basedOn w:val="DefaultParagraphFont"/>
    <w:rsid w:val="00F06FAD"/>
    <w:rPr>
      <w:b/>
      <w:spacing w:val="0"/>
    </w:rPr>
  </w:style>
  <w:style w:type="paragraph" w:styleId="ListBullet2">
    <w:name w:val="List Bullet 2"/>
    <w:basedOn w:val="List2"/>
    <w:rsid w:val="00F06FAD"/>
    <w:pPr>
      <w:numPr>
        <w:numId w:val="13"/>
      </w:numPr>
      <w:tabs>
        <w:tab w:val="clear" w:pos="680"/>
      </w:tabs>
    </w:pPr>
  </w:style>
  <w:style w:type="paragraph" w:customStyle="1" w:styleId="SuperHeading">
    <w:name w:val="SuperHeading"/>
    <w:basedOn w:val="Normal"/>
    <w:rsid w:val="00F06FAD"/>
    <w:pPr>
      <w:spacing w:before="240" w:after="120"/>
      <w:outlineLvl w:val="0"/>
    </w:pPr>
    <w:rPr>
      <w:rFonts w:ascii="Times New Roman" w:hAnsi="Times New Roman"/>
      <w:b/>
      <w:sz w:val="32"/>
    </w:rPr>
  </w:style>
  <w:style w:type="paragraph" w:customStyle="1" w:styleId="AllowPageBreak">
    <w:name w:val="AllowPageBreak"/>
    <w:rsid w:val="00F06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F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F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FAD"/>
    <w:rPr>
      <w:rFonts w:ascii="Courier New" w:eastAsia="Times New Roman" w:hAnsi="Courier New" w:cs="Times New Roman"/>
      <w:i/>
      <w:szCs w:val="20"/>
      <w:lang w:eastAsia="en-US"/>
    </w:rPr>
  </w:style>
  <w:style w:type="paragraph" w:customStyle="1" w:styleId="HeadingBase">
    <w:name w:val="Heading Base"/>
    <w:rsid w:val="00F06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FAD"/>
    <w:pPr>
      <w:tabs>
        <w:tab w:val="right" w:leader="dot" w:pos="9072"/>
      </w:tabs>
      <w:ind w:left="567"/>
    </w:pPr>
    <w:rPr>
      <w:szCs w:val="22"/>
    </w:rPr>
  </w:style>
  <w:style w:type="paragraph" w:customStyle="1" w:styleId="TOCBase">
    <w:name w:val="TOC Base"/>
    <w:rsid w:val="00F06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FAD"/>
    <w:pPr>
      <w:tabs>
        <w:tab w:val="right" w:leader="dot" w:pos="9072"/>
      </w:tabs>
      <w:spacing w:before="40" w:after="40"/>
      <w:ind w:left="284"/>
    </w:pPr>
    <w:rPr>
      <w:rFonts w:ascii="Times New Roman" w:hAnsi="Times New Roman"/>
    </w:rPr>
  </w:style>
  <w:style w:type="paragraph" w:styleId="TOC1">
    <w:name w:val="toc 1"/>
    <w:basedOn w:val="TOCBase"/>
    <w:next w:val="Normal"/>
    <w:rsid w:val="00F06F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FAD"/>
    <w:rPr>
      <w:rFonts w:ascii="Times New Roman" w:eastAsia="Times New Roman" w:hAnsi="Times New Roman" w:cs="Times New Roman"/>
      <w:sz w:val="16"/>
      <w:lang w:eastAsia="en-US"/>
    </w:rPr>
  </w:style>
  <w:style w:type="paragraph" w:styleId="Title">
    <w:name w:val="Title"/>
    <w:basedOn w:val="HeadingBase"/>
    <w:link w:val="TitleChar"/>
    <w:qFormat/>
    <w:rsid w:val="00F06FAD"/>
    <w:pPr>
      <w:spacing w:before="5040"/>
      <w:jc w:val="center"/>
    </w:pPr>
    <w:rPr>
      <w:sz w:val="48"/>
      <w:szCs w:val="72"/>
      <w:lang w:val="en-US"/>
    </w:rPr>
  </w:style>
  <w:style w:type="character" w:customStyle="1" w:styleId="TitleChar">
    <w:name w:val="Title Char"/>
    <w:basedOn w:val="DefaultParagraphFont"/>
    <w:link w:val="Title"/>
    <w:rsid w:val="00F06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FAD"/>
    <w:pPr>
      <w:tabs>
        <w:tab w:val="left" w:pos="3600"/>
        <w:tab w:val="left" w:pos="3958"/>
      </w:tabs>
    </w:pPr>
  </w:style>
  <w:style w:type="paragraph" w:styleId="List">
    <w:name w:val="List"/>
    <w:basedOn w:val="BodyText"/>
    <w:next w:val="BodyText"/>
    <w:rsid w:val="00F06FAD"/>
    <w:pPr>
      <w:tabs>
        <w:tab w:val="left" w:pos="340"/>
      </w:tabs>
      <w:spacing w:before="60" w:after="60"/>
      <w:ind w:left="340" w:hanging="340"/>
    </w:pPr>
  </w:style>
  <w:style w:type="paragraph" w:customStyle="1" w:styleId="Note">
    <w:name w:val="Note"/>
    <w:basedOn w:val="BodyText"/>
    <w:rsid w:val="00F06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FAD"/>
    <w:pPr>
      <w:framePr w:wrap="auto" w:hAnchor="text" w:y="6049"/>
    </w:pPr>
    <w:rPr>
      <w:color w:val="000000"/>
      <w:sz w:val="40"/>
    </w:rPr>
  </w:style>
  <w:style w:type="paragraph" w:customStyle="1" w:styleId="TOCTitle">
    <w:name w:val="TOCTitle"/>
    <w:basedOn w:val="Heading1"/>
    <w:rsid w:val="00F06FAD"/>
    <w:pPr>
      <w:spacing w:after="240"/>
      <w:jc w:val="center"/>
      <w:outlineLvl w:val="9"/>
    </w:pPr>
    <w:rPr>
      <w:caps/>
    </w:rPr>
  </w:style>
  <w:style w:type="paragraph" w:customStyle="1" w:styleId="Version">
    <w:name w:val="Version"/>
    <w:rsid w:val="00F06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FAD"/>
    <w:pPr>
      <w:keepNext w:val="0"/>
      <w:tabs>
        <w:tab w:val="right" w:pos="4176"/>
      </w:tabs>
      <w:ind w:left="198" w:hanging="198"/>
    </w:pPr>
    <w:rPr>
      <w:rFonts w:ascii="Garamond" w:hAnsi="Garamond"/>
    </w:rPr>
  </w:style>
  <w:style w:type="paragraph" w:styleId="IndexHeading">
    <w:name w:val="index heading"/>
    <w:basedOn w:val="Normal"/>
    <w:next w:val="Index1"/>
    <w:semiHidden/>
    <w:rsid w:val="00F06FAD"/>
    <w:pPr>
      <w:spacing w:before="120" w:after="120"/>
    </w:pPr>
    <w:rPr>
      <w:rFonts w:ascii="Arial" w:hAnsi="Arial"/>
      <w:b/>
      <w:color w:val="918585"/>
      <w:sz w:val="24"/>
    </w:rPr>
  </w:style>
  <w:style w:type="paragraph" w:styleId="Header">
    <w:name w:val="header"/>
    <w:basedOn w:val="Normal"/>
    <w:link w:val="HeaderChar"/>
    <w:rsid w:val="00F06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FAD"/>
    <w:rPr>
      <w:rFonts w:ascii="Times New Roman" w:eastAsia="Times New Roman" w:hAnsi="Times New Roman" w:cs="Times New Roman"/>
      <w:sz w:val="16"/>
      <w:szCs w:val="20"/>
      <w:lang w:val="en-GB" w:eastAsia="en-US"/>
    </w:rPr>
  </w:style>
  <w:style w:type="paragraph" w:customStyle="1" w:styleId="Chapter">
    <w:name w:val="Chapter"/>
    <w:basedOn w:val="Normal"/>
    <w:rsid w:val="00F06FAD"/>
    <w:pPr>
      <w:spacing w:before="240"/>
    </w:pPr>
    <w:rPr>
      <w:rFonts w:ascii="Times New Roman" w:hAnsi="Times New Roman"/>
      <w:smallCaps/>
      <w:spacing w:val="80"/>
      <w:sz w:val="28"/>
    </w:rPr>
  </w:style>
  <w:style w:type="paragraph" w:customStyle="1" w:styleId="InChapter">
    <w:name w:val="InChapter"/>
    <w:basedOn w:val="Heading3"/>
    <w:rsid w:val="00F06FAD"/>
    <w:pPr>
      <w:spacing w:after="240"/>
      <w:outlineLvl w:val="9"/>
    </w:pPr>
    <w:rPr>
      <w:noProof/>
    </w:rPr>
  </w:style>
  <w:style w:type="paragraph" w:styleId="Index2">
    <w:name w:val="index 2"/>
    <w:basedOn w:val="Normal"/>
    <w:next w:val="Normal"/>
    <w:semiHidden/>
    <w:rsid w:val="00F06FAD"/>
    <w:pPr>
      <w:tabs>
        <w:tab w:val="right" w:pos="4176"/>
      </w:tabs>
      <w:ind w:left="568" w:hanging="284"/>
    </w:pPr>
    <w:rPr>
      <w:rFonts w:ascii="Garamond" w:hAnsi="Garamond"/>
    </w:rPr>
  </w:style>
  <w:style w:type="paragraph" w:customStyle="1" w:styleId="Byline">
    <w:name w:val="Byline"/>
    <w:rsid w:val="00F06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FAD"/>
    <w:pPr>
      <w:tabs>
        <w:tab w:val="clear" w:pos="3600"/>
        <w:tab w:val="clear" w:pos="3958"/>
      </w:tabs>
      <w:jc w:val="right"/>
    </w:pPr>
  </w:style>
  <w:style w:type="character" w:styleId="Emphasis">
    <w:name w:val="Emphasis"/>
    <w:basedOn w:val="DefaultParagraphFont"/>
    <w:qFormat/>
    <w:rsid w:val="00F06FAD"/>
    <w:rPr>
      <w:i/>
    </w:rPr>
  </w:style>
  <w:style w:type="paragraph" w:styleId="Caption">
    <w:name w:val="caption"/>
    <w:basedOn w:val="BodyText"/>
    <w:next w:val="Normal"/>
    <w:qFormat/>
    <w:rsid w:val="00F06FAD"/>
    <w:pPr>
      <w:framePr w:w="2268" w:hSpace="181" w:vSpace="181" w:wrap="around" w:vAnchor="text" w:hAnchor="page" w:x="1135" w:y="285" w:anchorLock="1"/>
    </w:pPr>
    <w:rPr>
      <w:i/>
    </w:rPr>
  </w:style>
  <w:style w:type="paragraph" w:customStyle="1" w:styleId="MiniTOCTitle">
    <w:name w:val="MiniTOCTitle"/>
    <w:basedOn w:val="Heading4"/>
    <w:rsid w:val="00F06FAD"/>
    <w:pPr>
      <w:spacing w:before="240"/>
      <w:outlineLvl w:val="9"/>
    </w:pPr>
    <w:rPr>
      <w:noProof/>
      <w:sz w:val="24"/>
    </w:rPr>
  </w:style>
  <w:style w:type="paragraph" w:customStyle="1" w:styleId="MiniTOCItem">
    <w:name w:val="MiniTOCItem"/>
    <w:basedOn w:val="ListBullet"/>
    <w:rsid w:val="00F06FAD"/>
    <w:pPr>
      <w:numPr>
        <w:numId w:val="0"/>
      </w:numPr>
      <w:tabs>
        <w:tab w:val="right" w:leader="dot" w:pos="6521"/>
      </w:tabs>
      <w:spacing w:before="0" w:after="0"/>
    </w:pPr>
  </w:style>
  <w:style w:type="paragraph" w:customStyle="1" w:styleId="TOFTitle">
    <w:name w:val="TOFTitle"/>
    <w:basedOn w:val="TOCTitle"/>
    <w:rsid w:val="00F06FAD"/>
  </w:style>
  <w:style w:type="paragraph" w:styleId="TableofFigures">
    <w:name w:val="table of figures"/>
    <w:basedOn w:val="Normal"/>
    <w:next w:val="Normal"/>
    <w:semiHidden/>
    <w:rsid w:val="00F06FAD"/>
    <w:pPr>
      <w:tabs>
        <w:tab w:val="right" w:leader="dot" w:pos="9072"/>
      </w:tabs>
      <w:ind w:left="970" w:hanging="403"/>
    </w:pPr>
    <w:rPr>
      <w:rFonts w:ascii="Times New Roman" w:hAnsi="Times New Roman"/>
      <w:b/>
    </w:rPr>
  </w:style>
  <w:style w:type="paragraph" w:styleId="ListNumber">
    <w:name w:val="List Number"/>
    <w:basedOn w:val="List"/>
    <w:rsid w:val="00F06FAD"/>
    <w:pPr>
      <w:numPr>
        <w:numId w:val="15"/>
      </w:numPr>
      <w:tabs>
        <w:tab w:val="clear" w:pos="340"/>
      </w:tabs>
    </w:pPr>
  </w:style>
  <w:style w:type="character" w:customStyle="1" w:styleId="WingdingSymbols">
    <w:name w:val="Wingding Symbols"/>
    <w:rsid w:val="00F06FAD"/>
    <w:rPr>
      <w:rFonts w:ascii="Wingdings" w:hAnsi="Wingdings"/>
    </w:rPr>
  </w:style>
  <w:style w:type="paragraph" w:customStyle="1" w:styleId="TableHeading">
    <w:name w:val="Table Heading"/>
    <w:basedOn w:val="HeadingBase"/>
    <w:rsid w:val="00F06FAD"/>
    <w:pPr>
      <w:keepLines/>
      <w:pBdr>
        <w:bottom w:val="single" w:sz="6" w:space="1" w:color="918585"/>
      </w:pBdr>
      <w:spacing w:before="240"/>
    </w:pPr>
  </w:style>
  <w:style w:type="character" w:customStyle="1" w:styleId="HotSpot">
    <w:name w:val="HotSpot"/>
    <w:rsid w:val="00F06FAD"/>
    <w:rPr>
      <w:color w:val="0033CC"/>
      <w:u w:val="none"/>
    </w:rPr>
  </w:style>
  <w:style w:type="paragraph" w:customStyle="1" w:styleId="BodyTextRight">
    <w:name w:val="Body Text Right"/>
    <w:basedOn w:val="BodyText"/>
    <w:rsid w:val="00F06FAD"/>
    <w:pPr>
      <w:spacing w:before="0" w:after="0"/>
      <w:jc w:val="right"/>
    </w:pPr>
  </w:style>
  <w:style w:type="paragraph" w:styleId="Index3">
    <w:name w:val="index 3"/>
    <w:basedOn w:val="ListNumber2"/>
    <w:next w:val="Normal"/>
    <w:semiHidden/>
    <w:rsid w:val="00F06FAD"/>
    <w:pPr>
      <w:numPr>
        <w:numId w:val="0"/>
      </w:numPr>
      <w:tabs>
        <w:tab w:val="right" w:leader="dot" w:pos="4176"/>
      </w:tabs>
    </w:pPr>
  </w:style>
  <w:style w:type="paragraph" w:styleId="ListNumber2">
    <w:name w:val="List Number 2"/>
    <w:basedOn w:val="List2"/>
    <w:rsid w:val="00F06FAD"/>
    <w:pPr>
      <w:numPr>
        <w:numId w:val="10"/>
      </w:numPr>
      <w:tabs>
        <w:tab w:val="clear" w:pos="1060"/>
      </w:tabs>
    </w:pPr>
  </w:style>
  <w:style w:type="paragraph" w:customStyle="1" w:styleId="MarginNote">
    <w:name w:val="Margin Note"/>
    <w:basedOn w:val="BodyText"/>
    <w:rsid w:val="00F06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F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FAD"/>
    <w:rPr>
      <w:sz w:val="32"/>
    </w:rPr>
  </w:style>
  <w:style w:type="paragraph" w:customStyle="1" w:styleId="HeadingProcedure">
    <w:name w:val="Heading Procedure"/>
    <w:basedOn w:val="HeadingBase"/>
    <w:next w:val="Normal"/>
    <w:rsid w:val="00F06FAD"/>
    <w:pPr>
      <w:tabs>
        <w:tab w:val="left" w:pos="0"/>
      </w:tabs>
      <w:spacing w:before="120" w:after="60"/>
    </w:pPr>
    <w:rPr>
      <w:i/>
      <w:color w:val="918585"/>
      <w:sz w:val="22"/>
    </w:rPr>
  </w:style>
  <w:style w:type="paragraph" w:customStyle="1" w:styleId="TableBodyText">
    <w:name w:val="Table Body Text"/>
    <w:basedOn w:val="BodyText"/>
    <w:rsid w:val="00F06FAD"/>
    <w:pPr>
      <w:spacing w:before="60" w:after="60"/>
    </w:pPr>
  </w:style>
  <w:style w:type="paragraph" w:styleId="ListContinue">
    <w:name w:val="List Continue"/>
    <w:basedOn w:val="List"/>
    <w:rsid w:val="00F06FAD"/>
    <w:pPr>
      <w:ind w:firstLine="0"/>
    </w:pPr>
  </w:style>
  <w:style w:type="paragraph" w:customStyle="1" w:styleId="ListNote">
    <w:name w:val="List Note"/>
    <w:basedOn w:val="List"/>
    <w:rsid w:val="00F06FAD"/>
    <w:pPr>
      <w:pBdr>
        <w:top w:val="single" w:sz="6" w:space="2" w:color="918585"/>
        <w:bottom w:val="single" w:sz="6" w:space="2" w:color="918585"/>
      </w:pBdr>
      <w:tabs>
        <w:tab w:val="left" w:pos="1021"/>
      </w:tabs>
      <w:ind w:firstLine="0"/>
    </w:pPr>
  </w:style>
  <w:style w:type="paragraph" w:customStyle="1" w:styleId="Warning">
    <w:name w:val="Warning"/>
    <w:basedOn w:val="BodyText"/>
    <w:rsid w:val="00F06FAD"/>
    <w:pPr>
      <w:shd w:val="clear" w:color="auto" w:fill="D9D9D9"/>
      <w:tabs>
        <w:tab w:val="left" w:pos="992"/>
      </w:tabs>
      <w:ind w:left="119" w:right="119"/>
    </w:pPr>
    <w:rPr>
      <w:sz w:val="20"/>
    </w:rPr>
  </w:style>
  <w:style w:type="paragraph" w:customStyle="1" w:styleId="MarginIcons">
    <w:name w:val="Margin Icons"/>
    <w:basedOn w:val="BodyText"/>
    <w:rsid w:val="00F06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FAD"/>
    <w:rPr>
      <w:rFonts w:ascii="Courier New" w:hAnsi="Courier New"/>
    </w:rPr>
  </w:style>
  <w:style w:type="paragraph" w:customStyle="1" w:styleId="NoteBullet">
    <w:name w:val="Note Bullet"/>
    <w:basedOn w:val="Note"/>
    <w:rsid w:val="00F06FAD"/>
    <w:pPr>
      <w:tabs>
        <w:tab w:val="clear" w:pos="680"/>
      </w:tabs>
      <w:spacing w:before="60" w:after="60"/>
    </w:pPr>
  </w:style>
  <w:style w:type="paragraph" w:customStyle="1" w:styleId="SubHeading2">
    <w:name w:val="SubHeading2"/>
    <w:basedOn w:val="HeadingBase"/>
    <w:rsid w:val="00F06FAD"/>
    <w:pPr>
      <w:spacing w:before="240" w:after="60"/>
    </w:pPr>
    <w:rPr>
      <w:sz w:val="20"/>
    </w:rPr>
  </w:style>
  <w:style w:type="paragraph" w:customStyle="1" w:styleId="SubHeading1">
    <w:name w:val="SubHeading1"/>
    <w:basedOn w:val="HeadingBase"/>
    <w:rsid w:val="00F06FAD"/>
    <w:pPr>
      <w:spacing w:before="240" w:after="60"/>
    </w:pPr>
    <w:rPr>
      <w:color w:val="918585"/>
      <w:sz w:val="22"/>
    </w:rPr>
  </w:style>
  <w:style w:type="paragraph" w:customStyle="1" w:styleId="SideHeading">
    <w:name w:val="Side Heading"/>
    <w:basedOn w:val="HeadingBase"/>
    <w:rsid w:val="00F06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FAD"/>
    <w:pPr>
      <w:tabs>
        <w:tab w:val="num" w:pos="360"/>
      </w:tabs>
    </w:pPr>
  </w:style>
  <w:style w:type="paragraph" w:styleId="PlainText">
    <w:name w:val="Plain Text"/>
    <w:basedOn w:val="Normal"/>
    <w:link w:val="PlainTextChar"/>
    <w:rsid w:val="00F06FAD"/>
    <w:rPr>
      <w:sz w:val="20"/>
    </w:rPr>
  </w:style>
  <w:style w:type="character" w:customStyle="1" w:styleId="PlainTextChar">
    <w:name w:val="Plain Text Char"/>
    <w:basedOn w:val="DefaultParagraphFont"/>
    <w:link w:val="PlainText"/>
    <w:rsid w:val="00F06FAD"/>
    <w:rPr>
      <w:rFonts w:ascii="Courier New" w:eastAsia="Times New Roman" w:hAnsi="Courier New" w:cs="Times New Roman"/>
      <w:sz w:val="20"/>
      <w:szCs w:val="20"/>
      <w:lang w:eastAsia="en-US"/>
    </w:rPr>
  </w:style>
  <w:style w:type="character" w:customStyle="1" w:styleId="MenuOption">
    <w:name w:val="Menu Option"/>
    <w:basedOn w:val="DefaultParagraphFont"/>
    <w:rsid w:val="00F06FAD"/>
    <w:rPr>
      <w:b/>
      <w:smallCaps/>
    </w:rPr>
  </w:style>
  <w:style w:type="paragraph" w:customStyle="1" w:styleId="TableListNumber">
    <w:name w:val="Table List Number"/>
    <w:basedOn w:val="ListNumber"/>
    <w:rsid w:val="00F06FAD"/>
    <w:pPr>
      <w:numPr>
        <w:numId w:val="0"/>
      </w:numPr>
    </w:pPr>
  </w:style>
  <w:style w:type="paragraph" w:styleId="TOC4">
    <w:name w:val="toc 4"/>
    <w:basedOn w:val="TOCBase"/>
    <w:next w:val="Normal"/>
    <w:semiHidden/>
    <w:rsid w:val="00F06FAD"/>
    <w:pPr>
      <w:tabs>
        <w:tab w:val="right" w:leader="dot" w:pos="9071"/>
      </w:tabs>
      <w:ind w:left="1701"/>
    </w:pPr>
  </w:style>
  <w:style w:type="paragraph" w:customStyle="1" w:styleId="ListAlpha">
    <w:name w:val="List Alpha"/>
    <w:basedOn w:val="List"/>
    <w:rsid w:val="00F06FAD"/>
    <w:pPr>
      <w:numPr>
        <w:numId w:val="9"/>
      </w:numPr>
    </w:pPr>
  </w:style>
  <w:style w:type="paragraph" w:customStyle="1" w:styleId="ListAlpha2">
    <w:name w:val="List Alpha 2"/>
    <w:basedOn w:val="List2"/>
    <w:rsid w:val="00F06FAD"/>
    <w:pPr>
      <w:numPr>
        <w:numId w:val="8"/>
      </w:numPr>
    </w:pPr>
  </w:style>
  <w:style w:type="paragraph" w:styleId="List2">
    <w:name w:val="List 2"/>
    <w:basedOn w:val="BodyText"/>
    <w:rsid w:val="00F06FAD"/>
    <w:pPr>
      <w:tabs>
        <w:tab w:val="left" w:pos="680"/>
      </w:tabs>
      <w:spacing w:before="60" w:after="60"/>
      <w:ind w:left="680" w:hanging="340"/>
    </w:pPr>
  </w:style>
  <w:style w:type="paragraph" w:styleId="List3">
    <w:name w:val="List 3"/>
    <w:basedOn w:val="BodyText"/>
    <w:rsid w:val="00F06FAD"/>
    <w:pPr>
      <w:tabs>
        <w:tab w:val="left" w:pos="1021"/>
      </w:tabs>
      <w:spacing w:before="60" w:after="60"/>
      <w:ind w:left="1020" w:hanging="340"/>
    </w:pPr>
  </w:style>
  <w:style w:type="paragraph" w:styleId="List4">
    <w:name w:val="List 4"/>
    <w:basedOn w:val="BodyText"/>
    <w:rsid w:val="00F06FAD"/>
    <w:pPr>
      <w:tabs>
        <w:tab w:val="left" w:pos="1361"/>
      </w:tabs>
      <w:spacing w:before="60" w:after="60"/>
      <w:ind w:left="1361" w:hanging="340"/>
    </w:pPr>
  </w:style>
  <w:style w:type="paragraph" w:styleId="List5">
    <w:name w:val="List 5"/>
    <w:basedOn w:val="BodyText"/>
    <w:rsid w:val="00F06FAD"/>
    <w:pPr>
      <w:tabs>
        <w:tab w:val="left" w:pos="1701"/>
      </w:tabs>
      <w:spacing w:before="60" w:after="60"/>
      <w:ind w:left="1701" w:hanging="340"/>
    </w:pPr>
  </w:style>
  <w:style w:type="paragraph" w:styleId="ListBullet3">
    <w:name w:val="List Bullet 3"/>
    <w:basedOn w:val="List3"/>
    <w:rsid w:val="00F06FAD"/>
    <w:pPr>
      <w:numPr>
        <w:numId w:val="14"/>
      </w:numPr>
      <w:tabs>
        <w:tab w:val="clear" w:pos="1021"/>
      </w:tabs>
      <w:ind w:left="1037" w:hanging="357"/>
    </w:pPr>
  </w:style>
  <w:style w:type="paragraph" w:styleId="ListBullet4">
    <w:name w:val="List Bullet 4"/>
    <w:basedOn w:val="List4"/>
    <w:rsid w:val="00F06FAD"/>
    <w:pPr>
      <w:numPr>
        <w:numId w:val="3"/>
      </w:numPr>
      <w:tabs>
        <w:tab w:val="clear" w:pos="1361"/>
      </w:tabs>
    </w:pPr>
  </w:style>
  <w:style w:type="paragraph" w:styleId="ListBullet5">
    <w:name w:val="List Bullet 5"/>
    <w:basedOn w:val="List5"/>
    <w:rsid w:val="00F06FAD"/>
    <w:pPr>
      <w:numPr>
        <w:numId w:val="4"/>
      </w:numPr>
    </w:pPr>
  </w:style>
  <w:style w:type="paragraph" w:styleId="ListContinue2">
    <w:name w:val="List Continue 2"/>
    <w:basedOn w:val="List2"/>
    <w:rsid w:val="00F06FAD"/>
    <w:pPr>
      <w:ind w:firstLine="0"/>
    </w:pPr>
  </w:style>
  <w:style w:type="paragraph" w:styleId="ListContinue3">
    <w:name w:val="List Continue 3"/>
    <w:basedOn w:val="List3"/>
    <w:rsid w:val="00F06FAD"/>
    <w:pPr>
      <w:ind w:left="1021" w:firstLine="0"/>
    </w:pPr>
  </w:style>
  <w:style w:type="paragraph" w:styleId="ListContinue4">
    <w:name w:val="List Continue 4"/>
    <w:basedOn w:val="List4"/>
    <w:rsid w:val="00F06FAD"/>
    <w:pPr>
      <w:ind w:firstLine="0"/>
    </w:pPr>
  </w:style>
  <w:style w:type="paragraph" w:styleId="ListContinue5">
    <w:name w:val="List Continue 5"/>
    <w:basedOn w:val="List5"/>
    <w:rsid w:val="00F06FAD"/>
    <w:pPr>
      <w:ind w:firstLine="0"/>
    </w:pPr>
  </w:style>
  <w:style w:type="paragraph" w:styleId="ListNumber3">
    <w:name w:val="List Number 3"/>
    <w:basedOn w:val="List3"/>
    <w:rsid w:val="00F06FAD"/>
    <w:pPr>
      <w:numPr>
        <w:numId w:val="5"/>
      </w:numPr>
    </w:pPr>
  </w:style>
  <w:style w:type="paragraph" w:styleId="ListNumber4">
    <w:name w:val="List Number 4"/>
    <w:basedOn w:val="List4"/>
    <w:rsid w:val="00F06FAD"/>
    <w:pPr>
      <w:numPr>
        <w:numId w:val="6"/>
      </w:numPr>
    </w:pPr>
  </w:style>
  <w:style w:type="paragraph" w:styleId="ListNumber5">
    <w:name w:val="List Number 5"/>
    <w:basedOn w:val="List5"/>
    <w:rsid w:val="00F06FAD"/>
    <w:pPr>
      <w:numPr>
        <w:numId w:val="7"/>
      </w:numPr>
    </w:pPr>
  </w:style>
  <w:style w:type="paragraph" w:styleId="BlockText">
    <w:name w:val="Block Text"/>
    <w:basedOn w:val="Normal"/>
    <w:rsid w:val="00F06FAD"/>
    <w:pPr>
      <w:spacing w:after="120"/>
      <w:ind w:left="1440" w:right="1440"/>
    </w:pPr>
  </w:style>
  <w:style w:type="character" w:customStyle="1" w:styleId="Subscript">
    <w:name w:val="Subscript"/>
    <w:basedOn w:val="DefaultParagraphFont"/>
    <w:rsid w:val="00F06FAD"/>
    <w:rPr>
      <w:sz w:val="16"/>
      <w:vertAlign w:val="subscript"/>
    </w:rPr>
  </w:style>
  <w:style w:type="character" w:customStyle="1" w:styleId="Superscript">
    <w:name w:val="Superscript"/>
    <w:basedOn w:val="DefaultParagraphFont"/>
    <w:rsid w:val="00F06FAD"/>
    <w:rPr>
      <w:sz w:val="16"/>
      <w:vertAlign w:val="superscript"/>
    </w:rPr>
  </w:style>
  <w:style w:type="character" w:customStyle="1" w:styleId="Symbols">
    <w:name w:val="Symbols"/>
    <w:basedOn w:val="DefaultParagraphFont"/>
    <w:rsid w:val="00F06FAD"/>
    <w:rPr>
      <w:rFonts w:ascii="Symbol" w:hAnsi="Symbol"/>
    </w:rPr>
  </w:style>
  <w:style w:type="character" w:customStyle="1" w:styleId="MenuOptions">
    <w:name w:val="Menu Options"/>
    <w:basedOn w:val="DefaultParagraphFont"/>
    <w:rsid w:val="00F06FAD"/>
    <w:rPr>
      <w:rFonts w:ascii="Arial Narrow" w:hAnsi="Arial Narrow"/>
      <w:smallCaps/>
    </w:rPr>
  </w:style>
  <w:style w:type="character" w:customStyle="1" w:styleId="Buttons">
    <w:name w:val="Buttons"/>
    <w:basedOn w:val="DefaultParagraphFont"/>
    <w:rsid w:val="00F06FAD"/>
    <w:rPr>
      <w:b/>
    </w:rPr>
  </w:style>
  <w:style w:type="character" w:customStyle="1" w:styleId="Underlined">
    <w:name w:val="Underlined"/>
    <w:basedOn w:val="DefaultParagraphFont"/>
    <w:rsid w:val="00F06FAD"/>
    <w:rPr>
      <w:u w:val="single"/>
    </w:rPr>
  </w:style>
  <w:style w:type="paragraph" w:customStyle="1" w:styleId="TableBodyTextRight">
    <w:name w:val="Table Body Text Right"/>
    <w:basedOn w:val="TableBodyText"/>
    <w:rsid w:val="00F06FAD"/>
    <w:pPr>
      <w:widowControl w:val="0"/>
      <w:autoSpaceDE w:val="0"/>
      <w:autoSpaceDN w:val="0"/>
      <w:adjustRightInd w:val="0"/>
      <w:jc w:val="right"/>
    </w:pPr>
    <w:rPr>
      <w:rFonts w:cs="Arial"/>
      <w:szCs w:val="18"/>
    </w:rPr>
  </w:style>
  <w:style w:type="paragraph" w:customStyle="1" w:styleId="CopyrightText">
    <w:name w:val="Copyright Text"/>
    <w:basedOn w:val="BodyText"/>
    <w:rsid w:val="00F06FAD"/>
    <w:rPr>
      <w:sz w:val="18"/>
    </w:rPr>
  </w:style>
  <w:style w:type="paragraph" w:customStyle="1" w:styleId="BodySmallRight">
    <w:name w:val="Body Small Right"/>
    <w:basedOn w:val="BodyTextRight"/>
    <w:rsid w:val="00F06FAD"/>
    <w:rPr>
      <w:sz w:val="18"/>
      <w:szCs w:val="18"/>
    </w:rPr>
  </w:style>
  <w:style w:type="paragraph" w:customStyle="1" w:styleId="MarginEdition">
    <w:name w:val="Margin Edition"/>
    <w:basedOn w:val="MarginNote"/>
    <w:rsid w:val="00F06FAD"/>
    <w:pPr>
      <w:spacing w:before="0" w:after="0"/>
    </w:pPr>
    <w:rPr>
      <w:rFonts w:ascii="Times New Roman" w:hAnsi="Times New Roman"/>
      <w:color w:val="999999"/>
    </w:rPr>
  </w:style>
  <w:style w:type="paragraph" w:customStyle="1" w:styleId="Spacer">
    <w:name w:val="Spacer"/>
    <w:basedOn w:val="Normal"/>
    <w:rsid w:val="00F06FAD"/>
    <w:rPr>
      <w:sz w:val="2"/>
      <w:szCs w:val="2"/>
    </w:rPr>
  </w:style>
  <w:style w:type="character" w:customStyle="1" w:styleId="Small">
    <w:name w:val="Small"/>
    <w:basedOn w:val="DefaultParagraphFont"/>
    <w:rsid w:val="00F06FAD"/>
    <w:rPr>
      <w:sz w:val="16"/>
    </w:rPr>
  </w:style>
  <w:style w:type="paragraph" w:customStyle="1" w:styleId="WideTable">
    <w:name w:val="Wide Table"/>
    <w:basedOn w:val="Normal"/>
    <w:rsid w:val="00F06FAD"/>
    <w:pPr>
      <w:ind w:left="-1418"/>
    </w:pPr>
    <w:rPr>
      <w:sz w:val="2"/>
      <w:szCs w:val="2"/>
    </w:rPr>
  </w:style>
  <w:style w:type="character" w:styleId="PageNumber">
    <w:name w:val="page number"/>
    <w:basedOn w:val="DefaultParagraphFont"/>
    <w:rsid w:val="00F06FAD"/>
  </w:style>
  <w:style w:type="paragraph" w:styleId="Quote">
    <w:name w:val="Quote"/>
    <w:basedOn w:val="Heading1"/>
    <w:link w:val="QuoteChar"/>
    <w:qFormat/>
    <w:rsid w:val="00F06FAD"/>
    <w:rPr>
      <w:b w:val="0"/>
      <w:sz w:val="72"/>
      <w:szCs w:val="72"/>
      <w:lang w:val="en-NZ"/>
    </w:rPr>
  </w:style>
  <w:style w:type="character" w:customStyle="1" w:styleId="QuoteChar">
    <w:name w:val="Quote Char"/>
    <w:basedOn w:val="DefaultParagraphFont"/>
    <w:link w:val="Quote"/>
    <w:rsid w:val="00F06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FAD"/>
    <w:pPr>
      <w:pageBreakBefore/>
    </w:pPr>
  </w:style>
  <w:style w:type="paragraph" w:customStyle="1" w:styleId="Border">
    <w:name w:val="Border"/>
    <w:basedOn w:val="Normal"/>
    <w:qFormat/>
    <w:rsid w:val="00F06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FAD"/>
    <w:rPr>
      <w:b/>
      <w:bCs/>
      <w:i/>
      <w:iCs/>
      <w:color w:val="auto"/>
    </w:rPr>
  </w:style>
  <w:style w:type="paragraph" w:styleId="IntenseQuote">
    <w:name w:val="Intense Quote"/>
    <w:basedOn w:val="Normal"/>
    <w:next w:val="Normal"/>
    <w:link w:val="IntenseQuoteChar"/>
    <w:uiPriority w:val="30"/>
    <w:qFormat/>
    <w:rsid w:val="00F06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F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FAD"/>
    <w:rPr>
      <w:smallCaps/>
      <w:color w:val="auto"/>
      <w:u w:val="single"/>
    </w:rPr>
  </w:style>
  <w:style w:type="character" w:styleId="IntenseReference">
    <w:name w:val="Intense Reference"/>
    <w:basedOn w:val="DefaultParagraphFont"/>
    <w:uiPriority w:val="32"/>
    <w:qFormat/>
    <w:rsid w:val="00F06FAD"/>
    <w:rPr>
      <w:b/>
      <w:bCs/>
      <w:smallCaps/>
      <w:color w:val="auto"/>
      <w:spacing w:val="5"/>
      <w:u w:val="single"/>
    </w:rPr>
  </w:style>
  <w:style w:type="paragraph" w:customStyle="1" w:styleId="2ColumnHeading">
    <w:name w:val="2Column Heading"/>
    <w:basedOn w:val="BodyText"/>
    <w:qFormat/>
    <w:rsid w:val="00F06FAD"/>
    <w:pPr>
      <w:spacing w:after="60"/>
      <w:ind w:left="-2268"/>
    </w:pPr>
    <w:rPr>
      <w:b/>
    </w:rPr>
  </w:style>
  <w:style w:type="paragraph" w:customStyle="1" w:styleId="Heading1TOC">
    <w:name w:val="Heading1 TOC"/>
    <w:basedOn w:val="Normal"/>
    <w:qFormat/>
    <w:rsid w:val="00F06FAD"/>
    <w:pPr>
      <w:spacing w:before="240" w:after="120"/>
    </w:pPr>
    <w:rPr>
      <w:rFonts w:ascii="Times New Roman" w:hAnsi="Times New Roman"/>
      <w:b/>
      <w:sz w:val="32"/>
    </w:rPr>
  </w:style>
  <w:style w:type="paragraph" w:customStyle="1" w:styleId="Heading2TOC">
    <w:name w:val="Heading2 TOC"/>
    <w:basedOn w:val="Normal"/>
    <w:qFormat/>
    <w:rsid w:val="00F06FAD"/>
    <w:pPr>
      <w:spacing w:before="240" w:after="60"/>
    </w:pPr>
    <w:rPr>
      <w:rFonts w:ascii="Times New Roman" w:hAnsi="Times New Roman"/>
      <w:b/>
      <w:sz w:val="28"/>
    </w:rPr>
  </w:style>
  <w:style w:type="character" w:customStyle="1" w:styleId="Underline">
    <w:name w:val="Underline"/>
    <w:basedOn w:val="DefaultParagraphFont"/>
    <w:qFormat/>
    <w:rsid w:val="00F06FAD"/>
    <w:rPr>
      <w:u w:val="single"/>
    </w:rPr>
  </w:style>
  <w:style w:type="character" w:customStyle="1" w:styleId="BoldandItalics">
    <w:name w:val="Bold and Italics"/>
    <w:qFormat/>
    <w:rsid w:val="00F06FAD"/>
    <w:rPr>
      <w:b/>
      <w:i/>
      <w:u w:val="none"/>
    </w:rPr>
  </w:style>
  <w:style w:type="paragraph" w:styleId="BalloonText">
    <w:name w:val="Balloon Text"/>
    <w:basedOn w:val="Normal"/>
    <w:link w:val="BalloonTextChar"/>
    <w:rsid w:val="00F06FAD"/>
    <w:rPr>
      <w:rFonts w:ascii="Tahoma" w:hAnsi="Tahoma" w:cs="Tahoma"/>
      <w:sz w:val="16"/>
      <w:szCs w:val="16"/>
    </w:rPr>
  </w:style>
  <w:style w:type="character" w:customStyle="1" w:styleId="BalloonTextChar">
    <w:name w:val="Balloon Text Char"/>
    <w:basedOn w:val="DefaultParagraphFont"/>
    <w:link w:val="BalloonText"/>
    <w:rsid w:val="00F06F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F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F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FAD"/>
    <w:rPr>
      <w:b/>
      <w:color w:val="660033"/>
      <w:spacing w:val="0"/>
    </w:rPr>
  </w:style>
  <w:style w:type="paragraph" w:customStyle="1" w:styleId="Nameditemlist">
    <w:name w:val="Named item list"/>
    <w:basedOn w:val="BodyText"/>
    <w:qFormat/>
    <w:rsid w:val="00F06FAD"/>
    <w:pPr>
      <w:tabs>
        <w:tab w:val="left" w:pos="2835"/>
      </w:tabs>
      <w:ind w:left="2835" w:hanging="2835"/>
    </w:pPr>
  </w:style>
  <w:style w:type="paragraph" w:customStyle="1" w:styleId="BodyTextnopadding">
    <w:name w:val="Body Text no padding"/>
    <w:basedOn w:val="BodyText"/>
    <w:qFormat/>
    <w:rsid w:val="00F06FAD"/>
    <w:pPr>
      <w:spacing w:before="0" w:after="0"/>
    </w:pPr>
  </w:style>
  <w:style w:type="paragraph" w:customStyle="1" w:styleId="BodyTextBold">
    <w:name w:val="Body Text Bold"/>
    <w:basedOn w:val="BodyText"/>
    <w:qFormat/>
    <w:rsid w:val="00F06FAD"/>
    <w:rPr>
      <w:b/>
    </w:rPr>
  </w:style>
  <w:style w:type="character" w:styleId="Hyperlink">
    <w:name w:val="Hyperlink"/>
    <w:basedOn w:val="DefaultParagraphFont"/>
    <w:uiPriority w:val="99"/>
    <w:unhideWhenUsed/>
    <w:rsid w:val="00F043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6630</Characters>
  <Application>Microsoft Office Word</Application>
  <DocSecurity>0</DocSecurity>
  <Lines>165</Lines>
  <Paragraphs>100</Paragraphs>
  <ScaleCrop>false</ScaleCrop>
  <Company>Author-it Software Corporation Ltd.</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MSFGG4024 Assess designed glass conservation requirements</dc:title>
  <dc:subject>Approved</dc:subject>
  <dc:creator>Skills Insight</dc:creator>
  <cp:keywords>Release: 1</cp:keywords>
  <dc:description>Review Date: 12 April 2008</dc:description>
  <cp:lastModifiedBy>HSD_TPCMSd.prod</cp:lastModifiedBy>
  <cp:revision>3</cp:revision>
  <dcterms:created xsi:type="dcterms:W3CDTF">2025-03-01T19:28:00Z</dcterms:created>
  <dcterms:modified xsi:type="dcterms:W3CDTF">2025-03-01T19:28:00Z</dcterms:modified>
</cp:coreProperties>
</file>